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E8EB" w14:textId="77777777" w:rsidR="00B56E87" w:rsidRPr="00F940AC" w:rsidRDefault="00B56E87" w:rsidP="00B56E87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F940AC">
        <w:rPr>
          <w:rFonts w:cs="B Nazanin" w:hint="cs"/>
          <w:b/>
          <w:bCs/>
          <w:sz w:val="28"/>
          <w:szCs w:val="28"/>
          <w:rtl/>
        </w:rPr>
        <w:t>باسمه تعالی</w:t>
      </w:r>
    </w:p>
    <w:p w14:paraId="7332869D" w14:textId="014AC193" w:rsidR="00B56E87" w:rsidRPr="00F940AC" w:rsidRDefault="00B56E87" w:rsidP="00B56E87">
      <w:pPr>
        <w:jc w:val="center"/>
        <w:rPr>
          <w:rFonts w:cs="B Nazanin"/>
          <w:sz w:val="28"/>
          <w:szCs w:val="28"/>
          <w:rtl/>
        </w:rPr>
      </w:pPr>
      <w:r w:rsidRPr="00F940AC">
        <w:rPr>
          <w:rFonts w:cs="B Nazanin" w:hint="cs"/>
          <w:sz w:val="28"/>
          <w:szCs w:val="28"/>
          <w:rtl/>
        </w:rPr>
        <w:t>صورت جلسه</w:t>
      </w:r>
      <w:r>
        <w:rPr>
          <w:rFonts w:cs="B Nazanin" w:hint="cs"/>
          <w:sz w:val="28"/>
          <w:szCs w:val="28"/>
          <w:rtl/>
        </w:rPr>
        <w:t xml:space="preserve"> دومین</w:t>
      </w:r>
      <w:r w:rsidRPr="00F940AC">
        <w:rPr>
          <w:rFonts w:cs="B Nazanin" w:hint="cs"/>
          <w:sz w:val="28"/>
          <w:szCs w:val="28"/>
          <w:rtl/>
        </w:rPr>
        <w:t xml:space="preserve"> جلسه گروه اقتصاد شورای بررسی متون در سال 1404</w:t>
      </w:r>
    </w:p>
    <w:p w14:paraId="4A18CDD3" w14:textId="09749EEE" w:rsidR="00B56E87" w:rsidRDefault="00B56E87">
      <w:pPr>
        <w:rPr>
          <w:rtl/>
        </w:rPr>
      </w:pPr>
    </w:p>
    <w:p w14:paraId="61509580" w14:textId="3F8A77B0" w:rsidR="00B56E87" w:rsidRPr="00AB6EBD" w:rsidRDefault="00B56E87" w:rsidP="00B56E87">
      <w:pPr>
        <w:rPr>
          <w:rFonts w:cs="B Nazanin"/>
          <w:sz w:val="26"/>
          <w:szCs w:val="26"/>
          <w:rtl/>
        </w:rPr>
      </w:pPr>
      <w:r w:rsidRPr="00AB6EBD">
        <w:rPr>
          <w:rFonts w:cs="B Nazanin" w:hint="cs"/>
          <w:sz w:val="26"/>
          <w:szCs w:val="26"/>
          <w:rtl/>
        </w:rPr>
        <w:t>دومین جلسه گروه جدید اقتصاد مورخ 30/02/1404 در محل اتاق شورای بررسی متون پژوهشگاه علوم انسانی برگزار شد.</w:t>
      </w:r>
    </w:p>
    <w:p w14:paraId="6B844D27" w14:textId="28B228F7" w:rsidR="00B56E87" w:rsidRPr="00AB6EBD" w:rsidRDefault="00B56E87" w:rsidP="00B56E87">
      <w:pPr>
        <w:rPr>
          <w:rFonts w:cs="B Nazanin"/>
          <w:sz w:val="26"/>
          <w:szCs w:val="26"/>
          <w:rtl/>
        </w:rPr>
      </w:pPr>
      <w:r w:rsidRPr="00AB6EBD">
        <w:rPr>
          <w:rFonts w:cs="B Nazanin" w:hint="cs"/>
          <w:sz w:val="26"/>
          <w:szCs w:val="26"/>
          <w:rtl/>
        </w:rPr>
        <w:t>حاضران جلسه آقای دکتر میر جلیلی- آقای دکتر نعمتی- آقای دکتر ناسخیان و آقای دکتر حسینی ( به صورت مجازی)- علی کاظمی (دستیار دکتر ناسخیان).</w:t>
      </w:r>
    </w:p>
    <w:p w14:paraId="580E21E5" w14:textId="77777777" w:rsidR="00B56E87" w:rsidRPr="00AB6EBD" w:rsidRDefault="00B56E87" w:rsidP="00B56E87">
      <w:pPr>
        <w:rPr>
          <w:rFonts w:cs="B Nazanin"/>
          <w:sz w:val="26"/>
          <w:szCs w:val="26"/>
          <w:rtl/>
        </w:rPr>
      </w:pPr>
    </w:p>
    <w:p w14:paraId="6E2C0191" w14:textId="77777777" w:rsidR="00B56E87" w:rsidRPr="00AB6EBD" w:rsidRDefault="00B56E87" w:rsidP="00B56E87">
      <w:pPr>
        <w:rPr>
          <w:rFonts w:cs="B Nazanin"/>
          <w:b/>
          <w:bCs/>
          <w:sz w:val="26"/>
          <w:szCs w:val="26"/>
          <w:rtl/>
        </w:rPr>
      </w:pPr>
      <w:r w:rsidRPr="00AB6EBD">
        <w:rPr>
          <w:rFonts w:cs="B Nazanin" w:hint="cs"/>
          <w:b/>
          <w:bCs/>
          <w:sz w:val="26"/>
          <w:szCs w:val="26"/>
          <w:rtl/>
        </w:rPr>
        <w:t>شرح جلسه:</w:t>
      </w:r>
    </w:p>
    <w:p w14:paraId="2BC16BFF" w14:textId="77777777" w:rsidR="00440AEC" w:rsidRPr="00AB6EBD" w:rsidRDefault="00B56E87" w:rsidP="00440AEC">
      <w:pPr>
        <w:rPr>
          <w:rFonts w:cs="B Nazanin"/>
          <w:sz w:val="26"/>
          <w:szCs w:val="26"/>
          <w:rtl/>
        </w:rPr>
      </w:pPr>
      <w:r w:rsidRPr="00AB6EBD">
        <w:rPr>
          <w:rFonts w:cs="B Nazanin" w:hint="cs"/>
          <w:sz w:val="26"/>
          <w:szCs w:val="26"/>
          <w:rtl/>
        </w:rPr>
        <w:t xml:space="preserve">پس از تلاوت قرآن آقای دکتر نعمتی </w:t>
      </w:r>
      <w:r w:rsidR="00785CC1" w:rsidRPr="00AB6EBD">
        <w:rPr>
          <w:rFonts w:cs="B Nazanin" w:hint="cs"/>
          <w:sz w:val="26"/>
          <w:szCs w:val="26"/>
          <w:rtl/>
        </w:rPr>
        <w:t xml:space="preserve">ضمن تاکید بر لزوم گفت وگوی اساتید حوزه علوم اجتماعی با یکدیگر، مطالبی با موضوع توسعه در ایران ارائه کردند. ایشان نیازهای معیشتی انسان را به چهار دسته "کالا و خدمات خصوصی، کالای عمومی، پول و منابع طبیعی" تقسیم کردند و </w:t>
      </w:r>
      <w:r w:rsidR="00440AEC" w:rsidRPr="00AB6EBD">
        <w:rPr>
          <w:rFonts w:cs="B Nazanin" w:hint="cs"/>
          <w:sz w:val="26"/>
          <w:szCs w:val="26"/>
          <w:rtl/>
        </w:rPr>
        <w:t>تحلیل خود از ساخت اقتصاد ایران را بر چگونگی تامین و تخصیص این نیازها بنا کردند. در ادامه دکتر میر جلیلی و دکتر ناسخیان نظرات خود را درباره ارائه دکتر نعمتی بیان کردند.</w:t>
      </w:r>
    </w:p>
    <w:p w14:paraId="29450CF1" w14:textId="3B9A5BD2" w:rsidR="00B56E87" w:rsidRPr="00AB6EBD" w:rsidRDefault="00785CC1" w:rsidP="00440AEC">
      <w:pPr>
        <w:rPr>
          <w:rFonts w:cs="B Nazanin"/>
          <w:sz w:val="26"/>
          <w:szCs w:val="26"/>
          <w:rtl/>
        </w:rPr>
      </w:pPr>
      <w:r w:rsidRPr="00AB6EBD">
        <w:rPr>
          <w:rFonts w:cs="B Nazanin" w:hint="cs"/>
          <w:sz w:val="26"/>
          <w:szCs w:val="26"/>
          <w:rtl/>
        </w:rPr>
        <w:t xml:space="preserve"> </w:t>
      </w:r>
    </w:p>
    <w:p w14:paraId="5A01C74F" w14:textId="20592670" w:rsidR="00B56E87" w:rsidRPr="00AB6EBD" w:rsidRDefault="00440AEC">
      <w:pPr>
        <w:rPr>
          <w:rFonts w:cs="B Nazanin"/>
          <w:b/>
          <w:bCs/>
          <w:sz w:val="26"/>
          <w:szCs w:val="26"/>
          <w:rtl/>
        </w:rPr>
      </w:pPr>
      <w:r w:rsidRPr="00AB6EBD">
        <w:rPr>
          <w:rFonts w:cs="B Nazanin" w:hint="cs"/>
          <w:b/>
          <w:bCs/>
          <w:sz w:val="26"/>
          <w:szCs w:val="26"/>
          <w:rtl/>
        </w:rPr>
        <w:t>مصوبات جلسه:</w:t>
      </w:r>
    </w:p>
    <w:p w14:paraId="52C9E454" w14:textId="725EB843" w:rsidR="009B7710" w:rsidRPr="00AB6EBD" w:rsidRDefault="009B7710" w:rsidP="009B7710">
      <w:pPr>
        <w:pStyle w:val="ListParagraph"/>
        <w:numPr>
          <w:ilvl w:val="0"/>
          <w:numId w:val="5"/>
        </w:numPr>
        <w:rPr>
          <w:rFonts w:cs="B Nazanin"/>
          <w:sz w:val="26"/>
          <w:szCs w:val="26"/>
        </w:rPr>
      </w:pPr>
      <w:r w:rsidRPr="00AB6EBD">
        <w:rPr>
          <w:rFonts w:cs="B Nazanin" w:hint="cs"/>
          <w:sz w:val="26"/>
          <w:szCs w:val="26"/>
          <w:rtl/>
        </w:rPr>
        <w:t>جمع آوری مقالات لازم برای "نقد نامه اقتصاد"</w:t>
      </w:r>
    </w:p>
    <w:p w14:paraId="36CFC638" w14:textId="7202DEE9" w:rsidR="009B7710" w:rsidRPr="00AB6EBD" w:rsidRDefault="009B7710" w:rsidP="009B7710">
      <w:pPr>
        <w:pStyle w:val="ListParagraph"/>
        <w:numPr>
          <w:ilvl w:val="0"/>
          <w:numId w:val="5"/>
        </w:numPr>
        <w:rPr>
          <w:rFonts w:cs="B Nazanin"/>
          <w:sz w:val="26"/>
          <w:szCs w:val="26"/>
        </w:rPr>
      </w:pPr>
      <w:r w:rsidRPr="00AB6EBD">
        <w:rPr>
          <w:rFonts w:cs="B Nazanin" w:hint="cs"/>
          <w:sz w:val="26"/>
          <w:szCs w:val="26"/>
          <w:rtl/>
        </w:rPr>
        <w:t>تعیین اساتید ناقد به این شرح: نقد "اقتصاد اتریشی: آشنایی با مکتب بازار" توسط دکتر میر جلیلی، نقد "اقتصاد ایران در تنگنای توسعه" توسط دکتر محمد نعمتی و نقد "کارل مارکس در ترازو" و "زمان و پول" توسط دکتر حسینی</w:t>
      </w:r>
    </w:p>
    <w:p w14:paraId="732E7F63" w14:textId="5E16A25C" w:rsidR="009B7710" w:rsidRDefault="009B7710" w:rsidP="009B7710">
      <w:pPr>
        <w:pStyle w:val="ListParagraph"/>
        <w:numPr>
          <w:ilvl w:val="0"/>
          <w:numId w:val="5"/>
        </w:numPr>
        <w:rPr>
          <w:rFonts w:cs="B Nazanin"/>
          <w:sz w:val="26"/>
          <w:szCs w:val="26"/>
        </w:rPr>
      </w:pPr>
      <w:r w:rsidRPr="00AB6EBD">
        <w:rPr>
          <w:rFonts w:cs="B Nazanin" w:hint="cs"/>
          <w:sz w:val="26"/>
          <w:szCs w:val="26"/>
          <w:rtl/>
        </w:rPr>
        <w:t>اضافه شدن دو کتاب به فهرست کتب</w:t>
      </w:r>
      <w:r w:rsidR="00AB6EBD" w:rsidRPr="00AB6EBD">
        <w:rPr>
          <w:rFonts w:cs="B Nazanin" w:hint="cs"/>
          <w:sz w:val="26"/>
          <w:szCs w:val="26"/>
          <w:rtl/>
        </w:rPr>
        <w:t xml:space="preserve"> اتریشی (فهرست کامل پیوست صورت جلسه)</w:t>
      </w:r>
    </w:p>
    <w:p w14:paraId="255F8A73" w14:textId="7DFFCEF8" w:rsidR="00AB6EBD" w:rsidRDefault="00AB6EBD" w:rsidP="00AB6EBD">
      <w:pPr>
        <w:rPr>
          <w:rFonts w:cs="B Nazanin"/>
          <w:sz w:val="26"/>
          <w:szCs w:val="26"/>
          <w:rtl/>
        </w:rPr>
      </w:pPr>
    </w:p>
    <w:p w14:paraId="59B4035E" w14:textId="69F20FFA" w:rsidR="00AB6EBD" w:rsidRDefault="00AB6EBD" w:rsidP="00AB6EBD">
      <w:pPr>
        <w:rPr>
          <w:rFonts w:cs="B Nazanin"/>
          <w:sz w:val="26"/>
          <w:szCs w:val="26"/>
          <w:rtl/>
        </w:rPr>
      </w:pPr>
    </w:p>
    <w:p w14:paraId="065BDA11" w14:textId="0CC97567" w:rsidR="00AB6EBD" w:rsidRDefault="00AB6EBD" w:rsidP="00AB6EBD">
      <w:pPr>
        <w:rPr>
          <w:rFonts w:cs="B Nazanin"/>
          <w:sz w:val="26"/>
          <w:szCs w:val="26"/>
          <w:rtl/>
        </w:rPr>
      </w:pPr>
    </w:p>
    <w:p w14:paraId="27A99EE0" w14:textId="3140C288" w:rsidR="00AB6EBD" w:rsidRDefault="00AB6EBD" w:rsidP="00AB6EBD">
      <w:pPr>
        <w:rPr>
          <w:rFonts w:cs="B Nazanin"/>
          <w:sz w:val="26"/>
          <w:szCs w:val="26"/>
          <w:rtl/>
        </w:rPr>
      </w:pPr>
    </w:p>
    <w:p w14:paraId="1C739601" w14:textId="194E597D" w:rsidR="00AB6EBD" w:rsidRDefault="00AB6EBD" w:rsidP="00AB6EBD">
      <w:pPr>
        <w:rPr>
          <w:rFonts w:cs="B Nazanin"/>
          <w:sz w:val="26"/>
          <w:szCs w:val="26"/>
          <w:rtl/>
        </w:rPr>
      </w:pPr>
    </w:p>
    <w:p w14:paraId="459754E1" w14:textId="59A01FEB" w:rsidR="00AB6EBD" w:rsidRDefault="00AB6EBD" w:rsidP="00AB6EBD">
      <w:pPr>
        <w:rPr>
          <w:rFonts w:cs="B Nazanin"/>
          <w:sz w:val="26"/>
          <w:szCs w:val="26"/>
          <w:rtl/>
        </w:rPr>
      </w:pPr>
    </w:p>
    <w:p w14:paraId="23EB7152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لودویگ لاخمان. سرمایه و ساختار آن. ترجمه جوادی. دنیای اقتصاد.</w:t>
      </w:r>
    </w:p>
    <w:p w14:paraId="1A671A01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لودویگ فون میزس. بوروکراسی. ترجمه مهدی تدینی. نشر پارسه.</w:t>
      </w:r>
    </w:p>
    <w:p w14:paraId="005D4939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لودویگ فون میزس. لیبرالیسم. ترجمه مهدی تدینی. نشر پارسه.</w:t>
      </w:r>
    </w:p>
    <w:p w14:paraId="15CEAD4E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اویگن بوم-باورک. کارل مارکس در ترازو. ترجمه محمود صدری. دنیای اقتصاد.</w:t>
      </w:r>
    </w:p>
    <w:p w14:paraId="34DB5983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  <w:rtl/>
        </w:rPr>
      </w:pPr>
      <w:r w:rsidRPr="000F311B">
        <w:rPr>
          <w:rFonts w:cs="B Nazanin"/>
          <w:b/>
          <w:sz w:val="24"/>
          <w:szCs w:val="24"/>
          <w:rtl/>
        </w:rPr>
        <w:t>خسوس هورتا دسوتو،(1395)،"اقتصاد مکتب اتریشی: تنظیم بازار و خلاقیت کارآفرینانه"،</w:t>
      </w:r>
      <w:r w:rsidRPr="000F311B">
        <w:rPr>
          <w:rFonts w:cs="B Nazanin" w:hint="cs"/>
          <w:b/>
          <w:sz w:val="24"/>
          <w:szCs w:val="24"/>
          <w:rtl/>
        </w:rPr>
        <w:t xml:space="preserve"> </w:t>
      </w:r>
      <w:r w:rsidRPr="000F311B">
        <w:rPr>
          <w:rFonts w:cs="B Nazanin"/>
          <w:b/>
          <w:sz w:val="24"/>
          <w:szCs w:val="24"/>
          <w:rtl/>
        </w:rPr>
        <w:t>ترجمه محمود متوسلی و سعیدی کیا،</w:t>
      </w:r>
      <w:r w:rsidRPr="000F311B">
        <w:rPr>
          <w:rFonts w:cs="B Nazanin" w:hint="cs"/>
          <w:b/>
          <w:sz w:val="24"/>
          <w:szCs w:val="24"/>
        </w:rPr>
        <w:t xml:space="preserve"> </w:t>
      </w:r>
      <w:r w:rsidRPr="000F311B">
        <w:rPr>
          <w:rFonts w:cs="B Nazanin"/>
          <w:b/>
          <w:sz w:val="24"/>
          <w:szCs w:val="24"/>
          <w:rtl/>
        </w:rPr>
        <w:t>تهران: نشرچشمه</w:t>
      </w:r>
    </w:p>
    <w:p w14:paraId="5E05C612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محمود متوسلی،</w:t>
      </w:r>
      <w:r w:rsidRPr="000F311B">
        <w:rPr>
          <w:rFonts w:cs="B Nazanin" w:hint="cs"/>
          <w:b/>
          <w:sz w:val="24"/>
          <w:szCs w:val="24"/>
          <w:rtl/>
        </w:rPr>
        <w:t xml:space="preserve"> </w:t>
      </w:r>
      <w:r w:rsidRPr="000F311B">
        <w:rPr>
          <w:rFonts w:cs="B Nazanin"/>
          <w:b/>
          <w:sz w:val="24"/>
          <w:szCs w:val="24"/>
          <w:rtl/>
        </w:rPr>
        <w:t>مصطفی سمیعی نسب و علی نیکو نسبتی،(1393)،</w:t>
      </w:r>
      <w:r w:rsidRPr="000F311B">
        <w:rPr>
          <w:rFonts w:cs="B Nazanin" w:hint="cs"/>
          <w:b/>
          <w:sz w:val="24"/>
          <w:szCs w:val="24"/>
          <w:rtl/>
        </w:rPr>
        <w:t xml:space="preserve"> </w:t>
      </w:r>
      <w:r w:rsidRPr="000F311B">
        <w:rPr>
          <w:rFonts w:cs="B Nazanin"/>
          <w:b/>
          <w:sz w:val="24"/>
          <w:szCs w:val="24"/>
          <w:rtl/>
        </w:rPr>
        <w:t>"نهادگرایی و مکتب اتریش"،تهران: انتشارات دانشگاه امام صادق.</w:t>
      </w:r>
    </w:p>
    <w:p w14:paraId="1E8C7788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فریدریش هایک،(1394)،"فردگرایی و نظم اجتماعی"،ترجمه رنجبر، تهران: نشر مرکز</w:t>
      </w:r>
    </w:p>
    <w:p w14:paraId="0DD271D4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زمان زاده و صادق الحسینی،(1395)،"اقتصاد ایران در تنگنای توسعه"،تهران: نشرمرکز</w:t>
      </w:r>
      <w:r w:rsidRPr="000F311B">
        <w:rPr>
          <w:rFonts w:cs="B Nazanin" w:hint="cs"/>
          <w:b/>
          <w:sz w:val="24"/>
          <w:szCs w:val="24"/>
          <w:rtl/>
        </w:rPr>
        <w:t>(با مقدمه دکتر موسی غنی نژاد)</w:t>
      </w:r>
    </w:p>
    <w:p w14:paraId="5D658830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گری نورث،( 1398)،"دیدگاه های پولی میزس"، ترجمه: محمد جوادی و امیر رضا عبدلی، نشر دنیای اقتصاد</w:t>
      </w:r>
    </w:p>
    <w:p w14:paraId="1B267FCB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لودویگ فون میزس،(1397)،"سیاست اقتصادی"،ترجمه محمود صدری، نشر دنیای اقتصاد</w:t>
      </w:r>
    </w:p>
    <w:p w14:paraId="2F0146DE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هنری هازلیت،(  )،"اقتصاد در یک درس"،ترجمه: محمد رنجبر،نشر دنیای اقتصاد</w:t>
      </w:r>
    </w:p>
    <w:p w14:paraId="5F088E5C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دونالد جی.بورداکس،(  )،"اندیشه های سیاسی و اقتصادی هایک"،ترجمه: مختار قادری،نشر دنیای اقتصاد</w:t>
      </w:r>
    </w:p>
    <w:p w14:paraId="664A45D9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راجر گریسون،(  )،"زمان و پول"،ترجمه: محمد جوادی و امیر رضا عبدلی، نشر دنیای اقتصاد</w:t>
      </w:r>
    </w:p>
    <w:p w14:paraId="4A667B49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فریدریش هایک،(  )،"قانون،قانونگذاری و آزادی:قواعد و نظم"،جلد اول،ترجمه: مهشید معیری و موسی غنی نژاد،نشر دنیای اقتصاد</w:t>
      </w:r>
    </w:p>
    <w:p w14:paraId="5894771C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فریدریش هایک،(  )،"قانون،قانونگذاری و آزادی:سراب عدالت اجتماعی"،جلد دوم،ترجمه: مهشید معیری و موسی غنی نژاد،نشر دنیای اقتصاد</w:t>
      </w:r>
    </w:p>
    <w:p w14:paraId="52AA53F9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فریدریش هایک،(  )،"قانون،قانونگذاری و آزادی: نظم سیاسی مردان آزاد"،جلد سوم،ترجمه: مهشید معیری و موسی غنی نژاد،نشر دنیای اقتصاد</w:t>
      </w:r>
    </w:p>
    <w:p w14:paraId="6B645963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محمد طبیبیان، موسی غنی نژاد و حسین عباسی علی کمر،(   )"اندیشه آزادی، نگاهی از منظر اقتصاد سیاسی به تجربه ایران معاصر"،نشر دنیای اقتصاد</w:t>
      </w:r>
    </w:p>
    <w:p w14:paraId="03C61451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موسی غنی نژاد،(   )،"آزادی و عملکرد اقتصادی"،نشر دنیای اقتصاد</w:t>
      </w:r>
    </w:p>
    <w:p w14:paraId="610629E3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مورای راتبارد،(  )،"قدرت و بازار:دولت و اقتصاد"،ترجمه:متین پدرام و وحیده رحمانی،نشر دنیای اقتصاد</w:t>
      </w:r>
    </w:p>
    <w:p w14:paraId="4481C7BA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رندال هولکام،(   )،"بزرگان مکتب اتریش"،ترجمه: محسن رنجبر،نشر دنیای اقتصاد</w:t>
      </w:r>
    </w:p>
    <w:p w14:paraId="41D7F161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کرن آی.وان،(   )،"علم اقتصاد  اتریشی"،ترجمه: امیر آزاد و غلامرضا آزاد، نشر نی</w:t>
      </w:r>
    </w:p>
    <w:p w14:paraId="1453E2AB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موسی غنی نژاد،(   )،"اقتصاد به روایت دیگر"،نشر دنیای اقتصاد</w:t>
      </w:r>
    </w:p>
    <w:p w14:paraId="712B7816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lastRenderedPageBreak/>
        <w:t>راجر گریسون،(   )،"زمان و پول"، ترجمه: محمد جوادی و امیر رضا عبدلی، نشر دنیای اقتصاد</w:t>
      </w:r>
    </w:p>
    <w:p w14:paraId="2BAAC626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فریدریش هایک،(  1397 )،"خصوصی سازی پول"،ترجمه: امیر رضا عبدلی و محمد جوادی، نشر آماره</w:t>
      </w:r>
    </w:p>
    <w:p w14:paraId="518077D8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،(   )،"اندیشه های اقتصادی لودویگ میزس"،ترجمه: فریدون تفضلی، نشرنی</w:t>
      </w:r>
    </w:p>
    <w:p w14:paraId="488283B8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فریدریش هایک،(  1396 )،"راه بردگی"،ترجمه: فریدون تفضلی و حمید پاداش، نشر نگاه معاصر// ترجمه دوم: راه بندگی،ترجمه محمود صدری،نشر دنیای اقتصاد</w:t>
      </w:r>
    </w:p>
    <w:p w14:paraId="5203F30C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موسی غنی نژاد،( 1381)،"در باره هایک"،انتشارات نگاه معاصر</w:t>
      </w:r>
    </w:p>
    <w:p w14:paraId="7C8FFEF4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ف</w:t>
      </w:r>
      <w:r w:rsidRPr="000F311B">
        <w:rPr>
          <w:rFonts w:cs="B Nazanin"/>
          <w:b/>
          <w:sz w:val="24"/>
          <w:szCs w:val="24"/>
          <w:rtl/>
        </w:rPr>
        <w:t>ریدریش هایک،(1394)،"در سنگر آزادی"،ترجمه عزت الله فولادوند،انتشارات آگاه</w:t>
      </w:r>
    </w:p>
    <w:p w14:paraId="3B34D08D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بروس کالدول،(  )،"چالش هایک،زندگینامه فکری"،ترجمه غلامرضا آزاد و امیر آزاد،نشر نی</w:t>
      </w:r>
    </w:p>
    <w:p w14:paraId="74317913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لودویگ فون میزس،(  1390)،"ذهنیت ضدسرمایه داری"،ترجمه سعید قاسمی و لیونا عیسی قلیان،نشر شورآفرین،(با مقدمه دکتر موسی عنی نژاد)</w:t>
      </w:r>
    </w:p>
    <w:p w14:paraId="28FED586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ایمون باتلر،(  )،"اندیشه های سیاسی و اقتصادی هایک"،ترجمه فریدون تفضلی، نشر نی</w:t>
      </w:r>
    </w:p>
    <w:p w14:paraId="535246D4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کارل منگر،(  1394)،"نظریه عمومی کالا و ارزش"،ترجمه: فرهاد نوع پرست و حسین فلاحی، نشر آماره</w:t>
      </w:r>
    </w:p>
    <w:p w14:paraId="167401FE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/>
          <w:b/>
          <w:sz w:val="24"/>
          <w:szCs w:val="24"/>
          <w:rtl/>
        </w:rPr>
        <w:t>کارل منگر</w:t>
      </w:r>
      <w:r w:rsidRPr="000F311B">
        <w:rPr>
          <w:rFonts w:cs="B Nazanin" w:hint="cs"/>
          <w:b/>
          <w:sz w:val="24"/>
          <w:szCs w:val="24"/>
          <w:rtl/>
        </w:rPr>
        <w:t>،</w:t>
      </w:r>
      <w:r w:rsidRPr="000F311B">
        <w:rPr>
          <w:rFonts w:cs="B Nazanin"/>
          <w:b/>
          <w:sz w:val="24"/>
          <w:szCs w:val="24"/>
          <w:rtl/>
        </w:rPr>
        <w:t>(139</w:t>
      </w:r>
      <w:r w:rsidRPr="000F311B">
        <w:rPr>
          <w:rFonts w:cs="B Nazanin" w:hint="cs"/>
          <w:b/>
          <w:sz w:val="24"/>
          <w:szCs w:val="24"/>
          <w:rtl/>
        </w:rPr>
        <w:t>0</w:t>
      </w:r>
      <w:r w:rsidRPr="000F311B">
        <w:rPr>
          <w:rFonts w:cs="B Nazanin"/>
          <w:b/>
          <w:sz w:val="24"/>
          <w:szCs w:val="24"/>
          <w:rtl/>
        </w:rPr>
        <w:t>)،"اصول علم اقتصاد"(بامقدمه هایک)"، ترجمه: فرهاد نوع پرست و حسین فلاحی، نشر آماره</w:t>
      </w:r>
    </w:p>
    <w:p w14:paraId="7B7D31FB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کریستور کوین و پیتر بوتکه،"اقتصاد اتریشی به زبان ساده"، ترجمه: محمد جوادی، نشر آماره</w:t>
      </w:r>
    </w:p>
    <w:p w14:paraId="0CF359AE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استیون هورویتز،"اقتصاد اتریشی: آشنایی با مکتب بازار"، ترجمه: امیر حسین خالقی،</w:t>
      </w:r>
    </w:p>
    <w:p w14:paraId="6EC42679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امیر حسین شکرابی،"چالش اقتصاد اتریشی"،نشر آماره،1402</w:t>
      </w:r>
    </w:p>
    <w:p w14:paraId="7604EDFC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امیر حسین شکرآبی،"معرفت شناسی مکتب اتریش و کارامدی نظام بازار"،نشر دنیای اقتصاد،1401</w:t>
      </w:r>
    </w:p>
    <w:p w14:paraId="362ACA78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لودویگ فون میزس،"زمینه تاریخی مکتب اتریشی اقتصاد"،ترجمه:شیندوس سپهرداد.</w:t>
      </w:r>
    </w:p>
    <w:p w14:paraId="22A6230E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هانس هرمان هوپه،"علم اقتصاد و روش مکتب اتریشی"،ترجمه: جلال پیکانی، نشر کرگدن،1402</w:t>
      </w:r>
    </w:p>
    <w:p w14:paraId="5A9B922C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 xml:space="preserve">استیون هورویتز،"بنیان های خرد اقتصاد کلان از دیدگاه مکتب اتریشی"،ترجمه: جوادی </w:t>
      </w:r>
      <w:r w:rsidRPr="000F311B">
        <w:rPr>
          <w:rFonts w:ascii="Sakkal Majalla" w:hAnsi="Sakkal Majalla" w:cs="Sakkal Majalla" w:hint="cs"/>
          <w:b/>
          <w:sz w:val="24"/>
          <w:szCs w:val="24"/>
          <w:rtl/>
        </w:rPr>
        <w:t>–</w:t>
      </w:r>
      <w:r w:rsidRPr="000F311B">
        <w:rPr>
          <w:rFonts w:cs="B Nazanin" w:hint="cs"/>
          <w:b/>
          <w:sz w:val="24"/>
          <w:szCs w:val="24"/>
          <w:rtl/>
        </w:rPr>
        <w:t>غلامی، نشر آماره، 1401.</w:t>
      </w:r>
    </w:p>
    <w:p w14:paraId="1D4383C5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لودویگ فون میزس،"بازار آزاد و دشمنان آن"، ترجمه:محمد مبینی، نشر آماره، 1402</w:t>
      </w:r>
    </w:p>
    <w:p w14:paraId="4222D19E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موری راتبارد،"حکومت با پول ما چه کرده است؟"،ترجمه: شیدوس سپهرداد، نشر آماره، 1401</w:t>
      </w:r>
    </w:p>
    <w:p w14:paraId="4CD064F4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فریدریش هایک،" انتخاب ارز، راهی به سوی خاتمه تورم"،ترجمه: جوادی،نشر آماره،1401</w:t>
      </w:r>
    </w:p>
    <w:p w14:paraId="71BDB436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میزس، "بنیان نهایی علم اقتصاد "، ترجمه: اعلا</w:t>
      </w:r>
    </w:p>
    <w:p w14:paraId="15B77813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یورگ گوئیدو هولسمان،"اخلاق تولید پول"،ترجمه:سید امیرحسین میر ابوطالبی، دنیای اقتصاد،1402</w:t>
      </w:r>
    </w:p>
    <w:p w14:paraId="3A863F81" w14:textId="77777777" w:rsidR="00AB6EBD" w:rsidRPr="000F311B" w:rsidRDefault="00AB6EBD" w:rsidP="00AB6EBD">
      <w:pPr>
        <w:pStyle w:val="ListParagraph"/>
        <w:numPr>
          <w:ilvl w:val="0"/>
          <w:numId w:val="6"/>
        </w:numPr>
        <w:spacing w:line="256" w:lineRule="auto"/>
        <w:ind w:left="927" w:hanging="360"/>
        <w:rPr>
          <w:rFonts w:cs="B Nazanin"/>
          <w:b/>
          <w:sz w:val="24"/>
          <w:szCs w:val="24"/>
        </w:rPr>
      </w:pPr>
      <w:r w:rsidRPr="000F311B">
        <w:rPr>
          <w:rFonts w:cs="B Nazanin" w:hint="cs"/>
          <w:b/>
          <w:sz w:val="24"/>
          <w:szCs w:val="24"/>
          <w:rtl/>
        </w:rPr>
        <w:t>موری روتبارد،"اسرار بانکداری"،ترجمه:عباس مطهری‌نژاد،نشر دانشگاه یزد،1392</w:t>
      </w:r>
    </w:p>
    <w:p w14:paraId="4B3F0018" w14:textId="77777777" w:rsidR="00AB6EBD" w:rsidRPr="0048331C" w:rsidRDefault="00AB6EBD" w:rsidP="00AB6EBD">
      <w:pPr>
        <w:pStyle w:val="ListParagraph"/>
        <w:rPr>
          <w:bCs/>
          <w:spacing w:val="-8"/>
          <w:sz w:val="32"/>
          <w:szCs w:val="32"/>
          <w:rtl/>
        </w:rPr>
      </w:pPr>
    </w:p>
    <w:bookmarkEnd w:id="0"/>
    <w:p w14:paraId="6EF54E97" w14:textId="77777777" w:rsidR="00AB6EBD" w:rsidRPr="00AB6EBD" w:rsidRDefault="00AB6EBD" w:rsidP="00AB6EBD">
      <w:pPr>
        <w:rPr>
          <w:rFonts w:cs="B Nazanin"/>
          <w:sz w:val="26"/>
          <w:szCs w:val="26"/>
          <w:rtl/>
        </w:rPr>
      </w:pPr>
    </w:p>
    <w:sectPr w:rsidR="00AB6EBD" w:rsidRPr="00AB6EBD" w:rsidSect="000F311B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D249" w14:textId="77777777" w:rsidR="00F70403" w:rsidRDefault="00F70403" w:rsidP="000F311B">
      <w:pPr>
        <w:spacing w:after="0" w:line="240" w:lineRule="auto"/>
      </w:pPr>
      <w:r>
        <w:separator/>
      </w:r>
    </w:p>
  </w:endnote>
  <w:endnote w:type="continuationSeparator" w:id="0">
    <w:p w14:paraId="4FE8890D" w14:textId="77777777" w:rsidR="00F70403" w:rsidRDefault="00F70403" w:rsidP="000F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25256689"/>
      <w:docPartObj>
        <w:docPartGallery w:val="Page Numbers (Bottom of Page)"/>
        <w:docPartUnique/>
      </w:docPartObj>
    </w:sdtPr>
    <w:sdtEndPr/>
    <w:sdtContent>
      <w:p w14:paraId="15B2D50E" w14:textId="4C2EBFE0" w:rsidR="000F311B" w:rsidRDefault="000F3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8F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64B60E3" w14:textId="77777777" w:rsidR="000F311B" w:rsidRDefault="000F3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58D7" w14:textId="77777777" w:rsidR="00F70403" w:rsidRDefault="00F70403" w:rsidP="000F311B">
      <w:pPr>
        <w:spacing w:after="0" w:line="240" w:lineRule="auto"/>
      </w:pPr>
      <w:r>
        <w:separator/>
      </w:r>
    </w:p>
  </w:footnote>
  <w:footnote w:type="continuationSeparator" w:id="0">
    <w:p w14:paraId="5284B4A7" w14:textId="77777777" w:rsidR="00F70403" w:rsidRDefault="00F70403" w:rsidP="000F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7E2"/>
    <w:multiLevelType w:val="hybridMultilevel"/>
    <w:tmpl w:val="39EC8D52"/>
    <w:lvl w:ilvl="0" w:tplc="0409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775F7"/>
    <w:multiLevelType w:val="hybridMultilevel"/>
    <w:tmpl w:val="B80EA458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4578"/>
    <w:multiLevelType w:val="hybridMultilevel"/>
    <w:tmpl w:val="C59A1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23F8B"/>
    <w:multiLevelType w:val="hybridMultilevel"/>
    <w:tmpl w:val="E500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8596E"/>
    <w:multiLevelType w:val="hybridMultilevel"/>
    <w:tmpl w:val="26E0B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805F3B"/>
    <w:multiLevelType w:val="hybridMultilevel"/>
    <w:tmpl w:val="B0B0EB8C"/>
    <w:lvl w:ilvl="0" w:tplc="0409000F">
      <w:start w:val="1"/>
      <w:numFmt w:val="decimal"/>
      <w:lvlText w:val="%1."/>
      <w:lvlJc w:val="left"/>
      <w:pPr>
        <w:ind w:left="324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87"/>
    <w:rsid w:val="000F311B"/>
    <w:rsid w:val="00126683"/>
    <w:rsid w:val="001B19BC"/>
    <w:rsid w:val="00440AEC"/>
    <w:rsid w:val="00785CC1"/>
    <w:rsid w:val="008818FA"/>
    <w:rsid w:val="009B7710"/>
    <w:rsid w:val="00AB6EBD"/>
    <w:rsid w:val="00B56E87"/>
    <w:rsid w:val="00F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F6D3"/>
  <w15:chartTrackingRefBased/>
  <w15:docId w15:val="{C4E72F72-81C9-4C28-85F6-D303E8E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11B"/>
  </w:style>
  <w:style w:type="paragraph" w:styleId="Footer">
    <w:name w:val="footer"/>
    <w:basedOn w:val="Normal"/>
    <w:link w:val="FooterChar"/>
    <w:uiPriority w:val="99"/>
    <w:unhideWhenUsed/>
    <w:rsid w:val="000F3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2025-07-02T18:49:00Z</dcterms:created>
  <dcterms:modified xsi:type="dcterms:W3CDTF">2025-07-02T18:49:00Z</dcterms:modified>
</cp:coreProperties>
</file>