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C4" w:rsidRDefault="00524E66" w:rsidP="004842C4">
      <w:pPr>
        <w:spacing w:after="0" w:line="240" w:lineRule="auto"/>
        <w:jc w:val="center"/>
        <w:rPr>
          <w:rFonts w:cs="B Titr"/>
          <w:sz w:val="56"/>
          <w:szCs w:val="56"/>
          <w:rtl/>
        </w:rPr>
      </w:pPr>
      <w:r>
        <w:rPr>
          <w:rFonts w:cs="B Titr" w:hint="cs"/>
          <w:noProof/>
          <w:sz w:val="56"/>
          <w:szCs w:val="5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1071880</wp:posOffset>
            </wp:positionH>
            <wp:positionV relativeFrom="paragraph">
              <wp:posOffset>762635</wp:posOffset>
            </wp:positionV>
            <wp:extent cx="1160145" cy="123952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2C4" w:rsidRDefault="004842C4" w:rsidP="00524E66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524E66" w:rsidRDefault="00524E66" w:rsidP="00524E66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4842C4" w:rsidRDefault="004842C4" w:rsidP="004842C4">
      <w:pPr>
        <w:spacing w:after="0" w:line="240" w:lineRule="auto"/>
        <w:jc w:val="center"/>
        <w:rPr>
          <w:rFonts w:cs="B Titr"/>
          <w:sz w:val="56"/>
          <w:szCs w:val="56"/>
          <w:rtl/>
        </w:rPr>
      </w:pPr>
    </w:p>
    <w:p w:rsidR="004842C4" w:rsidRPr="00750E17" w:rsidRDefault="004842C4" w:rsidP="004842C4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50E17">
        <w:rPr>
          <w:rFonts w:cs="B Titr" w:hint="cs"/>
          <w:sz w:val="96"/>
          <w:szCs w:val="96"/>
          <w:rtl/>
        </w:rPr>
        <w:t xml:space="preserve">گزارش هفته پژوهش </w:t>
      </w:r>
    </w:p>
    <w:p w:rsidR="004842C4" w:rsidRPr="00750E17" w:rsidRDefault="004842C4" w:rsidP="004842C4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50E17">
        <w:rPr>
          <w:rFonts w:cs="B Titr" w:hint="cs"/>
          <w:sz w:val="36"/>
          <w:szCs w:val="36"/>
          <w:rtl/>
        </w:rPr>
        <w:t>پژوهشگاه علوم انسانی و مطالعات فرهنگی</w:t>
      </w:r>
    </w:p>
    <w:p w:rsidR="004842C4" w:rsidRPr="00750E17" w:rsidRDefault="004842C4" w:rsidP="002777E4">
      <w:pPr>
        <w:spacing w:after="0" w:line="240" w:lineRule="auto"/>
        <w:jc w:val="center"/>
        <w:rPr>
          <w:rFonts w:cs="B Roya"/>
          <w:sz w:val="24"/>
          <w:szCs w:val="24"/>
          <w:rtl/>
        </w:rPr>
      </w:pPr>
      <w:r w:rsidRPr="00750E17">
        <w:rPr>
          <w:rFonts w:cs="B Titr" w:hint="cs"/>
          <w:sz w:val="24"/>
          <w:szCs w:val="24"/>
          <w:rtl/>
        </w:rPr>
        <w:t xml:space="preserve">سال </w:t>
      </w:r>
      <w:r w:rsidR="002777E4">
        <w:rPr>
          <w:rFonts w:cs="B Titr" w:hint="cs"/>
          <w:sz w:val="24"/>
          <w:szCs w:val="24"/>
          <w:rtl/>
        </w:rPr>
        <w:t>1401</w:t>
      </w:r>
    </w:p>
    <w:p w:rsidR="00750E17" w:rsidRDefault="00750E17" w:rsidP="00E57F01">
      <w:pPr>
        <w:spacing w:after="0" w:line="240" w:lineRule="auto"/>
        <w:jc w:val="both"/>
        <w:rPr>
          <w:rFonts w:cs="B Roya"/>
          <w:sz w:val="26"/>
          <w:szCs w:val="26"/>
          <w:rtl/>
        </w:rPr>
        <w:sectPr w:rsidR="00750E17" w:rsidSect="001E6DAC">
          <w:footerReference w:type="default" r:id="rId8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524E66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25"/>
          <w:szCs w:val="25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27940</wp:posOffset>
            </wp:positionH>
            <wp:positionV relativeFrom="paragraph">
              <wp:posOffset>-137795</wp:posOffset>
            </wp:positionV>
            <wp:extent cx="1160145" cy="123952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E66" w:rsidRPr="002B47E4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31"/>
          <w:szCs w:val="31"/>
          <w:rtl/>
        </w:rPr>
      </w:pPr>
    </w:p>
    <w:p w:rsidR="00524E66" w:rsidRDefault="002777E4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25"/>
          <w:szCs w:val="25"/>
          <w:rtl/>
        </w:rPr>
      </w:pPr>
      <w:r>
        <w:rPr>
          <w:rFonts w:ascii="IranNastaliq" w:eastAsia="Times New Roman" w:hAnsi="IranNastaliq" w:cs="IranNastaliq" w:hint="cs"/>
          <w:b/>
          <w:bCs/>
          <w:color w:val="000000"/>
          <w:sz w:val="25"/>
          <w:szCs w:val="25"/>
          <w:rtl/>
        </w:rPr>
        <w:t>بسم الله الرحمن الرحیم</w:t>
      </w:r>
    </w:p>
    <w:p w:rsidR="00524E66" w:rsidRPr="002B47E4" w:rsidRDefault="00524E66" w:rsidP="00524E66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color w:val="000000"/>
          <w:sz w:val="13"/>
          <w:szCs w:val="13"/>
          <w:rtl/>
        </w:rPr>
      </w:pPr>
    </w:p>
    <w:p w:rsidR="00524E66" w:rsidRPr="0083723A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olor w:val="000000"/>
          <w:sz w:val="24"/>
          <w:szCs w:val="24"/>
          <w:rtl/>
        </w:rPr>
      </w:pPr>
      <w:r w:rsidRPr="0083723A">
        <w:rPr>
          <w:rFonts w:ascii="IranNastaliq" w:eastAsia="Times New Roman" w:hAnsi="IranNastaliq" w:cs="B Badr"/>
          <w:b/>
          <w:bCs/>
          <w:color w:val="000000"/>
          <w:sz w:val="24"/>
          <w:szCs w:val="24"/>
          <w:rtl/>
        </w:rPr>
        <w:t>يَرْفَعِ اللَّهُ الَّذِينَ آمَنُوا مِنْكُمْ وَالَّذِينَ أُوتُوا الْعِلْمَ دَرَجَاتٍ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24"/>
          <w:szCs w:val="24"/>
          <w:rtl/>
        </w:rPr>
        <w:t xml:space="preserve"> 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>(مجادله</w:t>
      </w:r>
      <w:r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 xml:space="preserve"> -</w:t>
      </w:r>
      <w:r w:rsidRPr="0083723A">
        <w:rPr>
          <w:rFonts w:ascii="IranNastaliq" w:eastAsia="Times New Roman" w:hAnsi="IranNastaliq" w:cs="B Badr" w:hint="cs"/>
          <w:b/>
          <w:bCs/>
          <w:color w:val="000000"/>
          <w:sz w:val="16"/>
          <w:szCs w:val="16"/>
          <w:rtl/>
        </w:rPr>
        <w:t>11)</w:t>
      </w:r>
    </w:p>
    <w:p w:rsidR="00524E66" w:rsidRPr="003349B4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aps/>
          <w:color w:val="000000"/>
          <w:sz w:val="20"/>
          <w:szCs w:val="20"/>
          <w:rtl/>
        </w:rPr>
      </w:pPr>
      <w:r w:rsidRPr="003349B4">
        <w:rPr>
          <w:rFonts w:ascii="IranNastaliq" w:eastAsia="Times New Roman" w:hAnsi="IranNastaliq" w:cs="B Badr" w:hint="cs"/>
          <w:b/>
          <w:bCs/>
          <w:caps/>
          <w:color w:val="000000"/>
          <w:sz w:val="20"/>
          <w:szCs w:val="20"/>
          <w:rtl/>
        </w:rPr>
        <w:t>خداوند کسانی از شما را که ایمان آورده و کسانی را که دانشمندند بر حسب درجات رفعت بخشید.</w:t>
      </w:r>
    </w:p>
    <w:p w:rsidR="00524E66" w:rsidRPr="00D050AB" w:rsidRDefault="00524E66" w:rsidP="00524E66">
      <w:pPr>
        <w:spacing w:after="0" w:line="240" w:lineRule="auto"/>
        <w:jc w:val="center"/>
        <w:rPr>
          <w:rFonts w:ascii="IranNastaliq" w:eastAsia="Times New Roman" w:hAnsi="IranNastaliq" w:cs="B Badr"/>
          <w:b/>
          <w:bCs/>
          <w:color w:val="000000"/>
          <w:rtl/>
        </w:rPr>
      </w:pPr>
    </w:p>
    <w:tbl>
      <w:tblPr>
        <w:tblpPr w:leftFromText="180" w:rightFromText="180" w:vertAnchor="text" w:horzAnchor="margin" w:tblpXSpec="center" w:tblpY="184"/>
        <w:bidiVisual/>
        <w:tblW w:w="0" w:type="auto"/>
        <w:tblLook w:val="04A0"/>
      </w:tblPr>
      <w:tblGrid>
        <w:gridCol w:w="3399"/>
        <w:gridCol w:w="284"/>
        <w:gridCol w:w="3403"/>
      </w:tblGrid>
      <w:tr w:rsidR="00524E66" w:rsidRPr="002B0A90" w:rsidTr="004918EB">
        <w:trPr>
          <w:trHeight w:val="269"/>
        </w:trPr>
        <w:tc>
          <w:tcPr>
            <w:tcW w:w="3399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2"/>
                <w:szCs w:val="2"/>
                <w:rtl/>
              </w:rPr>
            </w:pPr>
            <w:r w:rsidRPr="002B0A90">
              <w:rPr>
                <w:rFonts w:ascii="IranNastaliq" w:eastAsia="Times New Roman" w:hAnsi="IranNastaliq" w:cs="B Davat" w:hint="cs"/>
                <w:b/>
                <w:bCs/>
                <w:color w:val="000000"/>
                <w:sz w:val="31"/>
                <w:szCs w:val="31"/>
                <w:rtl/>
              </w:rPr>
              <w:t>جان نباشد جز خبر در آزمون</w:t>
            </w:r>
            <w:r w:rsidRPr="002B0A90"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524E66" w:rsidRPr="002B0A90" w:rsidRDefault="00524E66" w:rsidP="004918EB">
            <w:pPr>
              <w:spacing w:after="0" w:line="240" w:lineRule="auto"/>
              <w:jc w:val="both"/>
              <w:rPr>
                <w:rFonts w:ascii="IranNastaliq" w:eastAsia="Times New Roman" w:hAnsi="IranNastaliq" w:cs="B Davat"/>
                <w:b/>
                <w:bCs/>
                <w:color w:val="000000"/>
                <w:sz w:val="2"/>
                <w:szCs w:val="2"/>
                <w:rtl/>
              </w:rPr>
            </w:pPr>
            <w:r w:rsidRPr="002B0A90">
              <w:rPr>
                <w:rFonts w:ascii="IranNastaliq" w:eastAsia="Times New Roman" w:hAnsi="IranNastaliq" w:cs="B Davat" w:hint="cs"/>
                <w:b/>
                <w:bCs/>
                <w:color w:val="000000"/>
                <w:sz w:val="31"/>
                <w:szCs w:val="31"/>
                <w:rtl/>
              </w:rPr>
              <w:t>هر که را افزون خبر، جانش فزون</w:t>
            </w:r>
            <w:r w:rsidRPr="002B0A90">
              <w:rPr>
                <w:rFonts w:ascii="IranNastaliq" w:eastAsia="Times New Roman" w:hAnsi="IranNastaliq" w:cs="B Davat"/>
                <w:b/>
                <w:bCs/>
                <w:color w:val="000000"/>
                <w:sz w:val="31"/>
                <w:szCs w:val="31"/>
                <w:rtl/>
              </w:rPr>
              <w:br/>
            </w:r>
          </w:p>
        </w:tc>
      </w:tr>
    </w:tbl>
    <w:p w:rsidR="00524E66" w:rsidRDefault="00524E66" w:rsidP="00524E66">
      <w:pPr>
        <w:spacing w:after="0" w:line="240" w:lineRule="auto"/>
        <w:jc w:val="both"/>
        <w:rPr>
          <w:rFonts w:ascii="IranNastaliq" w:eastAsia="Times New Roman" w:hAnsi="IranNastaliq" w:cs="IranNastaliq"/>
          <w:b/>
          <w:bCs/>
          <w:color w:val="000000"/>
          <w:sz w:val="31"/>
          <w:szCs w:val="31"/>
          <w:rtl/>
        </w:rPr>
      </w:pPr>
    </w:p>
    <w:p w:rsidR="00524E66" w:rsidRPr="0083723A" w:rsidRDefault="00524E66" w:rsidP="00524E66">
      <w:pPr>
        <w:spacing w:after="0" w:line="240" w:lineRule="auto"/>
        <w:jc w:val="both"/>
        <w:rPr>
          <w:rFonts w:ascii="IranNastaliq" w:eastAsia="Times New Roman" w:hAnsi="IranNastaliq" w:cs="IranNastaliq"/>
          <w:b/>
          <w:bCs/>
          <w:color w:val="000000"/>
          <w:sz w:val="4"/>
          <w:szCs w:val="4"/>
          <w:rtl/>
        </w:rPr>
      </w:pPr>
    </w:p>
    <w:p w:rsidR="00524E66" w:rsidRPr="003349B4" w:rsidRDefault="00524E66" w:rsidP="002777E4">
      <w:pPr>
        <w:spacing w:after="0" w:line="240" w:lineRule="auto"/>
        <w:jc w:val="center"/>
        <w:rPr>
          <w:rFonts w:ascii="IranNastaliq" w:eastAsia="Times New Roman" w:hAnsi="IranNastaliq" w:cs="B Davat"/>
          <w:b/>
          <w:bCs/>
          <w:color w:val="000000"/>
          <w:sz w:val="24"/>
          <w:szCs w:val="24"/>
          <w:rtl/>
        </w:rPr>
      </w:pPr>
      <w:r w:rsidRPr="003349B4">
        <w:rPr>
          <w:rFonts w:ascii="IranNastaliq" w:eastAsia="Times New Roman" w:hAnsi="IranNastaliq" w:cs="B Davat" w:hint="cs"/>
          <w:b/>
          <w:bCs/>
          <w:color w:val="000000"/>
          <w:sz w:val="24"/>
          <w:szCs w:val="24"/>
          <w:rtl/>
        </w:rPr>
        <w:t xml:space="preserve">هفته پژوهش </w:t>
      </w:r>
      <w:r w:rsidR="002777E4">
        <w:rPr>
          <w:rFonts w:ascii="IranNastaliq" w:eastAsia="Times New Roman" w:hAnsi="IranNastaliq" w:cs="B Davat" w:hint="cs"/>
          <w:b/>
          <w:bCs/>
          <w:color w:val="000000"/>
          <w:sz w:val="24"/>
          <w:szCs w:val="24"/>
          <w:rtl/>
        </w:rPr>
        <w:t>1401</w:t>
      </w:r>
    </w:p>
    <w:p w:rsidR="00524E66" w:rsidRDefault="00524E66" w:rsidP="00E57F01">
      <w:pPr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524E66" w:rsidRDefault="00524E66" w:rsidP="00C20250">
      <w:pPr>
        <w:spacing w:after="0" w:line="240" w:lineRule="auto"/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پژوهشگاه علوم انسانی و مطالعات فرهنگی در سال </w:t>
      </w:r>
      <w:r w:rsidR="002777E4">
        <w:rPr>
          <w:rFonts w:cs="B Badr" w:hint="cs"/>
          <w:sz w:val="28"/>
          <w:szCs w:val="28"/>
          <w:rtl/>
        </w:rPr>
        <w:t>1401</w:t>
      </w:r>
      <w:r>
        <w:rPr>
          <w:rFonts w:cs="B Badr" w:hint="cs"/>
          <w:sz w:val="28"/>
          <w:szCs w:val="28"/>
          <w:rtl/>
        </w:rPr>
        <w:t xml:space="preserve"> شعار«</w:t>
      </w:r>
      <w:r w:rsidR="002777E4">
        <w:rPr>
          <w:rFonts w:cs="B Badr" w:hint="cs"/>
          <w:sz w:val="28"/>
          <w:szCs w:val="28"/>
          <w:rtl/>
        </w:rPr>
        <w:t>علوم انسانی و مساله هویت</w:t>
      </w:r>
      <w:r>
        <w:rPr>
          <w:rFonts w:cs="B Badr" w:hint="cs"/>
          <w:sz w:val="28"/>
          <w:szCs w:val="28"/>
          <w:rtl/>
        </w:rPr>
        <w:t xml:space="preserve">» را به عنوان شعار هفته پژوهش ابلاغ و اعلام کرد. مقدمات اجرایی هفته پژوهش با مدیریت معاونت پژوهشی و تحصیلات تکمیلی پژوهشگاه از </w:t>
      </w:r>
      <w:r w:rsidR="002777E4">
        <w:rPr>
          <w:rFonts w:cs="B Badr" w:hint="cs"/>
          <w:sz w:val="28"/>
          <w:szCs w:val="28"/>
          <w:rtl/>
        </w:rPr>
        <w:t>آبان ماه 1401</w:t>
      </w:r>
      <w:r>
        <w:rPr>
          <w:rFonts w:cs="B Badr" w:hint="cs"/>
          <w:sz w:val="28"/>
          <w:szCs w:val="28"/>
          <w:rtl/>
        </w:rPr>
        <w:t xml:space="preserve"> آغاز شد. به منظور نهایی ساختن برنامه های هفته پژوهش، دکتر مهدی معین زاده به عنوان مدیر ستاد هفته پژوهش و آقای مجید الیاسی به عنوان مدیر اجرایی این هفته انتخاب شدند.</w:t>
      </w:r>
    </w:p>
    <w:p w:rsidR="000F589D" w:rsidRDefault="000F589D" w:rsidP="00CB2D9C">
      <w:pPr>
        <w:spacing w:after="0" w:line="240" w:lineRule="auto"/>
        <w:jc w:val="both"/>
        <w:rPr>
          <w:rFonts w:cs="B Badr" w:hint="cs"/>
          <w:sz w:val="28"/>
          <w:szCs w:val="28"/>
          <w:rtl/>
        </w:rPr>
      </w:pPr>
      <w:r w:rsidRPr="00524E66">
        <w:rPr>
          <w:rFonts w:cs="B Badr" w:hint="cs"/>
          <w:sz w:val="28"/>
          <w:szCs w:val="28"/>
          <w:rtl/>
        </w:rPr>
        <w:t>با توجه به مصوبه ستاد هفته پژوهش، مقرر شد مسئولیت برگزاری نشست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 و سخنرانی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>ها</w:t>
      </w:r>
      <w:r w:rsidR="00E57F01" w:rsidRPr="00524E66">
        <w:rPr>
          <w:rFonts w:cs="B Badr" w:hint="cs"/>
          <w:sz w:val="28"/>
          <w:szCs w:val="28"/>
          <w:rtl/>
        </w:rPr>
        <w:t xml:space="preserve"> بر عهده پژوهشکده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ها و مراکز پژوهشی باشد و بر این اساس تعداد </w:t>
      </w:r>
      <w:r w:rsidR="005D32B0">
        <w:rPr>
          <w:rFonts w:cs="B Badr" w:hint="cs"/>
          <w:sz w:val="28"/>
          <w:szCs w:val="28"/>
          <w:rtl/>
        </w:rPr>
        <w:t>1 همایش 2 عنوان نمایشگاه مجازی و 20</w:t>
      </w:r>
      <w:r w:rsidRPr="00524E66">
        <w:rPr>
          <w:rFonts w:cs="B Badr" w:hint="cs"/>
          <w:sz w:val="28"/>
          <w:szCs w:val="28"/>
          <w:rtl/>
        </w:rPr>
        <w:t xml:space="preserve"> عنوان نشست برگزار شد. از دیگر برنامه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های هفته پژوهش پژوهشگاه انتخاب پژوهشگران برگزیده پژوهشگاه در سال </w:t>
      </w:r>
      <w:r w:rsidR="002777E4">
        <w:rPr>
          <w:rFonts w:cs="B Badr" w:hint="cs"/>
          <w:sz w:val="28"/>
          <w:szCs w:val="28"/>
          <w:rtl/>
        </w:rPr>
        <w:t>1401</w:t>
      </w:r>
      <w:r w:rsidRPr="00524E66">
        <w:rPr>
          <w:rFonts w:cs="B Badr" w:hint="cs"/>
          <w:sz w:val="28"/>
          <w:szCs w:val="28"/>
          <w:rtl/>
        </w:rPr>
        <w:t xml:space="preserve"> بوده است. با توجه به شیوه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نامه داخلی انتخاب پژوهشگران </w:t>
      </w:r>
      <w:r w:rsidR="00E57F01" w:rsidRPr="00524E66">
        <w:rPr>
          <w:rFonts w:cs="B Badr" w:hint="cs"/>
          <w:sz w:val="28"/>
          <w:szCs w:val="28"/>
          <w:rtl/>
        </w:rPr>
        <w:t>برتر</w:t>
      </w:r>
      <w:r w:rsidRPr="00524E66">
        <w:rPr>
          <w:rFonts w:cs="B Badr" w:hint="cs"/>
          <w:sz w:val="28"/>
          <w:szCs w:val="28"/>
          <w:rtl/>
        </w:rPr>
        <w:t xml:space="preserve"> تعداد </w:t>
      </w:r>
      <w:r w:rsidR="002777E4">
        <w:rPr>
          <w:rFonts w:cs="B Badr" w:hint="cs"/>
          <w:sz w:val="28"/>
          <w:szCs w:val="28"/>
          <w:rtl/>
        </w:rPr>
        <w:t>3</w:t>
      </w:r>
      <w:r w:rsidRPr="00524E66">
        <w:rPr>
          <w:rFonts w:cs="B Badr" w:hint="cs"/>
          <w:sz w:val="28"/>
          <w:szCs w:val="28"/>
          <w:rtl/>
        </w:rPr>
        <w:t xml:space="preserve"> نفر از اعضای هیات علمی به عنوان پژوهشگر </w:t>
      </w:r>
      <w:r w:rsidR="002777E4">
        <w:rPr>
          <w:rFonts w:cs="B Badr" w:hint="cs"/>
          <w:sz w:val="28"/>
          <w:szCs w:val="28"/>
          <w:rtl/>
        </w:rPr>
        <w:t>برتر</w:t>
      </w:r>
      <w:r w:rsidRPr="00524E66">
        <w:rPr>
          <w:rFonts w:cs="B Badr" w:hint="cs"/>
          <w:sz w:val="28"/>
          <w:szCs w:val="28"/>
          <w:rtl/>
        </w:rPr>
        <w:t xml:space="preserve"> و 3 نفر نیز به عنوان پژوهشگر شایسته تقدیر انتخاب شدند. همچنین</w:t>
      </w:r>
      <w:r w:rsidR="00352E81">
        <w:rPr>
          <w:rFonts w:cs="B Badr" w:hint="cs"/>
          <w:sz w:val="28"/>
          <w:szCs w:val="28"/>
          <w:rtl/>
        </w:rPr>
        <w:t xml:space="preserve"> از دو عضو پیشکسوت پژوهشگاه  و</w:t>
      </w:r>
      <w:r w:rsidRPr="00524E66">
        <w:rPr>
          <w:rFonts w:cs="B Badr" w:hint="cs"/>
          <w:sz w:val="28"/>
          <w:szCs w:val="28"/>
          <w:rtl/>
        </w:rPr>
        <w:t xml:space="preserve"> </w:t>
      </w:r>
      <w:r w:rsidR="00352E81">
        <w:rPr>
          <w:rFonts w:cs="B Badr" w:hint="cs"/>
          <w:sz w:val="28"/>
          <w:szCs w:val="28"/>
          <w:rtl/>
        </w:rPr>
        <w:t>10</w:t>
      </w:r>
      <w:r w:rsidRPr="00524E66">
        <w:rPr>
          <w:rFonts w:cs="B Badr" w:hint="cs"/>
          <w:sz w:val="28"/>
          <w:szCs w:val="28"/>
          <w:rtl/>
        </w:rPr>
        <w:t xml:space="preserve"> نفر از </w:t>
      </w:r>
      <w:r w:rsidR="0016483B">
        <w:rPr>
          <w:rFonts w:cs="B Badr" w:hint="cs"/>
          <w:sz w:val="28"/>
          <w:szCs w:val="28"/>
          <w:rtl/>
        </w:rPr>
        <w:t>سردبیران</w:t>
      </w:r>
      <w:r w:rsidR="00352E81">
        <w:rPr>
          <w:rFonts w:cs="B Badr" w:hint="cs"/>
          <w:sz w:val="28"/>
          <w:szCs w:val="28"/>
          <w:rtl/>
        </w:rPr>
        <w:t xml:space="preserve"> و مدیران اجرایی</w:t>
      </w:r>
      <w:r w:rsidR="0016483B">
        <w:rPr>
          <w:rFonts w:cs="B Badr" w:hint="cs"/>
          <w:sz w:val="28"/>
          <w:szCs w:val="28"/>
          <w:rtl/>
        </w:rPr>
        <w:t xml:space="preserve"> نشریات پژوهشگاه</w:t>
      </w:r>
      <w:r w:rsidR="00352E81">
        <w:rPr>
          <w:rFonts w:cs="B Badr" w:hint="cs"/>
          <w:sz w:val="28"/>
          <w:szCs w:val="28"/>
          <w:rtl/>
        </w:rPr>
        <w:t xml:space="preserve"> </w:t>
      </w:r>
      <w:r w:rsidR="0016483B">
        <w:rPr>
          <w:rFonts w:cs="B Badr" w:hint="cs"/>
          <w:sz w:val="28"/>
          <w:szCs w:val="28"/>
          <w:rtl/>
        </w:rPr>
        <w:t>که نشریه آنها طبق ارزیابی وزارت علوم حائز رتبه الف</w:t>
      </w:r>
      <w:r w:rsidR="00352E81">
        <w:rPr>
          <w:rFonts w:cs="B Badr" w:hint="cs"/>
          <w:sz w:val="28"/>
          <w:szCs w:val="28"/>
          <w:rtl/>
        </w:rPr>
        <w:t xml:space="preserve"> </w:t>
      </w:r>
      <w:r w:rsidR="00352E81">
        <w:rPr>
          <w:rFonts w:cs="B Badr"/>
          <w:sz w:val="28"/>
          <w:szCs w:val="28"/>
        </w:rPr>
        <w:t>Q1</w:t>
      </w:r>
      <w:r w:rsidR="0016483B">
        <w:rPr>
          <w:rFonts w:cs="B Badr" w:hint="cs"/>
          <w:sz w:val="28"/>
          <w:szCs w:val="28"/>
          <w:rtl/>
        </w:rPr>
        <w:t xml:space="preserve"> </w:t>
      </w:r>
      <w:r w:rsidR="00352E81">
        <w:rPr>
          <w:rFonts w:cs="B Badr" w:hint="cs"/>
          <w:sz w:val="28"/>
          <w:szCs w:val="28"/>
          <w:rtl/>
        </w:rPr>
        <w:t>شده اند</w:t>
      </w:r>
      <w:r w:rsidRPr="00524E66">
        <w:rPr>
          <w:rFonts w:cs="B Badr" w:hint="cs"/>
          <w:sz w:val="28"/>
          <w:szCs w:val="28"/>
          <w:rtl/>
        </w:rPr>
        <w:t xml:space="preserve"> </w:t>
      </w:r>
      <w:r w:rsidR="00352E81">
        <w:rPr>
          <w:rFonts w:cs="B Badr" w:hint="cs"/>
          <w:sz w:val="28"/>
          <w:szCs w:val="28"/>
          <w:rtl/>
        </w:rPr>
        <w:t xml:space="preserve">تقدیر به عمل آمد. </w:t>
      </w:r>
      <w:r w:rsidRPr="00524E66">
        <w:rPr>
          <w:rFonts w:cs="B Badr" w:hint="cs"/>
          <w:sz w:val="28"/>
          <w:szCs w:val="28"/>
          <w:rtl/>
        </w:rPr>
        <w:t>به منظور قدردانی از زحمات و تلاش</w:t>
      </w:r>
      <w:r w:rsidR="00E57F01" w:rsidRPr="00524E66">
        <w:rPr>
          <w:rFonts w:cs="B Badr"/>
          <w:sz w:val="28"/>
          <w:szCs w:val="28"/>
          <w:rtl/>
        </w:rPr>
        <w:softHyphen/>
      </w:r>
      <w:r w:rsidRPr="00524E66">
        <w:rPr>
          <w:rFonts w:cs="B Badr" w:hint="cs"/>
          <w:sz w:val="28"/>
          <w:szCs w:val="28"/>
          <w:rtl/>
        </w:rPr>
        <w:t xml:space="preserve">های دانشجویان پژوهشگاه تعداد 3 نفر از دانشجویان نیز با توجه به آئین نامه داخلی مدیریت تحصیلات تکمیلی، به عنوان پژوهشگر دانشجویی برتر انتخاب و از آنان قدردانی به عمل آمد. </w:t>
      </w:r>
    </w:p>
    <w:p w:rsidR="00B61460" w:rsidRPr="00524E66" w:rsidRDefault="00B61460" w:rsidP="005D32B0">
      <w:pPr>
        <w:spacing w:after="0" w:line="240" w:lineRule="auto"/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همچنین </w:t>
      </w:r>
      <w:r w:rsidRPr="00B61460">
        <w:rPr>
          <w:rFonts w:cs="B Badr"/>
          <w:sz w:val="28"/>
          <w:szCs w:val="28"/>
          <w:rtl/>
        </w:rPr>
        <w:t xml:space="preserve">در مراسم اختتامیه نیز که روز یکشنبه 27 آذر ماه برگزار شد، علاوه بر افتتاح سه کتابخانه‌ تخصصی زبان‌های ایران باستان و زبان‌شناسی؛ کتابخانه تخصصی علوم سیاسی؛ و کتابخانه تخصصی تاریخ معاصر ایران و مطالعات استعمارشناسی توسط وزیر محترم علوم، تحقیقات و فناوری؛ از آثار سه تن از استاد برجسته </w:t>
      </w:r>
      <w:r w:rsidRPr="00B61460">
        <w:rPr>
          <w:rFonts w:cs="B Badr"/>
          <w:sz w:val="28"/>
          <w:szCs w:val="28"/>
          <w:rtl/>
        </w:rPr>
        <w:lastRenderedPageBreak/>
        <w:t>رشته‌های مختلف علوم انسانی شامل آثار دکتر کریم مجتهدی (8 جلد)، آثار دکتر مهدی گلشنی (6 جلد) و آثار دکتر باقر ساروخانی (4 جلد) رونمایی شد</w:t>
      </w:r>
      <w:r w:rsidRPr="00B61460">
        <w:rPr>
          <w:rFonts w:cs="B Badr"/>
          <w:sz w:val="28"/>
          <w:szCs w:val="28"/>
        </w:rPr>
        <w:t>.</w:t>
      </w:r>
    </w:p>
    <w:p w:rsidR="00750E17" w:rsidRDefault="00750E17" w:rsidP="00E57F01">
      <w:pPr>
        <w:autoSpaceDE w:val="0"/>
        <w:autoSpaceDN w:val="0"/>
        <w:adjustRightInd w:val="0"/>
        <w:spacing w:after="0" w:line="240" w:lineRule="auto"/>
        <w:jc w:val="both"/>
        <w:rPr>
          <w:rFonts w:cs="B Roya"/>
          <w:sz w:val="26"/>
          <w:szCs w:val="26"/>
          <w:rtl/>
        </w:rPr>
      </w:pPr>
    </w:p>
    <w:p w:rsidR="004842C4" w:rsidRPr="004842C4" w:rsidRDefault="004842C4" w:rsidP="005D32B0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  <w:r w:rsidRPr="004842C4">
        <w:rPr>
          <w:rFonts w:cs="B Roya" w:hint="cs"/>
          <w:b/>
          <w:bCs/>
          <w:rtl/>
        </w:rPr>
        <w:t xml:space="preserve">جدول 1: فهرست </w:t>
      </w:r>
      <w:r w:rsidR="005D32B0">
        <w:rPr>
          <w:rFonts w:cs="B Roya" w:hint="cs"/>
          <w:b/>
          <w:bCs/>
          <w:rtl/>
        </w:rPr>
        <w:t xml:space="preserve">برنامه های </w:t>
      </w:r>
      <w:r w:rsidRPr="004842C4">
        <w:rPr>
          <w:rFonts w:cs="B Roya" w:hint="cs"/>
          <w:b/>
          <w:bCs/>
          <w:rtl/>
        </w:rPr>
        <w:t xml:space="preserve">برگزار شده در هفته پژوهش سال </w:t>
      </w:r>
      <w:r w:rsidR="00EB25C9">
        <w:rPr>
          <w:rFonts w:cs="B Roya" w:hint="cs"/>
          <w:b/>
          <w:bCs/>
          <w:rtl/>
        </w:rPr>
        <w:t>1401</w:t>
      </w:r>
    </w:p>
    <w:tbl>
      <w:tblPr>
        <w:tblStyle w:val="MediumShading2-Accent3"/>
        <w:bidiVisual/>
        <w:tblW w:w="5000" w:type="pct"/>
        <w:tblLook w:val="04A0"/>
      </w:tblPr>
      <w:tblGrid>
        <w:gridCol w:w="606"/>
        <w:gridCol w:w="1325"/>
        <w:gridCol w:w="3033"/>
        <w:gridCol w:w="2948"/>
        <w:gridCol w:w="1330"/>
      </w:tblGrid>
      <w:tr w:rsidR="005D32B0" w:rsidRPr="005D32B0" w:rsidTr="00CB2D9C">
        <w:trPr>
          <w:cnfStyle w:val="100000000000"/>
          <w:tblHeader/>
        </w:trPr>
        <w:tc>
          <w:tcPr>
            <w:cnfStyle w:val="001000000100"/>
            <w:tcW w:w="328" w:type="pct"/>
            <w:vAlign w:val="center"/>
          </w:tcPr>
          <w:p w:rsidR="004842C4" w:rsidRPr="005D32B0" w:rsidRDefault="004842C4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717" w:type="pct"/>
            <w:vAlign w:val="center"/>
          </w:tcPr>
          <w:p w:rsidR="004842C4" w:rsidRPr="005D32B0" w:rsidRDefault="004842C4" w:rsidP="00CB2D9C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1641" w:type="pct"/>
            <w:vAlign w:val="center"/>
          </w:tcPr>
          <w:p w:rsidR="004842C4" w:rsidRPr="005D32B0" w:rsidRDefault="004842C4" w:rsidP="00CB2D9C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عنوان نشست</w:t>
            </w:r>
          </w:p>
        </w:tc>
        <w:tc>
          <w:tcPr>
            <w:tcW w:w="1595" w:type="pct"/>
            <w:vAlign w:val="center"/>
          </w:tcPr>
          <w:p w:rsidR="004842C4" w:rsidRPr="005D32B0" w:rsidRDefault="004842C4" w:rsidP="00CB2D9C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سخنران</w:t>
            </w:r>
          </w:p>
        </w:tc>
        <w:tc>
          <w:tcPr>
            <w:tcW w:w="720" w:type="pct"/>
            <w:vAlign w:val="center"/>
          </w:tcPr>
          <w:p w:rsidR="004842C4" w:rsidRPr="005D32B0" w:rsidRDefault="004842C4" w:rsidP="00CB2D9C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تاریخ برگزاری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مدیریت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ابعاد هویتی پژوهش از رهگذر مدیریت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فاطمه براتلو- نادر سید کلالی- مژگان روشن نژاد- فرزانه میرشاه ولایتی- الهام ابراهیمی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15/09/1401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زبان شناسی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همایش میراث باستان شناسی و بازخوانی هویت ملی ایرانی، از نگاه غربی، از نگاه ایرانی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دبیر علمی: سیروس نصرالله زاده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19/09/1401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شورای بررسی متون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بحران علم در دوگانه علوم انسانی آکادمیک و عامه پسند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عادل پیغامی- محمدتقی چاوشی- مهدی معین زاده- محمد حسن نیلی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20/09/1401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اخلاق و تربیت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کودک به مثابه پژوهشگر، مدرسه به مثابه پژوهشگاه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هادی وکیلی- سعید ناجی- روح الله کریمی- سید نورالدین محمودی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20/09/1401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دانشنامه نگاری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پژوهش و دانشنامه نگاری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آزیتا افراشی- مریم کامیار- محسن بهلولی- حسن مجیدیان- وحید قهرمان- اصغر اسمعیلی- محمد مولایی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21/09/1401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معاونت پژوهشی و تحصیلات تکمیلی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هویت ملی ایران امروز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موسی نجفی- یحیی فوزی- آزیتا افراشی- محمدرحیم ربانی زاده- سیروس نصرالله زاده- مصطفی شهرآئینی- زهرا حیاتی- حمیدرضا دالوند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22/09/1401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7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مرکز تحقیقات امام علی(ع)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فراتحلیل پژوهش ها در حوزه سیره پژوهی با تاکید بر امام علی(ع)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فاطمه جان احمدی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22/09/1401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8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زبان شناسی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علوم انسانی دیجیتال و کاربردهای آن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مسعود قیومی- ملوک السادات حسینی بهشتی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23/09/1401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9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مطالعات فرهنگی و ارتباطات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دانشگاه ایرانی؛ خوانشی از کتاب دانشگاه، ارتباطات و توسعه در ایران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سیده زهرا اجاق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23/09/1401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10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مطالعات فرهنگی و ارتباطات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مروری بر مطالعات پژوهشکده مطالعات فرهنگی و ارتباطات 1400-1401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معصومه تقی زادگان- منصور ساعی- داود مهرابی- بشیر معتمدی- احمد شاکری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23/09/1401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11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 xml:space="preserve">مطالعات فرهنگی و </w:t>
            </w:r>
            <w:r w:rsidRPr="005D32B0">
              <w:rPr>
                <w:rFonts w:ascii="Arial" w:hAnsi="Arial" w:cs="B Roya" w:hint="cs"/>
                <w:b/>
                <w:bCs/>
                <w:rtl/>
              </w:rPr>
              <w:lastRenderedPageBreak/>
              <w:t>ارتباطات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lastRenderedPageBreak/>
              <w:t>رونمایی از کتاب ارتباطات سلامت در همه گیری کووید 19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*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23/09/1401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مدیریت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هویت شناسی گروه پژوهشی مدیریت(مروری بر کارنامه و چشم انداز آینده گروه)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 xml:space="preserve">فاطمه براتلو -  الهام ابراهیمی- فرزانه میرشاه ولایتی </w:t>
            </w:r>
            <w:r w:rsidRPr="005D32B0">
              <w:rPr>
                <w:b/>
                <w:bCs/>
                <w:rtl/>
              </w:rPr>
              <w:t>–</w:t>
            </w:r>
            <w:r w:rsidRPr="005D32B0">
              <w:rPr>
                <w:rFonts w:ascii="Arial" w:hAnsi="Arial" w:cs="B Roya" w:hint="cs"/>
                <w:b/>
                <w:bCs/>
                <w:rtl/>
              </w:rPr>
              <w:t xml:space="preserve"> مژگان روشن نژاد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23/09/1401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13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اخلاق و تربیت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آسیب شناسی پژوهش های روان شناختی در ایران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محمد اورکی- مهدی زارع بهرام آبادی- روح الله شهابی- اسماعیل ناصری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26/09/1401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14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تاریخ ایران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هویت ایرانی از فضایی به مکانی و فضایی- مکانی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محمد هاتفی- محمد امیر احمدزاده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26/09/1401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15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معاونت پژوهشی و تحصیلات تکمیلی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جشنواره تقدیر از پژوهشگران برتر پژوهشگاه و رونمایی از کتاب های منتشر شده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*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26/09/1401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16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مطالعات میان فرهنگی معاصر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پژوهش و فرهنگ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مهدی بنایی- مالک شجاعی- حسین شقاقی- سیده زهرا مبلغ- زهره معماری- فرزانه قدمیاری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27/09/1401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17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زبان و ادبیات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ارزیابی نشریات زبان و ادبیات فارسی پژوهشگاه علوم انسانی و مطالعات فرهنگی(1396-1400)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زهرا حیاتی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28/09/1401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18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فلسفه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بزرگداشت استاد حکمت و فلسفه اسلامی مرحوم آیت الله سید حسن سعادت مصطفوی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غلامرضا اعوانی - رضا محمدزاده - حسین کلباسی - سید علی سعادت مصطفوی - طاهره کمالی زاده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28/09/1401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19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فلسفه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پژوهشی در نسبت دین، فرهنگ و جامعه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مهدی اصفهانی- سید امیر اکرمی- امیر صادقی- اعظم قاسمی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28/09/1401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20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زبان و ادبیات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آسیب شناسی پژوهش های ادبی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معصومه نعمتی- اصغر اسمعیلی- یوسف محمدنژاد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29/09/1401</w:t>
            </w:r>
          </w:p>
        </w:tc>
      </w:tr>
      <w:tr w:rsidR="00C2025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21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مطالعات اجتماعی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نشست علم، اخلاق، هویت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سید بیوک محمدی - سلمان صادقی زاده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29/09/1401</w:t>
            </w:r>
          </w:p>
        </w:tc>
      </w:tr>
      <w:tr w:rsidR="005D32B0" w:rsidRPr="005D32B0" w:rsidTr="00CB2D9C">
        <w:tc>
          <w:tcPr>
            <w:cnfStyle w:val="001000000000"/>
            <w:tcW w:w="328" w:type="pct"/>
            <w:vAlign w:val="center"/>
          </w:tcPr>
          <w:p w:rsidR="005D32B0" w:rsidRPr="005D32B0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22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مرکز اسناد فرهنگی آُسیا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نمایشگاه مجازی اسنادی از آغازین کتاب های درسی تحصیلات عالی در ایران؛ کتاب های درسی دارالفنون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 w:rsidRPr="005D32B0">
              <w:rPr>
                <w:rFonts w:ascii="Arial" w:hAnsi="Arial" w:cs="B Roya" w:hint="cs"/>
                <w:b/>
                <w:bCs/>
                <w:rtl/>
              </w:rPr>
              <w:t>حمیدرضا رادفر</w:t>
            </w:r>
          </w:p>
        </w:tc>
        <w:tc>
          <w:tcPr>
            <w:tcW w:w="720" w:type="pct"/>
            <w:vAlign w:val="center"/>
          </w:tcPr>
          <w:p w:rsidR="005D32B0" w:rsidRPr="005D32B0" w:rsidRDefault="005D32B0" w:rsidP="00CB2D9C">
            <w:pPr>
              <w:jc w:val="center"/>
              <w:cnfStyle w:val="000000000000"/>
              <w:rPr>
                <w:rFonts w:ascii="Arial" w:hAnsi="Arial" w:cs="B Roya"/>
                <w:b/>
                <w:bCs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19/09/1401 تا 30/09/1401</w:t>
            </w:r>
          </w:p>
        </w:tc>
      </w:tr>
      <w:tr w:rsidR="005D32B0" w:rsidRPr="005D32B0" w:rsidTr="00CB2D9C">
        <w:trPr>
          <w:cnfStyle w:val="000000100000"/>
        </w:trPr>
        <w:tc>
          <w:tcPr>
            <w:cnfStyle w:val="001000000000"/>
            <w:tcW w:w="328" w:type="pct"/>
            <w:vAlign w:val="center"/>
          </w:tcPr>
          <w:p w:rsidR="005D32B0" w:rsidRPr="001D5F73" w:rsidRDefault="005D32B0" w:rsidP="00CB2D9C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1D5F73">
              <w:rPr>
                <w:rFonts w:cs="B Roya" w:hint="cs"/>
                <w:color w:val="auto"/>
                <w:sz w:val="20"/>
                <w:szCs w:val="20"/>
                <w:rtl/>
              </w:rPr>
              <w:t>23</w:t>
            </w:r>
          </w:p>
        </w:tc>
        <w:tc>
          <w:tcPr>
            <w:tcW w:w="717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  <w:rtl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تاریخ ایران</w:t>
            </w:r>
          </w:p>
        </w:tc>
        <w:tc>
          <w:tcPr>
            <w:tcW w:w="1641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  <w:rtl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نمایشگاه مجازی هخامنشیان و نمادهای هویت جهانی و ملی در تخت جمشید</w:t>
            </w:r>
          </w:p>
        </w:tc>
        <w:tc>
          <w:tcPr>
            <w:tcW w:w="1595" w:type="pct"/>
            <w:vAlign w:val="center"/>
          </w:tcPr>
          <w:p w:rsidR="005D32B0" w:rsidRP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  <w:rtl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مهسا ویسی</w:t>
            </w:r>
          </w:p>
        </w:tc>
        <w:tc>
          <w:tcPr>
            <w:tcW w:w="720" w:type="pct"/>
            <w:vAlign w:val="center"/>
          </w:tcPr>
          <w:p w:rsidR="005D32B0" w:rsidRDefault="005D32B0" w:rsidP="00CB2D9C">
            <w:pPr>
              <w:jc w:val="center"/>
              <w:cnfStyle w:val="000000100000"/>
              <w:rPr>
                <w:rFonts w:ascii="Arial" w:hAnsi="Arial" w:cs="B Roya"/>
                <w:b/>
                <w:bCs/>
                <w:rtl/>
              </w:rPr>
            </w:pPr>
            <w:r>
              <w:rPr>
                <w:rFonts w:ascii="Arial" w:hAnsi="Arial" w:cs="B Roya" w:hint="cs"/>
                <w:b/>
                <w:bCs/>
                <w:rtl/>
              </w:rPr>
              <w:t>27/09/1401 تا 30/09/1401</w:t>
            </w:r>
          </w:p>
        </w:tc>
      </w:tr>
    </w:tbl>
    <w:p w:rsidR="00AC7811" w:rsidRDefault="00AC781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AC7811" w:rsidRDefault="00AC7811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4842C4" w:rsidRDefault="004842C4" w:rsidP="00352E81">
      <w:pPr>
        <w:autoSpaceDE w:val="0"/>
        <w:autoSpaceDN w:val="0"/>
        <w:adjustRightInd w:val="0"/>
        <w:spacing w:after="0" w:line="240" w:lineRule="auto"/>
        <w:jc w:val="center"/>
        <w:rPr>
          <w:rFonts w:cs="B Roya" w:hint="cs"/>
          <w:b/>
          <w:bCs/>
          <w:rtl/>
        </w:rPr>
      </w:pPr>
      <w:r w:rsidRPr="004842C4">
        <w:rPr>
          <w:rFonts w:cs="B Roya" w:hint="cs"/>
          <w:b/>
          <w:bCs/>
          <w:rtl/>
        </w:rPr>
        <w:lastRenderedPageBreak/>
        <w:t xml:space="preserve">جدول 2: اسامی پژوهشگران برگزیده پژوهشگاه علوم انسانی و مطالعات فرهنگی در سال </w:t>
      </w:r>
      <w:r w:rsidR="00352E81">
        <w:rPr>
          <w:rFonts w:cs="B Roya" w:hint="cs"/>
          <w:b/>
          <w:bCs/>
          <w:rtl/>
        </w:rPr>
        <w:t>1401</w:t>
      </w:r>
    </w:p>
    <w:p w:rsidR="00CB2D9C" w:rsidRDefault="00CB2D9C" w:rsidP="00352E81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4842C4" w:rsidRPr="004842C4" w:rsidRDefault="00AC7811" w:rsidP="00352E81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اعضای هیات علمی</w:t>
      </w:r>
      <w:r w:rsidR="004842C4" w:rsidRPr="004842C4">
        <w:rPr>
          <w:rFonts w:cs="B Roya" w:hint="cs"/>
          <w:b/>
          <w:bCs/>
          <w:rtl/>
        </w:rPr>
        <w:t xml:space="preserve"> </w:t>
      </w:r>
      <w:r w:rsidR="00352E81">
        <w:rPr>
          <w:rFonts w:cs="B Roya" w:hint="cs"/>
          <w:b/>
          <w:bCs/>
          <w:rtl/>
        </w:rPr>
        <w:t>برتر</w:t>
      </w:r>
      <w:r w:rsidR="004842C4" w:rsidRPr="004842C4">
        <w:rPr>
          <w:rFonts w:cs="B Roya" w:hint="cs"/>
          <w:b/>
          <w:bCs/>
          <w:rtl/>
        </w:rPr>
        <w:t xml:space="preserve"> </w:t>
      </w:r>
    </w:p>
    <w:tbl>
      <w:tblPr>
        <w:tblStyle w:val="MediumShading2-Accent6"/>
        <w:bidiVisual/>
        <w:tblW w:w="5000" w:type="pct"/>
        <w:tblLook w:val="04A0"/>
      </w:tblPr>
      <w:tblGrid>
        <w:gridCol w:w="1053"/>
        <w:gridCol w:w="3969"/>
        <w:gridCol w:w="4220"/>
      </w:tblGrid>
      <w:tr w:rsidR="004842C4" w:rsidRPr="004842C4" w:rsidTr="00CB2D9C">
        <w:trPr>
          <w:cnfStyle w:val="100000000000"/>
        </w:trPr>
        <w:tc>
          <w:tcPr>
            <w:cnfStyle w:val="0010000001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352E81" w:rsidRPr="004842C4" w:rsidTr="00CB2D9C">
        <w:trPr>
          <w:cnfStyle w:val="000000100000"/>
        </w:trPr>
        <w:tc>
          <w:tcPr>
            <w:cnfStyle w:val="001000000000"/>
            <w:tcW w:w="570" w:type="pct"/>
          </w:tcPr>
          <w:p w:rsidR="00352E81" w:rsidRPr="004842C4" w:rsidRDefault="00352E81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352E81" w:rsidRPr="004842C4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مسعود قیومی</w:t>
            </w:r>
          </w:p>
        </w:tc>
        <w:tc>
          <w:tcPr>
            <w:tcW w:w="2283" w:type="pct"/>
          </w:tcPr>
          <w:p w:rsidR="00352E81" w:rsidRPr="004842C4" w:rsidRDefault="00352E81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</w:tr>
      <w:tr w:rsidR="00352E81" w:rsidRPr="004842C4" w:rsidTr="00CB2D9C">
        <w:tc>
          <w:tcPr>
            <w:cnfStyle w:val="001000000000"/>
            <w:tcW w:w="570" w:type="pct"/>
          </w:tcPr>
          <w:p w:rsidR="00352E81" w:rsidRPr="004842C4" w:rsidRDefault="00352E81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352E81" w:rsidRPr="004842C4" w:rsidRDefault="00352E81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آزیتا افراشی</w:t>
            </w:r>
          </w:p>
        </w:tc>
        <w:tc>
          <w:tcPr>
            <w:tcW w:w="2283" w:type="pct"/>
          </w:tcPr>
          <w:p w:rsidR="00352E81" w:rsidRPr="004842C4" w:rsidRDefault="00352E81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</w:tr>
      <w:tr w:rsidR="004842C4" w:rsidRPr="004842C4" w:rsidTr="00CB2D9C">
        <w:trPr>
          <w:cnfStyle w:val="000000100000"/>
        </w:trPr>
        <w:tc>
          <w:tcPr>
            <w:cnfStyle w:val="0010000000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2147" w:type="pct"/>
          </w:tcPr>
          <w:p w:rsidR="004842C4" w:rsidRPr="004842C4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الهام ابراهیمی</w:t>
            </w:r>
          </w:p>
        </w:tc>
        <w:tc>
          <w:tcPr>
            <w:tcW w:w="2283" w:type="pct"/>
          </w:tcPr>
          <w:p w:rsidR="004842C4" w:rsidRPr="004842C4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گروه مدیریت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AC7811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>اعضای هیات علمی</w:t>
      </w:r>
      <w:r w:rsidR="004842C4" w:rsidRPr="004842C4">
        <w:rPr>
          <w:rFonts w:cs="B Roya" w:hint="cs"/>
          <w:b/>
          <w:bCs/>
          <w:rtl/>
        </w:rPr>
        <w:t xml:space="preserve"> شایسته تقدیر </w:t>
      </w:r>
    </w:p>
    <w:tbl>
      <w:tblPr>
        <w:tblStyle w:val="MediumShading2-Accent5"/>
        <w:bidiVisual/>
        <w:tblW w:w="5000" w:type="pct"/>
        <w:tblLook w:val="04A0"/>
      </w:tblPr>
      <w:tblGrid>
        <w:gridCol w:w="1053"/>
        <w:gridCol w:w="3969"/>
        <w:gridCol w:w="4220"/>
      </w:tblGrid>
      <w:tr w:rsidR="004842C4" w:rsidRPr="004842C4" w:rsidTr="00CB2D9C">
        <w:trPr>
          <w:cnfStyle w:val="100000000000"/>
        </w:trPr>
        <w:tc>
          <w:tcPr>
            <w:cnfStyle w:val="0010000001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352E81" w:rsidRPr="004842C4" w:rsidTr="00CB2D9C">
        <w:trPr>
          <w:cnfStyle w:val="000000100000"/>
        </w:trPr>
        <w:tc>
          <w:tcPr>
            <w:cnfStyle w:val="001000000000"/>
            <w:tcW w:w="570" w:type="pct"/>
          </w:tcPr>
          <w:p w:rsidR="00352E81" w:rsidRPr="004842C4" w:rsidRDefault="00352E81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352E81" w:rsidRPr="004842C4" w:rsidRDefault="00352E81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محمدعلی فتح الهی</w:t>
            </w:r>
          </w:p>
        </w:tc>
        <w:tc>
          <w:tcPr>
            <w:tcW w:w="2283" w:type="pct"/>
          </w:tcPr>
          <w:p w:rsidR="00352E81" w:rsidRPr="004842C4" w:rsidRDefault="00352E81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پژوهشکده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مطالعات </w:t>
            </w:r>
            <w:r w:rsidRPr="00352E81">
              <w:rPr>
                <w:rFonts w:cs="B Roya" w:hint="cs"/>
                <w:b/>
                <w:bCs/>
                <w:sz w:val="20"/>
                <w:szCs w:val="20"/>
                <w:rtl/>
              </w:rPr>
              <w:t>سیاسی، روابط بین الملل و حقوق</w:t>
            </w:r>
          </w:p>
        </w:tc>
      </w:tr>
      <w:tr w:rsidR="00352E81" w:rsidRPr="004842C4" w:rsidTr="00CB2D9C">
        <w:tc>
          <w:tcPr>
            <w:cnfStyle w:val="001000000000"/>
            <w:tcW w:w="570" w:type="pct"/>
          </w:tcPr>
          <w:p w:rsidR="00352E81" w:rsidRPr="004842C4" w:rsidRDefault="00352E81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352E81" w:rsidRPr="004842C4" w:rsidRDefault="00352E81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حمیدرضا دالوند</w:t>
            </w:r>
          </w:p>
        </w:tc>
        <w:tc>
          <w:tcPr>
            <w:tcW w:w="2283" w:type="pct"/>
          </w:tcPr>
          <w:p w:rsidR="00352E81" w:rsidRPr="004842C4" w:rsidRDefault="00352E81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شناسی</w:t>
            </w:r>
          </w:p>
        </w:tc>
      </w:tr>
      <w:tr w:rsidR="00352E81" w:rsidRPr="004842C4" w:rsidTr="00CB2D9C">
        <w:trPr>
          <w:cnfStyle w:val="000000100000"/>
        </w:trPr>
        <w:tc>
          <w:tcPr>
            <w:cnfStyle w:val="001000000000"/>
            <w:tcW w:w="570" w:type="pct"/>
          </w:tcPr>
          <w:p w:rsidR="00352E81" w:rsidRPr="004842C4" w:rsidRDefault="00352E81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2147" w:type="pct"/>
          </w:tcPr>
          <w:p w:rsidR="00352E81" w:rsidRPr="004842C4" w:rsidRDefault="00352E81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مسعود رضایی</w:t>
            </w:r>
          </w:p>
        </w:tc>
        <w:tc>
          <w:tcPr>
            <w:tcW w:w="2283" w:type="pct"/>
          </w:tcPr>
          <w:p w:rsidR="00352E81" w:rsidRPr="004842C4" w:rsidRDefault="00352E81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4842C4"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دانشنامه نگاری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352E81" w:rsidP="00352E81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 xml:space="preserve">اعضای هیات علمی پیشکسوت </w:t>
      </w:r>
    </w:p>
    <w:tbl>
      <w:tblPr>
        <w:tblStyle w:val="MediumShading2-Accent2"/>
        <w:bidiVisual/>
        <w:tblW w:w="5000" w:type="pct"/>
        <w:tblLook w:val="04A0"/>
      </w:tblPr>
      <w:tblGrid>
        <w:gridCol w:w="1053"/>
        <w:gridCol w:w="3969"/>
        <w:gridCol w:w="4220"/>
      </w:tblGrid>
      <w:tr w:rsidR="004842C4" w:rsidRPr="004842C4" w:rsidTr="00CB2D9C">
        <w:trPr>
          <w:cnfStyle w:val="100000000000"/>
        </w:trPr>
        <w:tc>
          <w:tcPr>
            <w:cnfStyle w:val="0010000001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83" w:type="pct"/>
          </w:tcPr>
          <w:p w:rsidR="004842C4" w:rsidRPr="004842C4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4842C4" w:rsidTr="00CB2D9C">
        <w:trPr>
          <w:cnfStyle w:val="000000100000"/>
        </w:trPr>
        <w:tc>
          <w:tcPr>
            <w:cnfStyle w:val="0010000000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4842C4" w:rsidRPr="004842C4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احمد کتابی</w:t>
            </w:r>
          </w:p>
        </w:tc>
        <w:tc>
          <w:tcPr>
            <w:tcW w:w="2283" w:type="pct"/>
          </w:tcPr>
          <w:p w:rsidR="004842C4" w:rsidRPr="004842C4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مطالعات اجتماعی</w:t>
            </w:r>
          </w:p>
        </w:tc>
      </w:tr>
      <w:tr w:rsidR="004842C4" w:rsidRPr="004842C4" w:rsidTr="00CB2D9C">
        <w:tc>
          <w:tcPr>
            <w:cnfStyle w:val="001000000000"/>
            <w:tcW w:w="570" w:type="pct"/>
          </w:tcPr>
          <w:p w:rsidR="004842C4" w:rsidRPr="004842C4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4842C4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4842C4" w:rsidRPr="004842C4" w:rsidRDefault="00352E81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ابوالقاسم رادفر</w:t>
            </w:r>
          </w:p>
        </w:tc>
        <w:tc>
          <w:tcPr>
            <w:tcW w:w="2283" w:type="pct"/>
          </w:tcPr>
          <w:p w:rsidR="004842C4" w:rsidRPr="004842C4" w:rsidRDefault="00352E81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پژوهشکده زبان و ادبیات</w:t>
            </w:r>
          </w:p>
        </w:tc>
      </w:tr>
    </w:tbl>
    <w:p w:rsidR="004842C4" w:rsidRDefault="004842C4" w:rsidP="004842C4">
      <w:pPr>
        <w:spacing w:after="0" w:line="240" w:lineRule="auto"/>
        <w:jc w:val="center"/>
        <w:rPr>
          <w:rFonts w:cs="B Roya"/>
          <w:b/>
          <w:bCs/>
          <w:sz w:val="28"/>
          <w:szCs w:val="28"/>
          <w:rtl/>
        </w:rPr>
      </w:pPr>
    </w:p>
    <w:p w:rsidR="004842C4" w:rsidRPr="004842C4" w:rsidRDefault="004842C4" w:rsidP="004842C4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B Roya"/>
          <w:b/>
          <w:bCs/>
        </w:rPr>
      </w:pPr>
      <w:r w:rsidRPr="004842C4">
        <w:rPr>
          <w:rFonts w:cs="B Roya" w:hint="cs"/>
          <w:b/>
          <w:bCs/>
          <w:rtl/>
        </w:rPr>
        <w:t>پژوهشگران برتر دانشجویی</w:t>
      </w:r>
    </w:p>
    <w:tbl>
      <w:tblPr>
        <w:tblStyle w:val="MediumShading2-Accent6"/>
        <w:bidiVisual/>
        <w:tblW w:w="5000" w:type="pct"/>
        <w:tblLook w:val="04A0"/>
      </w:tblPr>
      <w:tblGrid>
        <w:gridCol w:w="1054"/>
        <w:gridCol w:w="3118"/>
        <w:gridCol w:w="5070"/>
      </w:tblGrid>
      <w:tr w:rsidR="004842C4" w:rsidRPr="00AC7811" w:rsidTr="00CB2D9C">
        <w:trPr>
          <w:cnfStyle w:val="100000000000"/>
        </w:trPr>
        <w:tc>
          <w:tcPr>
            <w:cnfStyle w:val="001000000100"/>
            <w:tcW w:w="570" w:type="pct"/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1687" w:type="pct"/>
          </w:tcPr>
          <w:p w:rsidR="004842C4" w:rsidRPr="00AC7811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743" w:type="pct"/>
          </w:tcPr>
          <w:p w:rsidR="004842C4" w:rsidRPr="00AC7811" w:rsidRDefault="004842C4" w:rsidP="004918EB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4842C4" w:rsidRPr="00AC7811" w:rsidTr="00CB2D9C">
        <w:trPr>
          <w:cnfStyle w:val="000000100000"/>
        </w:trPr>
        <w:tc>
          <w:tcPr>
            <w:cnfStyle w:val="001000000000"/>
            <w:tcW w:w="570" w:type="pct"/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1687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پورچیستا گشتاسبی اردکانی</w:t>
            </w:r>
          </w:p>
        </w:tc>
        <w:tc>
          <w:tcPr>
            <w:tcW w:w="2743" w:type="pct"/>
          </w:tcPr>
          <w:p w:rsidR="004842C4" w:rsidRPr="00AC7811" w:rsidRDefault="004842C4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AC7811">
              <w:rPr>
                <w:rFonts w:cs="B Roya" w:hint="cs"/>
                <w:b/>
                <w:bCs/>
                <w:sz w:val="20"/>
                <w:szCs w:val="20"/>
                <w:rtl/>
              </w:rPr>
              <w:t>دانشجوی دکتری رشته زبان های باستانی ایران</w:t>
            </w:r>
          </w:p>
        </w:tc>
      </w:tr>
      <w:tr w:rsidR="004842C4" w:rsidRPr="00AC7811" w:rsidTr="00CB2D9C">
        <w:tc>
          <w:tcPr>
            <w:cnfStyle w:val="001000000000"/>
            <w:tcW w:w="570" w:type="pct"/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1687" w:type="pct"/>
          </w:tcPr>
          <w:p w:rsidR="004842C4" w:rsidRPr="00AC7811" w:rsidRDefault="00352E81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EB25C9">
              <w:rPr>
                <w:rFonts w:cs="B Roya" w:hint="cs"/>
                <w:b/>
                <w:bCs/>
                <w:sz w:val="20"/>
                <w:szCs w:val="20"/>
                <w:rtl/>
              </w:rPr>
              <w:t>بهمن بنی هاشمی</w:t>
            </w:r>
          </w:p>
        </w:tc>
        <w:tc>
          <w:tcPr>
            <w:tcW w:w="2743" w:type="pct"/>
          </w:tcPr>
          <w:p w:rsidR="004842C4" w:rsidRPr="00AC7811" w:rsidRDefault="00EB25C9" w:rsidP="004918EB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دانشجوی دکتری زبان و ادبیات </w:t>
            </w:r>
          </w:p>
        </w:tc>
      </w:tr>
      <w:tr w:rsidR="004842C4" w:rsidRPr="00AC7811" w:rsidTr="00CB2D9C">
        <w:trPr>
          <w:cnfStyle w:val="000000100000"/>
        </w:trPr>
        <w:tc>
          <w:tcPr>
            <w:cnfStyle w:val="001000000000"/>
            <w:tcW w:w="570" w:type="pct"/>
          </w:tcPr>
          <w:p w:rsidR="004842C4" w:rsidRPr="00AC7811" w:rsidRDefault="004842C4" w:rsidP="004918EB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AC7811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687" w:type="pct"/>
          </w:tcPr>
          <w:p w:rsidR="004842C4" w:rsidRPr="00AC7811" w:rsidRDefault="00352E81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EB25C9">
              <w:rPr>
                <w:rFonts w:cs="B Roya" w:hint="cs"/>
                <w:b/>
                <w:bCs/>
                <w:sz w:val="20"/>
                <w:szCs w:val="20"/>
                <w:rtl/>
              </w:rPr>
              <w:t>خلیل کمربیگی</w:t>
            </w:r>
          </w:p>
        </w:tc>
        <w:tc>
          <w:tcPr>
            <w:tcW w:w="2743" w:type="pct"/>
          </w:tcPr>
          <w:p w:rsidR="004842C4" w:rsidRPr="00AC7811" w:rsidRDefault="00EB25C9" w:rsidP="004918EB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دانشجوی کارشناسی ارشد جامعه شناسی</w:t>
            </w:r>
          </w:p>
        </w:tc>
      </w:tr>
    </w:tbl>
    <w:p w:rsidR="004842C4" w:rsidRDefault="004842C4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p w:rsidR="00C264FA" w:rsidRDefault="00C20250" w:rsidP="00EB25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>سردبیران و مدیران اجرایی</w:t>
      </w:r>
      <w:r w:rsidR="00EB25C9">
        <w:rPr>
          <w:rFonts w:cs="B Roya" w:hint="cs"/>
          <w:b/>
          <w:bCs/>
          <w:rtl/>
        </w:rPr>
        <w:t xml:space="preserve"> نشریات با رتبه الف</w:t>
      </w:r>
      <w:r w:rsidR="004C07A7">
        <w:rPr>
          <w:rFonts w:cs="B Roya" w:hint="cs"/>
          <w:b/>
          <w:bCs/>
          <w:rtl/>
        </w:rPr>
        <w:t xml:space="preserve"> و </w:t>
      </w:r>
      <w:r w:rsidR="004C07A7">
        <w:rPr>
          <w:rFonts w:cs="B Roya"/>
          <w:b/>
          <w:bCs/>
        </w:rPr>
        <w:t>Q1</w:t>
      </w:r>
    </w:p>
    <w:tbl>
      <w:tblPr>
        <w:tblStyle w:val="MediumShading2-Accent2"/>
        <w:bidiVisual/>
        <w:tblW w:w="5000" w:type="pct"/>
        <w:tblLook w:val="04A0"/>
      </w:tblPr>
      <w:tblGrid>
        <w:gridCol w:w="1053"/>
        <w:gridCol w:w="3969"/>
        <w:gridCol w:w="4220"/>
      </w:tblGrid>
      <w:tr w:rsidR="00EB25C9" w:rsidRPr="005D32B0" w:rsidTr="00CB2D9C">
        <w:trPr>
          <w:cnfStyle w:val="100000000000"/>
        </w:trPr>
        <w:tc>
          <w:tcPr>
            <w:cnfStyle w:val="001000000100"/>
            <w:tcW w:w="570" w:type="pct"/>
          </w:tcPr>
          <w:p w:rsidR="00EB25C9" w:rsidRPr="005D32B0" w:rsidRDefault="00EB25C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pct"/>
          </w:tcPr>
          <w:p w:rsidR="00EB25C9" w:rsidRPr="005D32B0" w:rsidRDefault="00EB25C9" w:rsidP="005F2E2E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نام و نام خانوادگی</w:t>
            </w:r>
            <w:r w:rsidR="005D32B0" w:rsidRPr="005D32B0">
              <w:rPr>
                <w:rFonts w:cs="B Roya" w:hint="cs"/>
                <w:color w:val="auto"/>
                <w:sz w:val="20"/>
                <w:szCs w:val="20"/>
                <w:rtl/>
              </w:rPr>
              <w:t xml:space="preserve"> سردبیر/ مدیر اجرایی</w:t>
            </w:r>
          </w:p>
        </w:tc>
        <w:tc>
          <w:tcPr>
            <w:tcW w:w="2283" w:type="pct"/>
          </w:tcPr>
          <w:p w:rsidR="00EB25C9" w:rsidRPr="005D32B0" w:rsidRDefault="00EB25C9" w:rsidP="005F2E2E">
            <w:pPr>
              <w:jc w:val="center"/>
              <w:cnfStyle w:val="100000000000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واحد پژوهشی</w:t>
            </w:r>
          </w:p>
        </w:tc>
      </w:tr>
      <w:tr w:rsidR="00EB25C9" w:rsidRPr="005D32B0" w:rsidTr="00CB2D9C">
        <w:trPr>
          <w:cnfStyle w:val="000000100000"/>
        </w:trPr>
        <w:tc>
          <w:tcPr>
            <w:cnfStyle w:val="001000000000"/>
            <w:tcW w:w="570" w:type="pct"/>
          </w:tcPr>
          <w:p w:rsidR="00EB25C9" w:rsidRPr="005D32B0" w:rsidRDefault="00EB25C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2147" w:type="pct"/>
          </w:tcPr>
          <w:p w:rsidR="00EB25C9" w:rsidRPr="005D32B0" w:rsidRDefault="00EB25C9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شهرام یوسفی فر</w:t>
            </w:r>
            <w:r w:rsidR="005D32B0"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/ اعظم ریاحی</w:t>
            </w:r>
          </w:p>
        </w:tc>
        <w:tc>
          <w:tcPr>
            <w:tcW w:w="2283" w:type="pct"/>
          </w:tcPr>
          <w:p w:rsidR="00EB25C9" w:rsidRPr="005D32B0" w:rsidRDefault="00EB25C9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نشریه تحقیقات تاریخ اجتماعی</w:t>
            </w:r>
          </w:p>
        </w:tc>
      </w:tr>
      <w:tr w:rsidR="00EB25C9" w:rsidRPr="005D32B0" w:rsidTr="00CB2D9C">
        <w:tc>
          <w:tcPr>
            <w:cnfStyle w:val="001000000000"/>
            <w:tcW w:w="570" w:type="pct"/>
          </w:tcPr>
          <w:p w:rsidR="00EB25C9" w:rsidRPr="005D32B0" w:rsidRDefault="00EB25C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2147" w:type="pct"/>
          </w:tcPr>
          <w:p w:rsidR="00EB25C9" w:rsidRPr="005D32B0" w:rsidRDefault="00EB25C9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محمدحسن نیلی</w:t>
            </w:r>
            <w:r w:rsidR="005D32B0"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/ لیلا جدیدی</w:t>
            </w:r>
          </w:p>
        </w:tc>
        <w:tc>
          <w:tcPr>
            <w:tcW w:w="2283" w:type="pct"/>
          </w:tcPr>
          <w:p w:rsidR="00EB25C9" w:rsidRPr="005D32B0" w:rsidRDefault="00EB25C9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جانشین سردبیر نشریه پژوهش نامه انتقادی</w:t>
            </w:r>
          </w:p>
        </w:tc>
      </w:tr>
      <w:tr w:rsidR="00327839" w:rsidRPr="005D32B0" w:rsidTr="00CB2D9C">
        <w:trPr>
          <w:cnfStyle w:val="000000100000"/>
        </w:trPr>
        <w:tc>
          <w:tcPr>
            <w:cnfStyle w:val="001000000000"/>
            <w:tcW w:w="570" w:type="pct"/>
          </w:tcPr>
          <w:p w:rsidR="00327839" w:rsidRPr="005D32B0" w:rsidRDefault="0032783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2147" w:type="pct"/>
          </w:tcPr>
          <w:p w:rsidR="00327839" w:rsidRPr="005D32B0" w:rsidRDefault="00327839" w:rsidP="00327839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طاهره کمالی زاده</w:t>
            </w:r>
            <w:r w:rsidR="005D32B0"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/ آمیتیس جواد شهیدی</w:t>
            </w:r>
          </w:p>
        </w:tc>
        <w:tc>
          <w:tcPr>
            <w:tcW w:w="2283" w:type="pct"/>
          </w:tcPr>
          <w:p w:rsidR="00327839" w:rsidRPr="005D32B0" w:rsidRDefault="00327839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نشریه حکمت معاصر</w:t>
            </w:r>
          </w:p>
        </w:tc>
      </w:tr>
      <w:tr w:rsidR="00327839" w:rsidRPr="005D32B0" w:rsidTr="00CB2D9C">
        <w:tc>
          <w:tcPr>
            <w:cnfStyle w:val="001000000000"/>
            <w:tcW w:w="570" w:type="pct"/>
          </w:tcPr>
          <w:p w:rsidR="00327839" w:rsidRPr="005D32B0" w:rsidRDefault="0032783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2147" w:type="pct"/>
          </w:tcPr>
          <w:p w:rsidR="00327839" w:rsidRPr="005D32B0" w:rsidRDefault="004C07A7" w:rsidP="004C07A7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مسعود صفایی مقدم</w:t>
            </w:r>
            <w:r w:rsidR="005D32B0"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/ ناهید فتحی</w:t>
            </w:r>
          </w:p>
        </w:tc>
        <w:tc>
          <w:tcPr>
            <w:tcW w:w="2283" w:type="pct"/>
          </w:tcPr>
          <w:p w:rsidR="00327839" w:rsidRPr="005D32B0" w:rsidRDefault="004C07A7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تفکر و کودک</w:t>
            </w:r>
          </w:p>
        </w:tc>
      </w:tr>
      <w:tr w:rsidR="00327839" w:rsidRPr="005D32B0" w:rsidTr="00CB2D9C">
        <w:trPr>
          <w:cnfStyle w:val="000000100000"/>
        </w:trPr>
        <w:tc>
          <w:tcPr>
            <w:cnfStyle w:val="001000000000"/>
            <w:tcW w:w="570" w:type="pct"/>
          </w:tcPr>
          <w:p w:rsidR="00327839" w:rsidRPr="005D32B0" w:rsidRDefault="0032783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2147" w:type="pct"/>
          </w:tcPr>
          <w:p w:rsidR="00327839" w:rsidRPr="005D32B0" w:rsidRDefault="004C07A7" w:rsidP="004C07A7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علیرضا شعبانلو</w:t>
            </w:r>
            <w:r w:rsidR="005D32B0"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/ رکسانا شاکری</w:t>
            </w:r>
          </w:p>
        </w:tc>
        <w:tc>
          <w:tcPr>
            <w:tcW w:w="2283" w:type="pct"/>
          </w:tcPr>
          <w:p w:rsidR="00327839" w:rsidRPr="005D32B0" w:rsidRDefault="004C07A7" w:rsidP="005F2E2E">
            <w:pPr>
              <w:jc w:val="center"/>
              <w:cnfStyle w:val="0000001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نشریه ادبیات پارسی معاصر</w:t>
            </w:r>
          </w:p>
        </w:tc>
      </w:tr>
      <w:tr w:rsidR="00327839" w:rsidRPr="005D32B0" w:rsidTr="00CB2D9C">
        <w:tc>
          <w:tcPr>
            <w:cnfStyle w:val="001000000000"/>
            <w:tcW w:w="570" w:type="pct"/>
          </w:tcPr>
          <w:p w:rsidR="00327839" w:rsidRPr="005D32B0" w:rsidRDefault="00327839" w:rsidP="005F2E2E">
            <w:pPr>
              <w:jc w:val="center"/>
              <w:rPr>
                <w:rFonts w:cs="B Roya"/>
                <w:color w:val="auto"/>
                <w:sz w:val="20"/>
                <w:szCs w:val="20"/>
                <w:rtl/>
              </w:rPr>
            </w:pPr>
            <w:r w:rsidRPr="005D32B0">
              <w:rPr>
                <w:rFonts w:cs="B Roya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2147" w:type="pct"/>
          </w:tcPr>
          <w:p w:rsidR="00327839" w:rsidRPr="005D32B0" w:rsidRDefault="004C07A7" w:rsidP="004C07A7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زهرا پارساپور</w:t>
            </w:r>
          </w:p>
        </w:tc>
        <w:tc>
          <w:tcPr>
            <w:tcW w:w="2283" w:type="pct"/>
          </w:tcPr>
          <w:p w:rsidR="00327839" w:rsidRPr="005D32B0" w:rsidRDefault="004C07A7" w:rsidP="005F2E2E">
            <w:pPr>
              <w:jc w:val="center"/>
              <w:cnfStyle w:val="000000000000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5D32B0">
              <w:rPr>
                <w:rFonts w:cs="B Roya" w:hint="cs"/>
                <w:b/>
                <w:bCs/>
                <w:sz w:val="20"/>
                <w:szCs w:val="20"/>
                <w:rtl/>
              </w:rPr>
              <w:t>سردبیر پیشین نشریه ادبیات پارسی معاصر</w:t>
            </w:r>
          </w:p>
        </w:tc>
      </w:tr>
    </w:tbl>
    <w:p w:rsidR="00C264FA" w:rsidRPr="004842C4" w:rsidRDefault="00C264FA" w:rsidP="004842C4">
      <w:pPr>
        <w:autoSpaceDE w:val="0"/>
        <w:autoSpaceDN w:val="0"/>
        <w:adjustRightInd w:val="0"/>
        <w:spacing w:after="0" w:line="240" w:lineRule="auto"/>
        <w:jc w:val="center"/>
        <w:rPr>
          <w:rFonts w:cs="B Roya"/>
          <w:b/>
          <w:bCs/>
          <w:rtl/>
        </w:rPr>
      </w:pPr>
    </w:p>
    <w:sectPr w:rsidR="00C264FA" w:rsidRPr="004842C4" w:rsidSect="001E6D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06" w:rsidRDefault="00590F06" w:rsidP="00C20250">
      <w:pPr>
        <w:spacing w:after="0" w:line="240" w:lineRule="auto"/>
      </w:pPr>
      <w:r>
        <w:separator/>
      </w:r>
    </w:p>
  </w:endnote>
  <w:endnote w:type="continuationSeparator" w:id="1">
    <w:p w:rsidR="00590F06" w:rsidRDefault="00590F06" w:rsidP="00C2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828140"/>
      <w:docPartObj>
        <w:docPartGallery w:val="Page Numbers (Bottom of Page)"/>
        <w:docPartUnique/>
      </w:docPartObj>
    </w:sdtPr>
    <w:sdtContent>
      <w:p w:rsidR="00C20250" w:rsidRDefault="00304ACA">
        <w:pPr>
          <w:pStyle w:val="Footer"/>
          <w:jc w:val="center"/>
        </w:pPr>
        <w:r w:rsidRPr="00C20250">
          <w:rPr>
            <w:rFonts w:cs="B Roya"/>
            <w:b/>
            <w:bCs/>
          </w:rPr>
          <w:fldChar w:fldCharType="begin"/>
        </w:r>
        <w:r w:rsidR="00C20250" w:rsidRPr="00C20250">
          <w:rPr>
            <w:rFonts w:cs="B Roya"/>
            <w:b/>
            <w:bCs/>
          </w:rPr>
          <w:instrText xml:space="preserve"> PAGE   \* MERGEFORMAT </w:instrText>
        </w:r>
        <w:r w:rsidRPr="00C20250">
          <w:rPr>
            <w:rFonts w:cs="B Roya"/>
            <w:b/>
            <w:bCs/>
          </w:rPr>
          <w:fldChar w:fldCharType="separate"/>
        </w:r>
        <w:r w:rsidR="00CB2D9C">
          <w:rPr>
            <w:rFonts w:cs="B Roya"/>
            <w:b/>
            <w:bCs/>
            <w:noProof/>
            <w:rtl/>
          </w:rPr>
          <w:t>5</w:t>
        </w:r>
        <w:r w:rsidRPr="00C20250">
          <w:rPr>
            <w:rFonts w:cs="B Roya"/>
            <w:b/>
            <w:bCs/>
          </w:rPr>
          <w:fldChar w:fldCharType="end"/>
        </w:r>
      </w:p>
    </w:sdtContent>
  </w:sdt>
  <w:p w:rsidR="00C20250" w:rsidRDefault="00C20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06" w:rsidRDefault="00590F06" w:rsidP="00C20250">
      <w:pPr>
        <w:spacing w:after="0" w:line="240" w:lineRule="auto"/>
      </w:pPr>
      <w:r>
        <w:separator/>
      </w:r>
    </w:p>
  </w:footnote>
  <w:footnote w:type="continuationSeparator" w:id="1">
    <w:p w:rsidR="00590F06" w:rsidRDefault="00590F06" w:rsidP="00C2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611"/>
    <w:multiLevelType w:val="hybridMultilevel"/>
    <w:tmpl w:val="528A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5D52"/>
    <w:multiLevelType w:val="hybridMultilevel"/>
    <w:tmpl w:val="58EE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7A6"/>
    <w:multiLevelType w:val="hybridMultilevel"/>
    <w:tmpl w:val="0838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EA6"/>
    <w:multiLevelType w:val="hybridMultilevel"/>
    <w:tmpl w:val="7236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A014E"/>
    <w:multiLevelType w:val="hybridMultilevel"/>
    <w:tmpl w:val="2DC8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D632D"/>
    <w:multiLevelType w:val="hybridMultilevel"/>
    <w:tmpl w:val="B0A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5491"/>
    <w:multiLevelType w:val="hybridMultilevel"/>
    <w:tmpl w:val="F18C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34"/>
    <w:rsid w:val="00050AB4"/>
    <w:rsid w:val="000F589D"/>
    <w:rsid w:val="00137522"/>
    <w:rsid w:val="0016483B"/>
    <w:rsid w:val="001D5F73"/>
    <w:rsid w:val="001E6DAC"/>
    <w:rsid w:val="00243C36"/>
    <w:rsid w:val="002777E4"/>
    <w:rsid w:val="002E7D0C"/>
    <w:rsid w:val="00304ACA"/>
    <w:rsid w:val="00327839"/>
    <w:rsid w:val="003525FF"/>
    <w:rsid w:val="00352E81"/>
    <w:rsid w:val="00483891"/>
    <w:rsid w:val="004842C4"/>
    <w:rsid w:val="004C07A7"/>
    <w:rsid w:val="00513443"/>
    <w:rsid w:val="00524E66"/>
    <w:rsid w:val="00590F06"/>
    <w:rsid w:val="005B241D"/>
    <w:rsid w:val="005D32B0"/>
    <w:rsid w:val="005F7DAA"/>
    <w:rsid w:val="0071680E"/>
    <w:rsid w:val="00750E17"/>
    <w:rsid w:val="00983134"/>
    <w:rsid w:val="00A47623"/>
    <w:rsid w:val="00AA3212"/>
    <w:rsid w:val="00AC7811"/>
    <w:rsid w:val="00B61460"/>
    <w:rsid w:val="00BE22EF"/>
    <w:rsid w:val="00C20250"/>
    <w:rsid w:val="00C264FA"/>
    <w:rsid w:val="00CB274C"/>
    <w:rsid w:val="00CB2D9C"/>
    <w:rsid w:val="00CB61A2"/>
    <w:rsid w:val="00CD183E"/>
    <w:rsid w:val="00D4128F"/>
    <w:rsid w:val="00E5188D"/>
    <w:rsid w:val="00E57F01"/>
    <w:rsid w:val="00EB25C9"/>
    <w:rsid w:val="00F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3134"/>
    <w:rPr>
      <w:b/>
      <w:bCs/>
    </w:rPr>
  </w:style>
  <w:style w:type="paragraph" w:styleId="ListParagraph">
    <w:name w:val="List Paragraph"/>
    <w:basedOn w:val="Normal"/>
    <w:uiPriority w:val="34"/>
    <w:qFormat/>
    <w:rsid w:val="004842C4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8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250"/>
  </w:style>
  <w:style w:type="paragraph" w:styleId="Footer">
    <w:name w:val="footer"/>
    <w:basedOn w:val="Normal"/>
    <w:link w:val="FooterChar"/>
    <w:uiPriority w:val="99"/>
    <w:unhideWhenUsed/>
    <w:rsid w:val="00C2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50"/>
  </w:style>
  <w:style w:type="table" w:styleId="MediumShading2-Accent3">
    <w:name w:val="Medium Shading 2 Accent 3"/>
    <w:basedOn w:val="TableNormal"/>
    <w:uiPriority w:val="64"/>
    <w:rsid w:val="00C202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m.elyasi</dc:creator>
  <cp:lastModifiedBy>m.elyasi</cp:lastModifiedBy>
  <cp:revision>8</cp:revision>
  <cp:lastPrinted>2022-12-19T09:17:00Z</cp:lastPrinted>
  <dcterms:created xsi:type="dcterms:W3CDTF">2022-02-27T07:43:00Z</dcterms:created>
  <dcterms:modified xsi:type="dcterms:W3CDTF">2023-01-10T10:06:00Z</dcterms:modified>
</cp:coreProperties>
</file>