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2A" w:rsidRPr="00567DAB" w:rsidRDefault="00265B2A" w:rsidP="00567DAB">
      <w:pPr>
        <w:bidi/>
        <w:jc w:val="center"/>
        <w:rPr>
          <w:rFonts w:cs="B Roya"/>
          <w:b/>
          <w:bCs/>
          <w:sz w:val="26"/>
          <w:szCs w:val="26"/>
          <w:rtl/>
          <w:lang w:bidi="fa-IR"/>
        </w:rPr>
      </w:pPr>
      <w:r w:rsidRPr="00567DAB">
        <w:rPr>
          <w:rFonts w:cs="B Roya"/>
          <w:noProof/>
          <w:sz w:val="26"/>
          <w:szCs w:val="26"/>
        </w:rPr>
        <w:drawing>
          <wp:inline distT="0" distB="0" distL="0" distR="0">
            <wp:extent cx="1028000" cy="1114425"/>
            <wp:effectExtent l="19050" t="0" r="700" b="0"/>
            <wp:docPr id="9" name="Picture 9" descr="http://images.persianblog.ir/651322_6TvQcz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persianblog.ir/651322_6TvQcz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C2" w:rsidRPr="00567DAB" w:rsidRDefault="00E56C9D" w:rsidP="00567DAB">
      <w:pPr>
        <w:bidi/>
        <w:jc w:val="center"/>
        <w:rPr>
          <w:rFonts w:cs="B Roya"/>
          <w:b/>
          <w:bCs/>
          <w:sz w:val="26"/>
          <w:szCs w:val="26"/>
          <w:rtl/>
          <w:lang w:bidi="fa-IR"/>
        </w:rPr>
      </w:pPr>
      <w:r w:rsidRPr="00567DAB">
        <w:rPr>
          <w:rFonts w:cs="B Roya" w:hint="cs"/>
          <w:b/>
          <w:bCs/>
          <w:sz w:val="26"/>
          <w:szCs w:val="26"/>
          <w:rtl/>
          <w:lang w:bidi="fa-IR"/>
        </w:rPr>
        <w:t>معاونت پژوهشي</w:t>
      </w:r>
    </w:p>
    <w:p w:rsidR="00E56C9D" w:rsidRPr="00567DAB" w:rsidRDefault="00E56C9D" w:rsidP="00567DAB">
      <w:pPr>
        <w:bidi/>
        <w:jc w:val="center"/>
        <w:rPr>
          <w:rFonts w:cs="B Roya"/>
          <w:b/>
          <w:bCs/>
          <w:sz w:val="26"/>
          <w:szCs w:val="26"/>
          <w:rtl/>
          <w:lang w:bidi="fa-IR"/>
        </w:rPr>
      </w:pPr>
    </w:p>
    <w:p w:rsidR="0019767E" w:rsidRPr="00567DAB" w:rsidRDefault="0019767E" w:rsidP="0055669C">
      <w:pPr>
        <w:bidi/>
        <w:jc w:val="center"/>
        <w:rPr>
          <w:rFonts w:cs="B Roya"/>
          <w:b/>
          <w:bCs/>
          <w:sz w:val="26"/>
          <w:szCs w:val="26"/>
          <w:rtl/>
          <w:lang w:bidi="fa-IR"/>
        </w:rPr>
      </w:pPr>
      <w:r w:rsidRPr="00567DAB">
        <w:rPr>
          <w:rFonts w:cs="B Roya" w:hint="cs"/>
          <w:b/>
          <w:bCs/>
          <w:sz w:val="26"/>
          <w:szCs w:val="26"/>
          <w:rtl/>
          <w:lang w:bidi="fa-IR"/>
        </w:rPr>
        <w:t xml:space="preserve">كاربرگ ارزيابي </w:t>
      </w:r>
      <w:r w:rsidR="0055669C">
        <w:rPr>
          <w:rFonts w:cs="B Roya" w:hint="cs"/>
          <w:b/>
          <w:bCs/>
          <w:sz w:val="26"/>
          <w:szCs w:val="26"/>
          <w:rtl/>
          <w:lang w:bidi="fa-IR"/>
        </w:rPr>
        <w:t>گزارش</w:t>
      </w:r>
      <w:r w:rsidRPr="00567DAB">
        <w:rPr>
          <w:rFonts w:cs="B Roya" w:hint="cs"/>
          <w:b/>
          <w:bCs/>
          <w:sz w:val="26"/>
          <w:szCs w:val="26"/>
          <w:rtl/>
          <w:lang w:bidi="fa-IR"/>
        </w:rPr>
        <w:t xml:space="preserve"> پژوهش</w:t>
      </w:r>
      <w:r w:rsidR="008A1B1C" w:rsidRPr="00567DAB">
        <w:rPr>
          <w:rFonts w:cs="B Roya" w:hint="cs"/>
          <w:b/>
          <w:bCs/>
          <w:sz w:val="26"/>
          <w:szCs w:val="26"/>
          <w:rtl/>
          <w:lang w:bidi="fa-IR"/>
        </w:rPr>
        <w:t>ی</w:t>
      </w:r>
    </w:p>
    <w:p w:rsidR="00E56C9D" w:rsidRPr="00567DAB" w:rsidRDefault="00E56C9D" w:rsidP="00567DAB">
      <w:pPr>
        <w:bidi/>
        <w:jc w:val="center"/>
        <w:rPr>
          <w:rFonts w:cs="B Roya"/>
          <w:sz w:val="26"/>
          <w:szCs w:val="26"/>
          <w:rtl/>
          <w:lang w:bidi="fa-IR"/>
        </w:rPr>
      </w:pPr>
    </w:p>
    <w:p w:rsidR="00AE5171" w:rsidRPr="00567DAB" w:rsidRDefault="00AE5171" w:rsidP="00567DAB">
      <w:pPr>
        <w:bidi/>
        <w:jc w:val="center"/>
        <w:rPr>
          <w:rFonts w:cs="B Roya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56C9D" w:rsidRPr="00567DAB" w:rsidTr="00265B2A">
        <w:tc>
          <w:tcPr>
            <w:tcW w:w="9576" w:type="dxa"/>
          </w:tcPr>
          <w:p w:rsidR="00E56C9D" w:rsidRPr="00567DAB" w:rsidRDefault="00E56C9D" w:rsidP="00567DAB">
            <w:pPr>
              <w:tabs>
                <w:tab w:val="center" w:pos="4680"/>
              </w:tabs>
              <w:bidi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تاريخ ارسال به داوري</w:t>
            </w:r>
            <w:r w:rsidR="00782C5B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:</w:t>
            </w:r>
            <w:r w:rsidRPr="00567DAB">
              <w:rPr>
                <w:rFonts w:cs="B Roya"/>
                <w:sz w:val="26"/>
                <w:szCs w:val="26"/>
                <w:rtl/>
                <w:lang w:bidi="fa-IR"/>
              </w:rPr>
              <w:tab/>
            </w:r>
            <w:r w:rsidR="00265B2A" w:rsidRPr="00567DAB">
              <w:rPr>
                <w:rFonts w:cs="B Roya"/>
                <w:sz w:val="26"/>
                <w:szCs w:val="26"/>
                <w:lang w:bidi="fa-IR"/>
              </w:rPr>
              <w:t xml:space="preserve">                             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    تاريخ دريافت داوري</w:t>
            </w:r>
            <w:r w:rsidR="00782C5B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:</w:t>
            </w:r>
          </w:p>
          <w:p w:rsidR="00E56C9D" w:rsidRPr="00567DAB" w:rsidRDefault="00E56C9D" w:rsidP="00567DAB">
            <w:pPr>
              <w:tabs>
                <w:tab w:val="center" w:pos="4680"/>
              </w:tabs>
              <w:bidi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تاريخ ارسال جهت محقق</w:t>
            </w:r>
            <w:r w:rsidR="00782C5B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: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                                   تاريخ دريافت متن اصلاح شده</w:t>
            </w:r>
            <w:r w:rsidR="00782C5B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:</w:t>
            </w:r>
          </w:p>
        </w:tc>
      </w:tr>
    </w:tbl>
    <w:p w:rsidR="00E56C9D" w:rsidRPr="00567DAB" w:rsidRDefault="00E56C9D" w:rsidP="00567DAB">
      <w:pPr>
        <w:bidi/>
        <w:jc w:val="center"/>
        <w:rPr>
          <w:rFonts w:cs="B Roya"/>
          <w:sz w:val="26"/>
          <w:szCs w:val="26"/>
          <w:rtl/>
          <w:lang w:bidi="fa-IR"/>
        </w:rPr>
      </w:pPr>
    </w:p>
    <w:p w:rsidR="00AE5171" w:rsidRPr="00567DAB" w:rsidRDefault="00AE5171" w:rsidP="00567DAB">
      <w:pPr>
        <w:bidi/>
        <w:jc w:val="both"/>
        <w:rPr>
          <w:rFonts w:cs="B Roya"/>
          <w:sz w:val="26"/>
          <w:szCs w:val="26"/>
          <w:lang w:bidi="fa-IR"/>
        </w:rPr>
      </w:pPr>
      <w:r w:rsidRPr="00567DAB">
        <w:rPr>
          <w:rFonts w:cs="B Roya" w:hint="cs"/>
          <w:sz w:val="26"/>
          <w:szCs w:val="26"/>
          <w:rtl/>
          <w:lang w:bidi="fa-IR"/>
        </w:rPr>
        <w:t>شناسنامه اثر: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9767E" w:rsidRPr="00567DAB" w:rsidTr="00265B2A">
        <w:tc>
          <w:tcPr>
            <w:tcW w:w="9576" w:type="dxa"/>
          </w:tcPr>
          <w:p w:rsidR="0019767E" w:rsidRPr="00567DAB" w:rsidRDefault="0019767E" w:rsidP="00567DAB">
            <w:pPr>
              <w:bidi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گروه يا پژوهشكده</w:t>
            </w:r>
            <w:r w:rsidR="00265B2A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:</w:t>
            </w:r>
          </w:p>
          <w:p w:rsidR="004745C2" w:rsidRPr="00567DAB" w:rsidRDefault="0019767E" w:rsidP="00FC709B">
            <w:pPr>
              <w:bidi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عنوان اثر:</w:t>
            </w:r>
            <w:bookmarkStart w:id="0" w:name="_GoBack"/>
            <w:bookmarkEnd w:id="0"/>
          </w:p>
        </w:tc>
      </w:tr>
    </w:tbl>
    <w:p w:rsidR="004745C2" w:rsidRPr="00567DAB" w:rsidRDefault="004745C2" w:rsidP="00567DAB">
      <w:pPr>
        <w:bidi/>
        <w:ind w:left="360"/>
        <w:jc w:val="both"/>
        <w:rPr>
          <w:rFonts w:cs="B Roya"/>
          <w:sz w:val="26"/>
          <w:szCs w:val="26"/>
          <w:rtl/>
          <w:lang w:bidi="fa-IR"/>
        </w:rPr>
      </w:pPr>
    </w:p>
    <w:p w:rsidR="0019767E" w:rsidRPr="00567DAB" w:rsidRDefault="0019767E" w:rsidP="00567DAB">
      <w:pPr>
        <w:bidi/>
        <w:jc w:val="both"/>
        <w:rPr>
          <w:rFonts w:cs="B Roya"/>
          <w:sz w:val="26"/>
          <w:szCs w:val="26"/>
          <w:lang w:bidi="fa-IR"/>
        </w:rPr>
      </w:pPr>
      <w:r w:rsidRPr="00567DAB">
        <w:rPr>
          <w:rFonts w:cs="B Roya" w:hint="cs"/>
          <w:sz w:val="26"/>
          <w:szCs w:val="26"/>
          <w:rtl/>
          <w:lang w:bidi="fa-IR"/>
        </w:rPr>
        <w:t>شاخص ها و امتيازات</w:t>
      </w:r>
    </w:p>
    <w:tbl>
      <w:tblPr>
        <w:tblStyle w:val="TableGrid"/>
        <w:bidiVisual/>
        <w:tblW w:w="0" w:type="auto"/>
        <w:tblInd w:w="-3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726"/>
        <w:gridCol w:w="5375"/>
        <w:gridCol w:w="278"/>
        <w:gridCol w:w="1279"/>
        <w:gridCol w:w="1948"/>
      </w:tblGrid>
      <w:tr w:rsidR="0019767E" w:rsidRPr="00567DAB" w:rsidTr="00567DAB">
        <w:tc>
          <w:tcPr>
            <w:tcW w:w="726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رديف</w:t>
            </w:r>
          </w:p>
        </w:tc>
        <w:tc>
          <w:tcPr>
            <w:tcW w:w="5653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شاخصها</w:t>
            </w:r>
          </w:p>
        </w:tc>
        <w:tc>
          <w:tcPr>
            <w:tcW w:w="1279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دامنه امتياز</w:t>
            </w:r>
          </w:p>
        </w:tc>
        <w:tc>
          <w:tcPr>
            <w:tcW w:w="1948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امتياز كسب شده</w:t>
            </w:r>
          </w:p>
        </w:tc>
      </w:tr>
      <w:tr w:rsidR="0019767E" w:rsidRPr="00567DAB" w:rsidTr="00567DAB"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1-2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تناسب عنوان موضوع </w:t>
            </w:r>
            <w:r w:rsidR="00E446F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به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محتواي اثر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567DAB" w:rsidRPr="00567DAB" w:rsidRDefault="00567DA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567DAB"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2-2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3B5E24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ميزان توجه به پيشينه موضوع و نقد ادبيات آن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lastRenderedPageBreak/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567DAB">
        <w:tc>
          <w:tcPr>
            <w:tcW w:w="72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3-2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تناسب محتواي اثر با روش و چهارچوب نظري ارائه شده در پروپزال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15-0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567DAB"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4-2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ميزان نوآوري در نتايج و دستاوردهاي تحقيق(توجه به مسائل بومي و فرهنگ ايراني و اسلامي به صورت موضوع و مسئله جديد)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567DAB"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5-2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ارائه مستندات لازم و كافي(دستيابي به يافته‌هاي ارجاعي و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lastRenderedPageBreak/>
              <w:t>استخراجي و استنباطي و توليدي مناسب)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E446FD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lastRenderedPageBreak/>
              <w:t>15-0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lastRenderedPageBreak/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65B2A" w:rsidRPr="00567DAB" w:rsidTr="00567DAB">
        <w:trPr>
          <w:trHeight w:val="480"/>
        </w:trPr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5B2A" w:rsidRPr="00567DAB" w:rsidRDefault="00265B2A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6-2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5B2A" w:rsidRPr="00567DAB" w:rsidRDefault="00265B2A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موفقيت در دستيابي به اهداف تحقيق(با توجه به پروپزال)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5B2A" w:rsidRPr="00567DAB" w:rsidRDefault="00265B2A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20-0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65B2A" w:rsidRPr="00567DAB" w:rsidRDefault="00265B2A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567DAB"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2-7</w:t>
            </w:r>
          </w:p>
        </w:tc>
        <w:tc>
          <w:tcPr>
            <w:tcW w:w="565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2574EC" w:rsidP="00567DAB">
            <w:pPr>
              <w:pStyle w:val="ListParagraph"/>
              <w:bidi/>
              <w:ind w:left="0"/>
              <w:jc w:val="center"/>
              <w:rPr>
                <w:rFonts w:cs="B Roya"/>
                <w:vanish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اعتبار، جامعيت و روزآمدي منابع</w:t>
            </w:r>
            <w:r w:rsidRPr="00567DAB">
              <w:rPr>
                <w:rFonts w:cs="B Roya" w:hint="cs"/>
                <w:vanish/>
                <w:sz w:val="26"/>
                <w:szCs w:val="26"/>
                <w:rtl/>
                <w:lang w:bidi="fa-IR"/>
              </w:rPr>
              <w:t>آمدي منابع</w:t>
            </w:r>
          </w:p>
        </w:tc>
        <w:tc>
          <w:tcPr>
            <w:tcW w:w="12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2574EC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19767E" w:rsidRPr="00567DAB" w:rsidTr="00265B2A">
        <w:tc>
          <w:tcPr>
            <w:tcW w:w="72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2574EC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8-2</w:t>
            </w:r>
          </w:p>
        </w:tc>
        <w:tc>
          <w:tcPr>
            <w:tcW w:w="53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2574EC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انسجام ساختار تحقيق و رعايت قواعد نگارش</w:t>
            </w:r>
          </w:p>
        </w:tc>
        <w:tc>
          <w:tcPr>
            <w:tcW w:w="155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2574EC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9767E" w:rsidRPr="00567DAB" w:rsidRDefault="0019767E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2574EC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lastRenderedPageBreak/>
              <w:t>نكات توضيحي:</w:t>
            </w: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2574EC" w:rsidRPr="00567DAB" w:rsidRDefault="002574EC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4745C2" w:rsidRPr="00567DAB" w:rsidTr="00265B2A">
        <w:tc>
          <w:tcPr>
            <w:tcW w:w="610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5C2" w:rsidRPr="00567DAB" w:rsidRDefault="004745C2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جمع امتيازات</w:t>
            </w:r>
          </w:p>
        </w:tc>
        <w:tc>
          <w:tcPr>
            <w:tcW w:w="155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5C2" w:rsidRPr="00567DAB" w:rsidRDefault="004745C2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100-0</w:t>
            </w:r>
          </w:p>
        </w:tc>
        <w:tc>
          <w:tcPr>
            <w:tcW w:w="19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745C2" w:rsidRPr="00567DAB" w:rsidRDefault="004745C2" w:rsidP="00567DAB">
            <w:pPr>
              <w:pStyle w:val="ListParagraph"/>
              <w:bidi/>
              <w:ind w:left="0"/>
              <w:jc w:val="center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  <w:tr w:rsidR="003B5E24" w:rsidRPr="00567DAB" w:rsidTr="00265B2A">
        <w:tc>
          <w:tcPr>
            <w:tcW w:w="9606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B5E24" w:rsidRPr="00567DAB" w:rsidRDefault="003B5E24" w:rsidP="00567DAB">
            <w:pPr>
              <w:bidi/>
              <w:rPr>
                <w:rFonts w:cs="B Roy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 w:rsidRPr="00567DAB">
              <w:rPr>
                <w:rFonts w:cs="B Roy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نظرات اصلاحي:</w:t>
            </w:r>
          </w:p>
          <w:p w:rsidR="003B5E24" w:rsidRPr="00567DAB" w:rsidRDefault="003B5E24" w:rsidP="00567DAB">
            <w:pPr>
              <w:pStyle w:val="ListParagraph"/>
              <w:bidi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rPr>
                <w:rFonts w:cs="B Roya"/>
                <w:sz w:val="26"/>
                <w:szCs w:val="26"/>
                <w:lang w:bidi="fa-IR"/>
              </w:rPr>
            </w:pPr>
          </w:p>
          <w:p w:rsidR="00C97CBB" w:rsidRPr="00567DAB" w:rsidRDefault="00C97CBB" w:rsidP="00567DAB">
            <w:pPr>
              <w:pStyle w:val="ListParagraph"/>
              <w:bidi/>
              <w:rPr>
                <w:rFonts w:cs="B Roya"/>
                <w:sz w:val="26"/>
                <w:szCs w:val="26"/>
                <w:lang w:bidi="fa-IR"/>
              </w:rPr>
            </w:pPr>
          </w:p>
          <w:p w:rsidR="005B241D" w:rsidRPr="00567DAB" w:rsidRDefault="005B241D" w:rsidP="00567DAB">
            <w:pPr>
              <w:pStyle w:val="ListParagraph"/>
              <w:bidi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5B241D" w:rsidRPr="00567DAB" w:rsidRDefault="005B241D" w:rsidP="00567DAB">
            <w:pPr>
              <w:pStyle w:val="ListParagraph"/>
              <w:bidi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C3061" w:rsidRPr="00567DAB" w:rsidRDefault="003C3061" w:rsidP="00567DAB">
            <w:pPr>
              <w:pStyle w:val="ListParagraph"/>
              <w:bidi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AE5171" w:rsidRPr="00567DAB" w:rsidRDefault="00AE5171" w:rsidP="00567DAB">
            <w:pPr>
              <w:pStyle w:val="ListParagraph"/>
              <w:bidi/>
              <w:rPr>
                <w:rFonts w:cs="B Roya"/>
                <w:sz w:val="26"/>
                <w:szCs w:val="26"/>
                <w:rtl/>
                <w:lang w:bidi="fa-IR"/>
              </w:rPr>
            </w:pPr>
          </w:p>
          <w:p w:rsidR="003B5E24" w:rsidRPr="00567DAB" w:rsidRDefault="003B5E24" w:rsidP="00567DAB">
            <w:pPr>
              <w:pStyle w:val="ListParagraph"/>
              <w:bidi/>
              <w:ind w:left="0"/>
              <w:rPr>
                <w:rFonts w:cs="B Roya"/>
                <w:sz w:val="26"/>
                <w:szCs w:val="26"/>
                <w:rtl/>
                <w:lang w:bidi="fa-IR"/>
              </w:rPr>
            </w:pPr>
          </w:p>
        </w:tc>
      </w:tr>
    </w:tbl>
    <w:p w:rsidR="00AE5171" w:rsidRPr="00567DAB" w:rsidRDefault="00AE5171" w:rsidP="00567DAB">
      <w:pPr>
        <w:bidi/>
        <w:jc w:val="both"/>
        <w:rPr>
          <w:rFonts w:cs="B Roya"/>
          <w:b/>
          <w:bCs/>
          <w:sz w:val="26"/>
          <w:szCs w:val="26"/>
          <w:rtl/>
          <w:lang w:bidi="fa-IR"/>
        </w:rPr>
      </w:pPr>
    </w:p>
    <w:p w:rsidR="002574EC" w:rsidRPr="00567DAB" w:rsidRDefault="00E56C9D" w:rsidP="00567DAB">
      <w:pPr>
        <w:bidi/>
        <w:jc w:val="both"/>
        <w:rPr>
          <w:rFonts w:cs="B Roya"/>
          <w:sz w:val="26"/>
          <w:szCs w:val="26"/>
          <w:u w:val="single"/>
          <w:rtl/>
          <w:lang w:bidi="fa-IR"/>
        </w:rPr>
      </w:pPr>
      <w:r w:rsidRPr="00567DAB">
        <w:rPr>
          <w:rFonts w:cs="B Roya" w:hint="cs"/>
          <w:sz w:val="26"/>
          <w:szCs w:val="26"/>
          <w:u w:val="single"/>
          <w:rtl/>
          <w:lang w:bidi="fa-IR"/>
        </w:rPr>
        <w:t>ارزيابي</w:t>
      </w:r>
    </w:p>
    <w:tbl>
      <w:tblPr>
        <w:tblStyle w:val="TableGrid"/>
        <w:bidiVisual/>
        <w:tblW w:w="0" w:type="auto"/>
        <w:tblInd w:w="-3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56C9D" w:rsidRPr="00567DAB" w:rsidTr="00265B2A">
        <w:tc>
          <w:tcPr>
            <w:tcW w:w="9606" w:type="dxa"/>
          </w:tcPr>
          <w:p w:rsidR="00E56C9D" w:rsidRPr="00567DAB" w:rsidRDefault="00E56C9D" w:rsidP="00567DAB">
            <w:pPr>
              <w:pStyle w:val="ListParagraph"/>
              <w:bidi/>
              <w:ind w:left="0"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متن پژوهش حاضر به شكل كنوني مورد پذيرش است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.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                                     بلي  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  خير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</w:p>
          <w:p w:rsidR="00E56C9D" w:rsidRPr="00567DAB" w:rsidRDefault="00E56C9D" w:rsidP="00567DAB">
            <w:pPr>
              <w:pStyle w:val="ListParagraph"/>
              <w:bidi/>
              <w:ind w:left="0"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>متن پژوهش پس از اعمال اصلاحات قابل پذيرش است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.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                                 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بلي 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t xml:space="preserve"> 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خير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</w:p>
          <w:p w:rsidR="00E56C9D" w:rsidRPr="00567DAB" w:rsidRDefault="00E56C9D" w:rsidP="00567DAB">
            <w:pPr>
              <w:pStyle w:val="ListParagraph"/>
              <w:bidi/>
              <w:ind w:left="0"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متن پژوهش پس از اعمال اصلاحات ارسالي مجددا مورد بازبيني اينجانب قرار گيرد.       بلي  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خير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</w:p>
          <w:p w:rsidR="00E56C9D" w:rsidRPr="00567DAB" w:rsidRDefault="00E56C9D" w:rsidP="00567DAB">
            <w:pPr>
              <w:pStyle w:val="ListParagraph"/>
              <w:bidi/>
              <w:ind w:left="0"/>
              <w:jc w:val="both"/>
              <w:rPr>
                <w:rFonts w:cs="B Roya"/>
                <w:sz w:val="26"/>
                <w:szCs w:val="26"/>
                <w:rtl/>
                <w:lang w:bidi="fa-IR"/>
              </w:rPr>
            </w:pP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متن پژوهش غير قابل قبول است.                                                              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بل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>ي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</w:t>
            </w:r>
            <w:r w:rsidR="005B241D"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</w:t>
            </w:r>
            <w:r w:rsidRPr="00567DAB">
              <w:rPr>
                <w:rFonts w:cs="B Roya" w:hint="cs"/>
                <w:sz w:val="26"/>
                <w:szCs w:val="26"/>
                <w:rtl/>
                <w:lang w:bidi="fa-IR"/>
              </w:rPr>
              <w:t xml:space="preserve">      خير</w:t>
            </w:r>
            <w:r w:rsidR="005B241D" w:rsidRPr="00567DAB">
              <w:rPr>
                <w:rFonts w:cs="B Roya" w:hint="cs"/>
                <w:sz w:val="26"/>
                <w:szCs w:val="26"/>
                <w:lang w:bidi="fa-IR"/>
              </w:rPr>
              <w:sym w:font="Wingdings 2" w:char="F02A"/>
            </w:r>
          </w:p>
        </w:tc>
      </w:tr>
    </w:tbl>
    <w:p w:rsidR="003C3061" w:rsidRPr="00567DAB" w:rsidRDefault="003C3061" w:rsidP="00567DAB">
      <w:pPr>
        <w:pStyle w:val="ListParagraph"/>
        <w:bidi/>
        <w:jc w:val="both"/>
        <w:rPr>
          <w:rFonts w:cs="B Roya"/>
          <w:sz w:val="26"/>
          <w:szCs w:val="26"/>
          <w:rtl/>
          <w:lang w:bidi="fa-IR"/>
        </w:rPr>
      </w:pPr>
    </w:p>
    <w:p w:rsidR="00E56C9D" w:rsidRPr="00567DAB" w:rsidRDefault="003C3061" w:rsidP="00567DAB">
      <w:pPr>
        <w:bidi/>
        <w:jc w:val="both"/>
        <w:rPr>
          <w:rFonts w:cs="B Roya"/>
          <w:b/>
          <w:bCs/>
          <w:sz w:val="26"/>
          <w:szCs w:val="26"/>
          <w:rtl/>
          <w:lang w:bidi="fa-IR"/>
        </w:rPr>
      </w:pPr>
      <w:r w:rsidRPr="00567DAB">
        <w:rPr>
          <w:rFonts w:cs="B Roya" w:hint="cs"/>
          <w:b/>
          <w:bCs/>
          <w:sz w:val="26"/>
          <w:szCs w:val="26"/>
          <w:rtl/>
          <w:lang w:bidi="fa-IR"/>
        </w:rPr>
        <w:t>نام و امضاء ارزياب:</w:t>
      </w:r>
    </w:p>
    <w:p w:rsidR="00C97CBB" w:rsidRPr="00567DAB" w:rsidRDefault="00A04D2B" w:rsidP="00567DAB">
      <w:pPr>
        <w:bidi/>
        <w:jc w:val="both"/>
        <w:rPr>
          <w:rFonts w:cs="B Roya"/>
          <w:b/>
          <w:bCs/>
          <w:sz w:val="26"/>
          <w:szCs w:val="26"/>
          <w:lang w:bidi="fa-IR"/>
        </w:rPr>
      </w:pPr>
      <w:r w:rsidRPr="00567DAB">
        <w:rPr>
          <w:rFonts w:cs="B Roya" w:hint="cs"/>
          <w:b/>
          <w:bCs/>
          <w:sz w:val="26"/>
          <w:szCs w:val="26"/>
          <w:rtl/>
          <w:lang w:bidi="fa-IR"/>
        </w:rPr>
        <w:t>شماره کارت بانکی</w:t>
      </w:r>
      <w:r w:rsidR="003C3061" w:rsidRPr="00567DAB">
        <w:rPr>
          <w:rFonts w:cs="B Roya" w:hint="cs"/>
          <w:b/>
          <w:bCs/>
          <w:sz w:val="26"/>
          <w:szCs w:val="26"/>
          <w:rtl/>
          <w:lang w:bidi="fa-IR"/>
        </w:rPr>
        <w:t>:</w:t>
      </w:r>
    </w:p>
    <w:sectPr w:rsidR="00C97CBB" w:rsidRPr="00567DAB" w:rsidSect="001C5EE0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E0" w:rsidRDefault="009858E0" w:rsidP="00F95C5F">
      <w:r>
        <w:separator/>
      </w:r>
    </w:p>
  </w:endnote>
  <w:endnote w:type="continuationSeparator" w:id="0">
    <w:p w:rsidR="009858E0" w:rsidRDefault="009858E0" w:rsidP="00F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72485"/>
      <w:docPartObj>
        <w:docPartGallery w:val="Page Numbers (Bottom of Page)"/>
        <w:docPartUnique/>
      </w:docPartObj>
    </w:sdtPr>
    <w:sdtEndPr/>
    <w:sdtContent>
      <w:p w:rsidR="00F95C5F" w:rsidRDefault="00C45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C5F" w:rsidRDefault="00F95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E0" w:rsidRDefault="009858E0" w:rsidP="00F95C5F">
      <w:r>
        <w:separator/>
      </w:r>
    </w:p>
  </w:footnote>
  <w:footnote w:type="continuationSeparator" w:id="0">
    <w:p w:rsidR="009858E0" w:rsidRDefault="009858E0" w:rsidP="00F9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5ED"/>
    <w:multiLevelType w:val="hybridMultilevel"/>
    <w:tmpl w:val="A1082486"/>
    <w:lvl w:ilvl="0" w:tplc="77461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67E"/>
    <w:rsid w:val="00195E0F"/>
    <w:rsid w:val="0019767E"/>
    <w:rsid w:val="001C5EE0"/>
    <w:rsid w:val="001F65D1"/>
    <w:rsid w:val="002574EC"/>
    <w:rsid w:val="00265B2A"/>
    <w:rsid w:val="002F3AE0"/>
    <w:rsid w:val="0037762A"/>
    <w:rsid w:val="003B5E24"/>
    <w:rsid w:val="003C3061"/>
    <w:rsid w:val="003D7377"/>
    <w:rsid w:val="003F2B70"/>
    <w:rsid w:val="00412081"/>
    <w:rsid w:val="004745C2"/>
    <w:rsid w:val="004A7BF0"/>
    <w:rsid w:val="004B2AC7"/>
    <w:rsid w:val="004C3D44"/>
    <w:rsid w:val="0055669C"/>
    <w:rsid w:val="00567DAB"/>
    <w:rsid w:val="005B241D"/>
    <w:rsid w:val="005B252E"/>
    <w:rsid w:val="007314FC"/>
    <w:rsid w:val="00742E69"/>
    <w:rsid w:val="00782C5B"/>
    <w:rsid w:val="008558DF"/>
    <w:rsid w:val="008A09AC"/>
    <w:rsid w:val="008A1B1C"/>
    <w:rsid w:val="00914ADD"/>
    <w:rsid w:val="009858E0"/>
    <w:rsid w:val="009C7F5B"/>
    <w:rsid w:val="009E08C3"/>
    <w:rsid w:val="00A04D2B"/>
    <w:rsid w:val="00A1791E"/>
    <w:rsid w:val="00A53234"/>
    <w:rsid w:val="00AE5171"/>
    <w:rsid w:val="00BC7FEF"/>
    <w:rsid w:val="00BE32DD"/>
    <w:rsid w:val="00C36E7A"/>
    <w:rsid w:val="00C451B3"/>
    <w:rsid w:val="00C97CBB"/>
    <w:rsid w:val="00D1659C"/>
    <w:rsid w:val="00DD5E79"/>
    <w:rsid w:val="00E30A72"/>
    <w:rsid w:val="00E446FD"/>
    <w:rsid w:val="00E56C9D"/>
    <w:rsid w:val="00F95C5F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DD9E"/>
  <w15:docId w15:val="{4A4D86E2-1381-4DD3-957F-F2232E20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ADD"/>
    <w:pPr>
      <w:ind w:left="720"/>
      <w:contextualSpacing/>
    </w:pPr>
  </w:style>
  <w:style w:type="table" w:styleId="TableGrid">
    <w:name w:val="Table Grid"/>
    <w:basedOn w:val="TableNormal"/>
    <w:uiPriority w:val="59"/>
    <w:rsid w:val="001976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5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C5F"/>
  </w:style>
  <w:style w:type="paragraph" w:styleId="Footer">
    <w:name w:val="footer"/>
    <w:basedOn w:val="Normal"/>
    <w:link w:val="FooterChar"/>
    <w:uiPriority w:val="99"/>
    <w:unhideWhenUsed/>
    <w:rsid w:val="00F95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C5F"/>
  </w:style>
  <w:style w:type="paragraph" w:styleId="BalloonText">
    <w:name w:val="Balloon Text"/>
    <w:basedOn w:val="Normal"/>
    <w:link w:val="BalloonTextChar"/>
    <w:uiPriority w:val="99"/>
    <w:semiHidden/>
    <w:unhideWhenUsed/>
    <w:rsid w:val="00265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</dc:creator>
  <cp:keywords/>
  <dc:description/>
  <cp:lastModifiedBy>b</cp:lastModifiedBy>
  <cp:revision>10</cp:revision>
  <cp:lastPrinted>2017-10-16T05:11:00Z</cp:lastPrinted>
  <dcterms:created xsi:type="dcterms:W3CDTF">2011-04-26T08:00:00Z</dcterms:created>
  <dcterms:modified xsi:type="dcterms:W3CDTF">2022-05-24T06:26:00Z</dcterms:modified>
</cp:coreProperties>
</file>