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C4" w:rsidRDefault="00524E66" w:rsidP="004842C4">
      <w:pPr>
        <w:spacing w:after="0" w:line="240" w:lineRule="auto"/>
        <w:jc w:val="center"/>
        <w:rPr>
          <w:rFonts w:cs="B Titr"/>
          <w:sz w:val="56"/>
          <w:szCs w:val="56"/>
          <w:rtl/>
        </w:rPr>
      </w:pPr>
      <w:r>
        <w:rPr>
          <w:rFonts w:cs="B Titr" w:hint="cs"/>
          <w:noProof/>
          <w:sz w:val="56"/>
          <w:szCs w:val="5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1071880</wp:posOffset>
            </wp:positionH>
            <wp:positionV relativeFrom="paragraph">
              <wp:posOffset>762635</wp:posOffset>
            </wp:positionV>
            <wp:extent cx="1160145" cy="123952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2C4" w:rsidRDefault="004842C4" w:rsidP="00524E66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524E66" w:rsidRDefault="00524E66" w:rsidP="00524E66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4842C4" w:rsidRDefault="004842C4" w:rsidP="004842C4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4842C4" w:rsidRPr="00750E17" w:rsidRDefault="004842C4" w:rsidP="004842C4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50E17">
        <w:rPr>
          <w:rFonts w:cs="B Titr" w:hint="cs"/>
          <w:sz w:val="96"/>
          <w:szCs w:val="96"/>
          <w:rtl/>
        </w:rPr>
        <w:t xml:space="preserve">گزارش هفته پژوهش </w:t>
      </w:r>
    </w:p>
    <w:p w:rsidR="004842C4" w:rsidRPr="00750E17" w:rsidRDefault="004842C4" w:rsidP="004842C4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50E17">
        <w:rPr>
          <w:rFonts w:cs="B Titr" w:hint="cs"/>
          <w:sz w:val="36"/>
          <w:szCs w:val="36"/>
          <w:rtl/>
        </w:rPr>
        <w:t>پژوهشگاه علوم انسانی و مطالعات فرهنگی</w:t>
      </w:r>
    </w:p>
    <w:p w:rsidR="004842C4" w:rsidRPr="00750E17" w:rsidRDefault="004842C4" w:rsidP="004842C4">
      <w:pPr>
        <w:spacing w:after="0" w:line="240" w:lineRule="auto"/>
        <w:jc w:val="center"/>
        <w:rPr>
          <w:rFonts w:cs="B Roya"/>
          <w:sz w:val="24"/>
          <w:szCs w:val="24"/>
          <w:rtl/>
        </w:rPr>
      </w:pPr>
      <w:r w:rsidRPr="00750E17">
        <w:rPr>
          <w:rFonts w:cs="B Titr" w:hint="cs"/>
          <w:sz w:val="24"/>
          <w:szCs w:val="24"/>
          <w:rtl/>
        </w:rPr>
        <w:t>سال 1400</w:t>
      </w:r>
    </w:p>
    <w:p w:rsidR="00750E17" w:rsidRDefault="00750E17" w:rsidP="00E57F01">
      <w:pPr>
        <w:spacing w:after="0" w:line="240" w:lineRule="auto"/>
        <w:jc w:val="both"/>
        <w:rPr>
          <w:rFonts w:cs="B Roya"/>
          <w:sz w:val="26"/>
          <w:szCs w:val="26"/>
          <w:rtl/>
        </w:rPr>
        <w:sectPr w:rsidR="00750E17" w:rsidSect="001E6DAC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524E66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25"/>
          <w:szCs w:val="25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27940</wp:posOffset>
            </wp:positionH>
            <wp:positionV relativeFrom="paragraph">
              <wp:posOffset>-137795</wp:posOffset>
            </wp:positionV>
            <wp:extent cx="1160145" cy="123952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E66" w:rsidRPr="002B47E4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31"/>
          <w:szCs w:val="31"/>
          <w:rtl/>
        </w:rPr>
      </w:pPr>
    </w:p>
    <w:p w:rsidR="00524E66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25"/>
          <w:szCs w:val="25"/>
          <w:rtl/>
        </w:rPr>
      </w:pPr>
      <w:r w:rsidRPr="00A41AC0">
        <w:rPr>
          <w:rFonts w:ascii="IranNastaliq" w:eastAsia="Times New Roman" w:hAnsi="IranNastaliq" w:cs="IranNastaliq" w:hint="cs"/>
          <w:b/>
          <w:bCs/>
          <w:color w:val="000000"/>
          <w:sz w:val="25"/>
          <w:szCs w:val="25"/>
          <w:rtl/>
        </w:rPr>
        <w:t>بسمه‌تعالی</w:t>
      </w:r>
    </w:p>
    <w:p w:rsidR="00524E66" w:rsidRPr="002B47E4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13"/>
          <w:szCs w:val="13"/>
          <w:rtl/>
        </w:rPr>
      </w:pPr>
    </w:p>
    <w:p w:rsidR="00524E66" w:rsidRPr="0083723A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olor w:val="000000"/>
          <w:sz w:val="24"/>
          <w:szCs w:val="24"/>
          <w:rtl/>
        </w:rPr>
      </w:pPr>
      <w:r w:rsidRPr="0083723A">
        <w:rPr>
          <w:rFonts w:ascii="IranNastaliq" w:eastAsia="Times New Roman" w:hAnsi="IranNastaliq" w:cs="B Badr"/>
          <w:b/>
          <w:bCs/>
          <w:color w:val="000000"/>
          <w:sz w:val="24"/>
          <w:szCs w:val="24"/>
          <w:rtl/>
        </w:rPr>
        <w:t>يَرْفَعِ اللَّهُ الَّذِينَ آمَنُوا مِنْكُمْ وَالَّذِينَ أُوتُوا الْعِلْمَ دَرَجَاتٍ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24"/>
          <w:szCs w:val="24"/>
          <w:rtl/>
        </w:rPr>
        <w:t xml:space="preserve"> 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>(مجادله</w:t>
      </w:r>
      <w:r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 xml:space="preserve"> -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>11)</w:t>
      </w:r>
    </w:p>
    <w:p w:rsidR="00524E66" w:rsidRPr="003349B4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aps/>
          <w:color w:val="000000"/>
          <w:sz w:val="20"/>
          <w:szCs w:val="20"/>
          <w:rtl/>
        </w:rPr>
      </w:pPr>
      <w:r w:rsidRPr="003349B4">
        <w:rPr>
          <w:rFonts w:ascii="IranNastaliq" w:eastAsia="Times New Roman" w:hAnsi="IranNastaliq" w:cs="B Badr" w:hint="cs"/>
          <w:b/>
          <w:bCs/>
          <w:caps/>
          <w:color w:val="000000"/>
          <w:sz w:val="20"/>
          <w:szCs w:val="20"/>
          <w:rtl/>
        </w:rPr>
        <w:t>خداوند کسانی از شما را که ایمان آورده و کسانی را که دانشمندند بر حسب درجات رفعت بخشید.</w:t>
      </w:r>
    </w:p>
    <w:p w:rsidR="00524E66" w:rsidRPr="00D050AB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olor w:val="000000"/>
          <w:rtl/>
        </w:rPr>
      </w:pPr>
    </w:p>
    <w:tbl>
      <w:tblPr>
        <w:tblpPr w:leftFromText="180" w:rightFromText="180" w:vertAnchor="text" w:horzAnchor="margin" w:tblpXSpec="center" w:tblpY="184"/>
        <w:bidiVisual/>
        <w:tblW w:w="0" w:type="auto"/>
        <w:tblLook w:val="04A0"/>
      </w:tblPr>
      <w:tblGrid>
        <w:gridCol w:w="3399"/>
        <w:gridCol w:w="284"/>
        <w:gridCol w:w="3403"/>
      </w:tblGrid>
      <w:tr w:rsidR="00524E66" w:rsidRPr="002B0A90" w:rsidTr="004918EB">
        <w:trPr>
          <w:trHeight w:val="269"/>
        </w:trPr>
        <w:tc>
          <w:tcPr>
            <w:tcW w:w="3399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2"/>
                <w:szCs w:val="2"/>
                <w:rtl/>
              </w:rPr>
            </w:pPr>
            <w:r w:rsidRPr="002B0A90">
              <w:rPr>
                <w:rFonts w:ascii="IranNastaliq" w:eastAsia="Times New Roman" w:hAnsi="IranNastaliq" w:cs="B Davat" w:hint="cs"/>
                <w:b/>
                <w:bCs/>
                <w:color w:val="000000"/>
                <w:sz w:val="31"/>
                <w:szCs w:val="31"/>
                <w:rtl/>
              </w:rPr>
              <w:t>جان نباشد جز خبر در آزمون</w:t>
            </w:r>
            <w:r w:rsidRPr="002B0A90"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2"/>
                <w:szCs w:val="2"/>
                <w:rtl/>
              </w:rPr>
            </w:pPr>
            <w:r w:rsidRPr="002B0A90">
              <w:rPr>
                <w:rFonts w:ascii="IranNastaliq" w:eastAsia="Times New Roman" w:hAnsi="IranNastaliq" w:cs="B Davat" w:hint="cs"/>
                <w:b/>
                <w:bCs/>
                <w:color w:val="000000"/>
                <w:sz w:val="31"/>
                <w:szCs w:val="31"/>
                <w:rtl/>
              </w:rPr>
              <w:t>هر که را افزون خبر، جانش فزون</w:t>
            </w:r>
            <w:r w:rsidRPr="002B0A90"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  <w:br/>
            </w:r>
          </w:p>
        </w:tc>
      </w:tr>
    </w:tbl>
    <w:p w:rsidR="00524E66" w:rsidRDefault="00524E66" w:rsidP="00524E66">
      <w:pPr>
        <w:spacing w:after="0" w:line="240" w:lineRule="auto"/>
        <w:jc w:val="both"/>
        <w:rPr>
          <w:rFonts w:ascii="IranNastaliq" w:eastAsia="Times New Roman" w:hAnsi="IranNastaliq" w:cs="IranNastaliq"/>
          <w:b/>
          <w:bCs/>
          <w:color w:val="000000"/>
          <w:sz w:val="31"/>
          <w:szCs w:val="31"/>
          <w:rtl/>
        </w:rPr>
      </w:pPr>
    </w:p>
    <w:p w:rsidR="00524E66" w:rsidRPr="0083723A" w:rsidRDefault="00524E66" w:rsidP="00524E66">
      <w:pPr>
        <w:spacing w:after="0" w:line="240" w:lineRule="auto"/>
        <w:jc w:val="both"/>
        <w:rPr>
          <w:rFonts w:ascii="IranNastaliq" w:eastAsia="Times New Roman" w:hAnsi="IranNastaliq" w:cs="IranNastaliq"/>
          <w:b/>
          <w:bCs/>
          <w:color w:val="000000"/>
          <w:sz w:val="4"/>
          <w:szCs w:val="4"/>
          <w:rtl/>
        </w:rPr>
      </w:pPr>
    </w:p>
    <w:p w:rsidR="00524E66" w:rsidRPr="003349B4" w:rsidRDefault="00524E66" w:rsidP="00FF0A0D">
      <w:pPr>
        <w:spacing w:after="0" w:line="240" w:lineRule="auto"/>
        <w:jc w:val="center"/>
        <w:rPr>
          <w:rFonts w:ascii="IranNastaliq" w:eastAsia="Times New Roman" w:hAnsi="IranNastaliq" w:cs="B Davat"/>
          <w:b/>
          <w:bCs/>
          <w:color w:val="000000"/>
          <w:sz w:val="24"/>
          <w:szCs w:val="24"/>
          <w:rtl/>
        </w:rPr>
      </w:pPr>
      <w:r w:rsidRPr="003349B4">
        <w:rPr>
          <w:rFonts w:ascii="IranNastaliq" w:eastAsia="Times New Roman" w:hAnsi="IranNastaliq" w:cs="B Davat" w:hint="cs"/>
          <w:b/>
          <w:bCs/>
          <w:color w:val="000000"/>
          <w:sz w:val="24"/>
          <w:szCs w:val="24"/>
          <w:rtl/>
        </w:rPr>
        <w:t>هفته پژوهش 1400</w:t>
      </w:r>
    </w:p>
    <w:p w:rsidR="00524E66" w:rsidRDefault="00524E66" w:rsidP="00E57F01">
      <w:pPr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524E66" w:rsidRDefault="00524E66" w:rsidP="00524E66">
      <w:pPr>
        <w:spacing w:after="0" w:line="240" w:lineRule="auto"/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پژوهشگاه علوم انسانی و مطالعات فرهنگی در سال 1400 شعار«تحول در پژوهش» را به عنوان شعار هفته پژوهش ابلاغ و اعلام کرد. مقدمات اجرایی هفته پژوهش با مدیریت معاونت پژوهشی و تحصیلات تکمیلی پژوهشگاه از مهرماه سال 1400 آغاز شد. به منظور نهایی ساختن برنامه های هفته پژوهش، دکتر مهدی معین زاده به عنوان مدیر ستاد هفته پژوهش و آقای مجید الیاسی به عنوان مدیر اجرایی این هفته انتخاب شدند.</w:t>
      </w:r>
    </w:p>
    <w:p w:rsidR="000F589D" w:rsidRPr="00524E66" w:rsidRDefault="000F589D" w:rsidP="00524E66">
      <w:pPr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524E66">
        <w:rPr>
          <w:rFonts w:cs="B Badr" w:hint="cs"/>
          <w:sz w:val="28"/>
          <w:szCs w:val="28"/>
          <w:rtl/>
        </w:rPr>
        <w:t>با توجه به مصوبه ستاد هفته پژوهش، مقرر شد مسئولیت برگزاری نشست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 و سخنرانی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</w:t>
      </w:r>
      <w:r w:rsidR="00E57F01" w:rsidRPr="00524E66">
        <w:rPr>
          <w:rFonts w:cs="B Badr" w:hint="cs"/>
          <w:sz w:val="28"/>
          <w:szCs w:val="28"/>
          <w:rtl/>
        </w:rPr>
        <w:t xml:space="preserve"> بر عهده پژوهشکده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ها و مراکز پژوهشی باشد و بر این اساس تعداد </w:t>
      </w:r>
      <w:r w:rsidR="00E57F01" w:rsidRPr="00524E66">
        <w:rPr>
          <w:rFonts w:cs="B Badr" w:hint="cs"/>
          <w:sz w:val="28"/>
          <w:szCs w:val="28"/>
          <w:rtl/>
        </w:rPr>
        <w:t>32</w:t>
      </w:r>
      <w:r w:rsidRPr="00524E66">
        <w:rPr>
          <w:rFonts w:cs="B Badr" w:hint="cs"/>
          <w:sz w:val="28"/>
          <w:szCs w:val="28"/>
          <w:rtl/>
        </w:rPr>
        <w:t xml:space="preserve"> عنوان نشست برگزار شد</w:t>
      </w:r>
      <w:r w:rsidR="00E57F01" w:rsidRPr="00524E66">
        <w:rPr>
          <w:rFonts w:cs="B Badr" w:hint="cs"/>
          <w:sz w:val="28"/>
          <w:szCs w:val="28"/>
          <w:rtl/>
        </w:rPr>
        <w:t xml:space="preserve"> که فهرست آن به پیوست می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باشد. از دیگر برنامه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های هفته پژوهش پژوهشگاه انتخاب پژوهشگران برگزیده پژوهشگاه در سال 1400 بوده است. با توجه به شیوه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نامه داخلی انتخاب پژوهشگران </w:t>
      </w:r>
      <w:r w:rsidR="00E57F01" w:rsidRPr="00524E66">
        <w:rPr>
          <w:rFonts w:cs="B Badr" w:hint="cs"/>
          <w:sz w:val="28"/>
          <w:szCs w:val="28"/>
          <w:rtl/>
        </w:rPr>
        <w:t>برتر</w:t>
      </w:r>
      <w:r w:rsidRPr="00524E66">
        <w:rPr>
          <w:rFonts w:cs="B Badr" w:hint="cs"/>
          <w:sz w:val="28"/>
          <w:szCs w:val="28"/>
          <w:rtl/>
        </w:rPr>
        <w:t xml:space="preserve"> تعداد 6 نفر از اعضای هیات علمی به عنوان پژوهشگر برگزیده و 3 نفر نیز به عنوان پژوهشگر شایسته تقدیر انتخاب شدند. همچنین 6 نفر از کارشناسان </w:t>
      </w:r>
      <w:r w:rsidR="00E57F01" w:rsidRPr="00524E66">
        <w:rPr>
          <w:rFonts w:cs="B Badr" w:hint="cs"/>
          <w:sz w:val="28"/>
          <w:szCs w:val="28"/>
          <w:rtl/>
        </w:rPr>
        <w:t>پژوهشگاه با توجه به فعالیت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های پژوهشی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ای که طی یک سال گذشته داشتند به عنوان کارشناس پژوهشی برگزیده پژوهشگاه انتخاب و معرفی شدند. به منظور قدردانی از زحمات و تلاش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های دانشجویان پژوهشگاه تعداد 3 نفر از دانشجویان نیز با توجه به آئین نامه داخلی مدیریت تحصیلات تکمیلی، به عنوان پژوهشگر دانشجویی برتر انتخاب و از آنان قدردانی به عمل آمد. اسامی پژوهشگران برگزیده پژوهشگاه در سال 1400</w:t>
      </w:r>
      <w:r w:rsidR="00E57F01" w:rsidRPr="00524E66">
        <w:rPr>
          <w:rFonts w:cs="B Badr" w:hint="cs"/>
          <w:sz w:val="28"/>
          <w:szCs w:val="28"/>
          <w:rtl/>
        </w:rPr>
        <w:t xml:space="preserve"> به پیوست می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باشد.</w:t>
      </w:r>
    </w:p>
    <w:p w:rsidR="00750E17" w:rsidRDefault="00750E17" w:rsidP="00E57F01">
      <w:pPr>
        <w:autoSpaceDE w:val="0"/>
        <w:autoSpaceDN w:val="0"/>
        <w:adjustRightInd w:val="0"/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750E17" w:rsidRDefault="00750E17" w:rsidP="00E57F01">
      <w:pPr>
        <w:autoSpaceDE w:val="0"/>
        <w:autoSpaceDN w:val="0"/>
        <w:adjustRightInd w:val="0"/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524E66" w:rsidRDefault="00524E66" w:rsidP="00E57F01">
      <w:pPr>
        <w:autoSpaceDE w:val="0"/>
        <w:autoSpaceDN w:val="0"/>
        <w:adjustRightInd w:val="0"/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4842C4" w:rsidRPr="004842C4" w:rsidRDefault="004842C4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  <w:r w:rsidRPr="004842C4">
        <w:rPr>
          <w:rFonts w:cs="B Roya" w:hint="cs"/>
          <w:b/>
          <w:bCs/>
          <w:rtl/>
        </w:rPr>
        <w:lastRenderedPageBreak/>
        <w:t>جدول 1: فهرست نشست ها و سخنرانی های برگزار شده در هفته پژوهش سال 1400</w:t>
      </w:r>
    </w:p>
    <w:tbl>
      <w:tblPr>
        <w:tblStyle w:val="MediumShading1-Accent2"/>
        <w:bidiVisual/>
        <w:tblW w:w="5000" w:type="pct"/>
        <w:tblBorders>
          <w:top w:val="dashed" w:sz="8" w:space="0" w:color="D99594" w:themeColor="accent2" w:themeTint="99"/>
          <w:left w:val="dashed" w:sz="8" w:space="0" w:color="D99594" w:themeColor="accent2" w:themeTint="99"/>
          <w:bottom w:val="dashed" w:sz="8" w:space="0" w:color="D99594" w:themeColor="accent2" w:themeTint="99"/>
          <w:right w:val="dashed" w:sz="8" w:space="0" w:color="D99594" w:themeColor="accent2" w:themeTint="99"/>
          <w:insideH w:val="dashed" w:sz="8" w:space="0" w:color="D99594" w:themeColor="accent2" w:themeTint="99"/>
          <w:insideV w:val="dashed" w:sz="8" w:space="0" w:color="D99594" w:themeColor="accent2" w:themeTint="99"/>
        </w:tblBorders>
        <w:tblLook w:val="04A0"/>
      </w:tblPr>
      <w:tblGrid>
        <w:gridCol w:w="606"/>
        <w:gridCol w:w="1236"/>
        <w:gridCol w:w="3831"/>
        <w:gridCol w:w="2340"/>
        <w:gridCol w:w="1229"/>
      </w:tblGrid>
      <w:tr w:rsidR="004842C4" w:rsidRPr="00B616FF" w:rsidTr="004842C4">
        <w:trPr>
          <w:cnfStyle w:val="100000000000"/>
          <w:tblHeader/>
        </w:trPr>
        <w:tc>
          <w:tcPr>
            <w:cnfStyle w:val="001000000000"/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B616FF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7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4842C4" w:rsidRPr="00B616FF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B616FF">
              <w:rPr>
                <w:rFonts w:cs="B Roya" w:hint="cs"/>
                <w:color w:val="auto"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2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4842C4" w:rsidRPr="00B616FF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B616FF">
              <w:rPr>
                <w:rFonts w:cs="B Roya" w:hint="cs"/>
                <w:color w:val="auto"/>
                <w:sz w:val="20"/>
                <w:szCs w:val="20"/>
                <w:rtl/>
              </w:rPr>
              <w:t>عنوان نشست</w:t>
            </w:r>
          </w:p>
        </w:tc>
        <w:tc>
          <w:tcPr>
            <w:tcW w:w="1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4842C4" w:rsidRPr="00B616FF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B616FF">
              <w:rPr>
                <w:rFonts w:cs="B Roya" w:hint="cs"/>
                <w:color w:val="auto"/>
                <w:sz w:val="20"/>
                <w:szCs w:val="20"/>
                <w:rtl/>
              </w:rPr>
              <w:t>سخنران</w:t>
            </w:r>
          </w:p>
        </w:tc>
        <w:tc>
          <w:tcPr>
            <w:tcW w:w="4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4842C4" w:rsidRPr="00B616FF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B616FF">
              <w:rPr>
                <w:rFonts w:cs="B Roya" w:hint="cs"/>
                <w:color w:val="auto"/>
                <w:sz w:val="20"/>
                <w:szCs w:val="20"/>
                <w:rtl/>
              </w:rPr>
              <w:t>تاریخ برگزاری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مدیریت امور پژوهشی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نشست تخصصی تحول در پژوهش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یحیی فوزی، دکتر آزیتا افراشی، دکتر مهدی معین زاده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21/09/1400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مطالعات علوم قرآنی با همکاری انجمن ایرانی مطالعات قرآنی و فرهنگ اسلامی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گونه شناسی نگارش های قرآنی در ایران معاصر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فروغ پارسا، دکتر محمدهادی گرامی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21/09/1400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3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سخنرانی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بیماری کرونا و مواجهه با بحران ها از منظر باستان شناسی فاجعه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مهسا ویسی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21/09/1400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4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جایگاه زبان شناسی پیکره ای در مطالعات زبان شناسی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نخستین تجربه ها در کاربرد پیکره های زبانی در ایران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پیکره فرهنگ جامع زبان فارسی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افراز شواهد متنی به طبقات هم ارز معنایی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واژگان پایه فارسی و پیکره زبان کودکان ایرانی، نسخه 1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پایگاه داده پارسیک: نخستین پیکره برچسب گذاری شده زبان فارسی میانه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6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پیکره مستندات علمی: کاربرد فناوری اطلاعات در تهیه پیکره زبانی و رفع چالش ها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مصطفی عاصی، دکتر علی اشرف صادقی، دکتر محمود بیجن خان، دکتر شهین نعمت زاده و دکتر محرم منصوری زاده، دکتر فرزانه گشتاسب و دکتر نادیا حاجی پور، دکتر مسعود قیومی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22/09/1400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5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مدیریت نوآوری و کاربردی‌سازی پژوهش‌های علوم انسانی با همکاری گروه پژوهشی مدیریت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نشست</w:t>
            </w:r>
            <w:r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تخصصی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«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نوآوری در عصر ما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3"/>
              </w:num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میکروفونداسیون‌های نوآوری‌های رادیکال در برابر نوآوری‌های تدریجی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3"/>
              </w:num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نوآوری‌های مردمی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3"/>
              </w:num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ماهیت و ضرورت نوآوری‌های دیجیتال در کسب و کارها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3"/>
              </w:num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مروری بر سیر تکامل مفهوم نوآوری مشارکتی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نادر سیدکلالی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اکرم قدیمی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ایوب محمدیان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فرزانه میرشاه‌ولایتی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22/09/1400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6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سخنرانی «پژوهش در مفهوم اخلاق در قلمرو معماری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مریم کامیار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22/09/1400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7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سخنرانی «دانشنامه‌نگاری به مثابه یک گونه پژوهشی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محمّدمهدی مجاهدی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22/09/1400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8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سخنرانی «بررسی ابعاد ویرایش در دانشنامه‌ها با تکیه بر ضبط اعلام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اصغر اسمعیلی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22/09/1400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9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موزه ها، علوم انسانی و اثربخشی اجتماعی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دکتر رضا دبیری نژاد، دکتر جبرئیل نوکنده، دکتر صفورا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>برومند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>23/09/1400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سخنرانی‌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فرهنگ و باورهای فرهنگی نقش‌ساز قالی ایران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نازیلا دریایی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23/09/1400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11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سخنرانی «درآمدی بر اقدام‌پژوهی از منظر رویکرد مردم‌شناسانه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مانی کلانی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23/09/1400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12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نشست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تخصصی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تاریخ فرهنگی دفاع مقدس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محمدعلی فتح‌الهی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 درودیان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محمدامیر احمدزاده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23/09/1400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13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مطالعات فرهنگی و ارتباطات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 در ارتباطات و مطالعات فرهنگی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چیستی و روند مطالعات در ارتباطات علم و فناوری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سیر تحول مطالعات ارتباطی در ایران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روند پژوهش های ارتباطات سلامت و مسیر پیش رو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مطالعات هنر و جایگاه آن از منظر ارتباطات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 های نشر از منظر مطالعات فرهنگی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چیستی و چالش های ارتباطات دینی در ایران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سیده زهرا اجاق، دکتر منصور ساعی، دکتر داود مهرابی، دکتر معصومه تقی زادگان، دکتر احمد شاکری، دکتر بشیر معتمدی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23/09/1400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14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مطالعات علوم قرآنی با همکاری انجمن ایرانی مطالعات قرآنی و فرهنگ اسلامی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مفهوم التحریر فی التفسیر التحریر و التنویر ابن عاشور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نجم الدین خلف الله، دکتر آلاء وحیدنیا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24/09/1400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15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مدیریت نوآوری و کاربردی‌سازی پژوهش‌های علوم انسانی با همکاری گروه پژوهشی مدیریت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نشست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تخصصی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ظرفیت پژوهش‌های رشته‌ مدیریت در تأمین نیازهای جامعه و صنعت؛ بایسته‌ها و موانع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Style w:val="Strong"/>
                <w:rFonts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نقش تحلیل‌گری داده‌ها در دیده‌بانی کسب و کارها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نقش تحقیق در عملیات نرم در توسعه پژوهش‌های کاربردی و بهبود فرایندهای تصمیم‌گیری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پژوهش‌های کاربردی؛ حلقه گم‌شده بین دانشگاه و صنعت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هویت رشته مدیریت و الزامات پژوهشی آن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نقش پژوهش‌های رشته مدیریت منابع انسانی در تأمین نیازهای جامعه و صنعت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علی داوری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بابک زنده‌دل نوبری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مهندس رضا سرخوش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فاطمه براتلو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الهام ابراهیمی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24/09/1400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16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سخنرانی «گذر از پژوهش به فراپژوهش در علوم انسانی و مقتضیات معرفی آن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مصطفی مهرآئین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24/09/1400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17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پژوهشکده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>دانشنامه نگاری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 xml:space="preserve">سخنرانی «فراتحلیل پژوهش‌های مرتبط با اخلاق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>زیست‌محیطی در ایران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>دکتر محمد مولایی قلیچی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24/09/1400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پژوهشکده مطالعات سیاسی، روابط بین‌الملل و حقوق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نقد و بررسی کتاب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تخیل سیاسی در زیست‌جهان ایرانی اسلامی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محمدعلی فتح‌الهی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سید جواد میری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نجمه کیخا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طیبه محمدی‌کیا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24/09/1400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19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مطالعات علوم قرآنی با همکاری انجمن ایرانی مطالعات قرآنی و فرهنگ اسلامی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سخنرانی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نظریه دلالت نزد مفسران سده های متقدم اسلامی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احمد پاکتچی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27/09/1400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20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پژوهشکده اخلاق و تربیت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نشست تخصصی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«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پژوهش در معنای دیگری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4"/>
              </w:num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چرا آموزش عالی در پرورش پژوهشگر عقیم است؟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4"/>
              </w:num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تعارض بنیادین نظام آموزش و پرورش فعلی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با پرورش روحیه تحقیق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و راه‌حل جایگزین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4"/>
              </w:num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از رنج تا گنج: آموزش پژوهش در مدارس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روح‌الله کریمی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سعید ناجی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،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دکتر نورالدین محمودی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27/09/1400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21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پژوهشکده اخلاق و تربیت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rtl/>
              </w:rPr>
            </w:pP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پژوهش گفتگومحور در حلقه کندوکاو فبک</w:t>
            </w:r>
            <w:r w:rsidRPr="00B616FF">
              <w:rPr>
                <w:rStyle w:val="Strong"/>
                <w:rFonts w:cs="B Roya" w:hint="cs"/>
                <w:sz w:val="20"/>
                <w:szCs w:val="20"/>
                <w:rtl/>
              </w:rPr>
              <w:t xml:space="preserve">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با حضور نوجوانان</w:t>
            </w: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 xml:space="preserve"> </w:t>
            </w:r>
            <w:r w:rsidRPr="00B616FF">
              <w:rPr>
                <w:rStyle w:val="Strong"/>
                <w:rFonts w:ascii="IRANSans" w:hAnsi="IRANSans" w:cs="B Roya"/>
                <w:sz w:val="20"/>
                <w:szCs w:val="20"/>
                <w:rtl/>
              </w:rPr>
              <w:t>به روش تسهیل‌گری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سعید ناجی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Style w:val="Strong"/>
                <w:rFonts w:ascii="IRANSans" w:hAnsi="IRANSans" w:cs="B Roya"/>
                <w:sz w:val="20"/>
                <w:szCs w:val="20"/>
                <w:rtl/>
              </w:rPr>
            </w:pPr>
            <w:r w:rsidRPr="00B616FF">
              <w:rPr>
                <w:rStyle w:val="Strong"/>
                <w:rFonts w:ascii="IRANSans" w:hAnsi="IRANSans" w:cs="B Roya" w:hint="cs"/>
                <w:sz w:val="20"/>
                <w:szCs w:val="20"/>
                <w:rtl/>
              </w:rPr>
              <w:t>27/09/1400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22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و ادبیات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سخنرانی 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تحلیل و آسیب شناسی شایعات کرونایی در فضای مجازی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محمد هاتفی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27/09/1400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23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اخلاق و تربیت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در پژوهش های روان شناسی چه می گذرد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پرویز آزاد فلاح، دکتر رضا پورحسین، دکتر اسماعیل ناصری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27/09/1400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24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مطالعات اجتماعی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پاندمی کووید ـ 19؛ چالش‌ها و درس‌آموخته‌ها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سمیه‌السادات شفیعی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حمید سجادی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سلمان صادقی‌زاده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شکوه‌السادات حسینی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28/09/1400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25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مطالعات علوم قرآنی با همکاری انجمن ایرانی مطالعات قرآنی و فرهنگ اسلامی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جایگاه تفسیر نویافت خواجه عبدالله انصاری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در فرهنگ دینی، ادب عربی و زبان فارسی ما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مرتضی کریمی‌نیا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مریم قبادی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28/09/1400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26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و ادبیات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سخنرانی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نقش فرهنگ در بازنمایی‌های ادبی (بازنمایی عشق در آثار مولوی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)»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علیرضا شعبانلو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28/09/1400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27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اسناد فرهنگی آسیا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سخنرانی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پیکربندی نوینی از عدالت علمی و تحول در عرصۀ پژوهش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در سایۀ همه‌گیری کروناویروس کووید-19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مریم‌ سادات فیاضی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29/09/1400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28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پژوهشکده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 xml:space="preserve">زبان و ادبیات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با همکاری مؤسسه مطالعات فارسی هند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 xml:space="preserve">نشست تخصصی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استقبال از نظامی گنجوی در شبه قاره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>هند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 xml:space="preserve">پروفسور سید اختر حسین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lastRenderedPageBreak/>
              <w:t>(دانشگاه جواهر لعل نهرو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عصمت درانی (دانشگاه بهاولپور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انجم حمید (اداره فروغ قومی زبان ـ پاکستان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 ارشد القادری (دانشگاه لکنو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>29/09/1400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lastRenderedPageBreak/>
              <w:t>29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نشست 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تخصصی 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تاریخ فرهنگی؛ پیشینه، وضعیت کنونی و چشم‌انداز آینده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مصطفی مهرآیین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فاطمه براتلو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محمدجواد عبداللهی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عباس احمدوند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پروفسور هانو سلمی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29/09/1400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30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نشست تخصصی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تاریخ فرهنگی دفاع مقدس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1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رهاوردهای تاریخ فرهنگی برای پژوهشگران جنگ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1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بررسی‌های تاریخی جنگ ایران و عراق در غرب</w:t>
            </w:r>
          </w:p>
          <w:p w:rsidR="004842C4" w:rsidRPr="00B616FF" w:rsidRDefault="004842C4" w:rsidP="004842C4">
            <w:pPr>
              <w:pStyle w:val="ListParagraph"/>
              <w:numPr>
                <w:ilvl w:val="0"/>
                <w:numId w:val="1"/>
              </w:num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تأملاتی بر خاطره‌نگاری در جنگ ایران و عراق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داود ضامنی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محبوبه شمشیرگرها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سعید فخرزاده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30/09/1400</w:t>
            </w:r>
          </w:p>
        </w:tc>
      </w:tr>
      <w:tr w:rsidR="004842C4" w:rsidRPr="00B616FF" w:rsidTr="004842C4">
        <w:trPr>
          <w:cnfStyle w:val="00000010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31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مرکز اسناد فرهنگی آسیا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نشست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تخصصی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 xml:space="preserve"> «کهن آئین یلدا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دکتر صفورا برومند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30/09/1400</w:t>
            </w:r>
          </w:p>
        </w:tc>
      </w:tr>
      <w:tr w:rsidR="004842C4" w:rsidRPr="00B616FF" w:rsidTr="004842C4">
        <w:trPr>
          <w:cnfStyle w:val="000000010000"/>
        </w:trPr>
        <w:tc>
          <w:tcPr>
            <w:cnfStyle w:val="001000000000"/>
            <w:tcW w:w="261" w:type="pct"/>
            <w:tcBorders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>
              <w:rPr>
                <w:rFonts w:cs="B Roya" w:hint="cs"/>
                <w:sz w:val="20"/>
                <w:szCs w:val="20"/>
                <w:rtl/>
              </w:rPr>
              <w:t>32</w:t>
            </w:r>
          </w:p>
        </w:tc>
        <w:tc>
          <w:tcPr>
            <w:tcW w:w="7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تاریخ ایران</w:t>
            </w:r>
          </w:p>
        </w:tc>
        <w:tc>
          <w:tcPr>
            <w:tcW w:w="215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نشست تخصصی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«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مسأله در تاریخ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34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عبدالرحمن حسنی‌فر</w:t>
            </w: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B616FF">
              <w:rPr>
                <w:rFonts w:cs="B Roya"/>
                <w:b/>
                <w:bCs/>
                <w:sz w:val="20"/>
                <w:szCs w:val="20"/>
                <w:rtl/>
              </w:rPr>
              <w:t>دکتر علی سالاری شادی</w:t>
            </w:r>
          </w:p>
        </w:tc>
        <w:tc>
          <w:tcPr>
            <w:tcW w:w="488" w:type="pct"/>
            <w:tcBorders>
              <w:left w:val="none" w:sz="0" w:space="0" w:color="auto"/>
            </w:tcBorders>
            <w:vAlign w:val="center"/>
          </w:tcPr>
          <w:p w:rsidR="004842C4" w:rsidRPr="00B616FF" w:rsidRDefault="004842C4" w:rsidP="004918EB">
            <w:pPr>
              <w:jc w:val="center"/>
              <w:cnfStyle w:val="00000001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B616FF">
              <w:rPr>
                <w:rFonts w:cs="B Roya" w:hint="cs"/>
                <w:b/>
                <w:bCs/>
                <w:sz w:val="20"/>
                <w:szCs w:val="20"/>
                <w:rtl/>
              </w:rPr>
              <w:t>30/09/1400</w:t>
            </w:r>
          </w:p>
        </w:tc>
      </w:tr>
    </w:tbl>
    <w:p w:rsidR="00AC7811" w:rsidRDefault="00AC781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AC7811" w:rsidRDefault="00AC781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AC7811" w:rsidRDefault="00AC781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4842C4" w:rsidRDefault="004842C4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  <w:r w:rsidRPr="004842C4">
        <w:rPr>
          <w:rFonts w:cs="B Roya" w:hint="cs"/>
          <w:b/>
          <w:bCs/>
          <w:rtl/>
        </w:rPr>
        <w:t>جدول 2: اسامی پژوهشگران برگزیده پژوهشگاه علوم انسانی و مطالعات فرهنگی در سال 1400</w:t>
      </w:r>
    </w:p>
    <w:p w:rsidR="004842C4" w:rsidRPr="004842C4" w:rsidRDefault="00AC7811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اعضای هیات علمی</w:t>
      </w:r>
      <w:r w:rsidR="004842C4" w:rsidRPr="004842C4">
        <w:rPr>
          <w:rFonts w:cs="B Roya" w:hint="cs"/>
          <w:b/>
          <w:bCs/>
          <w:rtl/>
        </w:rPr>
        <w:t xml:space="preserve"> برگزیده </w:t>
      </w:r>
    </w:p>
    <w:tbl>
      <w:tblPr>
        <w:tblStyle w:val="MediumShading2-Accent6"/>
        <w:bidiVisual/>
        <w:tblW w:w="5000" w:type="pct"/>
        <w:tblBorders>
          <w:top w:val="dotDash" w:sz="8" w:space="0" w:color="E36C0A" w:themeColor="accent6" w:themeShade="BF"/>
          <w:left w:val="dotDash" w:sz="8" w:space="0" w:color="E36C0A" w:themeColor="accent6" w:themeShade="BF"/>
          <w:bottom w:val="dotDash" w:sz="8" w:space="0" w:color="E36C0A" w:themeColor="accent6" w:themeShade="BF"/>
          <w:right w:val="dotDash" w:sz="8" w:space="0" w:color="E36C0A" w:themeColor="accent6" w:themeShade="BF"/>
          <w:insideH w:val="dotDash" w:sz="8" w:space="0" w:color="E36C0A" w:themeColor="accent6" w:themeShade="BF"/>
          <w:insideV w:val="dotDash" w:sz="8" w:space="0" w:color="E36C0A" w:themeColor="accent6" w:themeShade="BF"/>
        </w:tblBorders>
        <w:tblLook w:val="04A0"/>
      </w:tblPr>
      <w:tblGrid>
        <w:gridCol w:w="1053"/>
        <w:gridCol w:w="3969"/>
        <w:gridCol w:w="4220"/>
      </w:tblGrid>
      <w:tr w:rsidR="004842C4" w:rsidRPr="004842C4" w:rsidTr="004842C4">
        <w:trPr>
          <w:cnfStyle w:val="100000000000"/>
        </w:trPr>
        <w:tc>
          <w:tcPr>
            <w:cnfStyle w:val="001000000100"/>
            <w:tcW w:w="5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الهام ابراهیمی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گروه پژوهشی مدیریت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حمید سجادی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مطالعات اجتماعی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آتوسا رستم بیک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حسن مجیدیان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محسن بهلولی فسخودی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گل اندام شریفی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AC7811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>اعضای هیات علمی</w:t>
      </w:r>
      <w:r w:rsidR="004842C4" w:rsidRPr="004842C4">
        <w:rPr>
          <w:rFonts w:cs="B Roya" w:hint="cs"/>
          <w:b/>
          <w:bCs/>
          <w:rtl/>
        </w:rPr>
        <w:t xml:space="preserve"> شایسته تقدیر </w:t>
      </w:r>
    </w:p>
    <w:tbl>
      <w:tblPr>
        <w:tblStyle w:val="MediumShading2-Accent5"/>
        <w:bidiVisual/>
        <w:tblW w:w="5000" w:type="pct"/>
        <w:tblBorders>
          <w:top w:val="dotDash" w:sz="8" w:space="0" w:color="95B3D7" w:themeColor="accent1" w:themeTint="99"/>
          <w:left w:val="dotDash" w:sz="8" w:space="0" w:color="95B3D7" w:themeColor="accent1" w:themeTint="99"/>
          <w:bottom w:val="dotDash" w:sz="8" w:space="0" w:color="95B3D7" w:themeColor="accent1" w:themeTint="99"/>
          <w:right w:val="dotDash" w:sz="8" w:space="0" w:color="95B3D7" w:themeColor="accent1" w:themeTint="99"/>
          <w:insideH w:val="dotDash" w:sz="8" w:space="0" w:color="95B3D7" w:themeColor="accent1" w:themeTint="99"/>
          <w:insideV w:val="dotDash" w:sz="8" w:space="0" w:color="95B3D7" w:themeColor="accent1" w:themeTint="99"/>
        </w:tblBorders>
        <w:tblLook w:val="04A0"/>
      </w:tblPr>
      <w:tblGrid>
        <w:gridCol w:w="1053"/>
        <w:gridCol w:w="3969"/>
        <w:gridCol w:w="4220"/>
      </w:tblGrid>
      <w:tr w:rsidR="004842C4" w:rsidRPr="004842C4" w:rsidTr="004842C4">
        <w:trPr>
          <w:cnfStyle w:val="100000000000"/>
        </w:trPr>
        <w:tc>
          <w:tcPr>
            <w:cnfStyle w:val="001000000100"/>
            <w:tcW w:w="5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امید طبیب زاده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بهاره نصیری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مطالعات اجتماعی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حوریه احدی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4842C4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 w:rsidRPr="004842C4">
        <w:rPr>
          <w:rFonts w:cs="B Roya" w:hint="cs"/>
          <w:b/>
          <w:bCs/>
          <w:rtl/>
        </w:rPr>
        <w:t xml:space="preserve">کارشناسان پژوهشی برگزیده </w:t>
      </w:r>
    </w:p>
    <w:tbl>
      <w:tblPr>
        <w:tblStyle w:val="MediumShading2-Accent2"/>
        <w:bidiVisual/>
        <w:tblW w:w="5000" w:type="pct"/>
        <w:tblBorders>
          <w:top w:val="dotDash" w:sz="8" w:space="0" w:color="943634" w:themeColor="accent2" w:themeShade="BF"/>
          <w:left w:val="dotDash" w:sz="8" w:space="0" w:color="943634" w:themeColor="accent2" w:themeShade="BF"/>
          <w:bottom w:val="dotDash" w:sz="8" w:space="0" w:color="943634" w:themeColor="accent2" w:themeShade="BF"/>
          <w:right w:val="dotDash" w:sz="8" w:space="0" w:color="943634" w:themeColor="accent2" w:themeShade="BF"/>
          <w:insideH w:val="dotDash" w:sz="8" w:space="0" w:color="943634" w:themeColor="accent2" w:themeShade="BF"/>
          <w:insideV w:val="dotDash" w:sz="8" w:space="0" w:color="943634" w:themeColor="accent2" w:themeShade="BF"/>
        </w:tblBorders>
        <w:tblLook w:val="04A0"/>
      </w:tblPr>
      <w:tblGrid>
        <w:gridCol w:w="1053"/>
        <w:gridCol w:w="3969"/>
        <w:gridCol w:w="4220"/>
      </w:tblGrid>
      <w:tr w:rsidR="004842C4" w:rsidRPr="004842C4" w:rsidTr="004842C4">
        <w:trPr>
          <w:cnfStyle w:val="100000000000"/>
        </w:trPr>
        <w:tc>
          <w:tcPr>
            <w:cnfStyle w:val="001000000100"/>
            <w:tcW w:w="5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آمنه بختیاری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پژوهشکده مطالعات اجتماعی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شاهین آریامنش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پژوهشکده زبان شناسی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امیر اعتمادی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مسئول مدیریت نشر و ویرایش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مسعود امیرخانی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پژوهشکده دانشنامه نگاری</w:t>
            </w:r>
          </w:p>
        </w:tc>
      </w:tr>
      <w:tr w:rsidR="004842C4" w:rsidRPr="004842C4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زهرا مجاور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پژوهشکده دانشنامه نگاری</w:t>
            </w:r>
          </w:p>
        </w:tc>
      </w:tr>
      <w:tr w:rsidR="004842C4" w:rsidRPr="004842C4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مرضیه نیکوکار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 پژوهشکده دانشنامه نگاری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4842C4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 w:rsidRPr="004842C4">
        <w:rPr>
          <w:rFonts w:cs="B Roya" w:hint="cs"/>
          <w:b/>
          <w:bCs/>
          <w:rtl/>
        </w:rPr>
        <w:t>پژوهشگران برتر دانشجویی</w:t>
      </w:r>
    </w:p>
    <w:tbl>
      <w:tblPr>
        <w:tblStyle w:val="MediumShading2-Accent6"/>
        <w:bidiVisual/>
        <w:tblW w:w="5000" w:type="pct"/>
        <w:tblBorders>
          <w:top w:val="dotDash" w:sz="8" w:space="0" w:color="E36C0A" w:themeColor="accent6" w:themeShade="BF"/>
          <w:left w:val="dotDash" w:sz="8" w:space="0" w:color="E36C0A" w:themeColor="accent6" w:themeShade="BF"/>
          <w:bottom w:val="dotDash" w:sz="8" w:space="0" w:color="E36C0A" w:themeColor="accent6" w:themeShade="BF"/>
          <w:right w:val="dotDash" w:sz="8" w:space="0" w:color="E36C0A" w:themeColor="accent6" w:themeShade="BF"/>
          <w:insideH w:val="dotDash" w:sz="8" w:space="0" w:color="E36C0A" w:themeColor="accent6" w:themeShade="BF"/>
          <w:insideV w:val="dotDash" w:sz="8" w:space="0" w:color="E36C0A" w:themeColor="accent6" w:themeShade="BF"/>
        </w:tblBorders>
        <w:tblLook w:val="04A0"/>
      </w:tblPr>
      <w:tblGrid>
        <w:gridCol w:w="1054"/>
        <w:gridCol w:w="3118"/>
        <w:gridCol w:w="5070"/>
      </w:tblGrid>
      <w:tr w:rsidR="004842C4" w:rsidRPr="00AC7811" w:rsidTr="004842C4">
        <w:trPr>
          <w:cnfStyle w:val="100000000000"/>
        </w:trPr>
        <w:tc>
          <w:tcPr>
            <w:cnfStyle w:val="001000000100"/>
            <w:tcW w:w="5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AC7811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1687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پورچیستا گشتاسبی اردکانی</w:t>
            </w:r>
          </w:p>
        </w:tc>
        <w:tc>
          <w:tcPr>
            <w:tcW w:w="2743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دانشجوی دکتری رشته زبان های باستانی ایران</w:t>
            </w:r>
          </w:p>
        </w:tc>
      </w:tr>
      <w:tr w:rsidR="004842C4" w:rsidRPr="00AC7811" w:rsidTr="004842C4"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1687" w:type="pct"/>
          </w:tcPr>
          <w:p w:rsidR="004842C4" w:rsidRPr="00AC7811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علی بهرامی</w:t>
            </w:r>
          </w:p>
        </w:tc>
        <w:tc>
          <w:tcPr>
            <w:tcW w:w="2743" w:type="pct"/>
          </w:tcPr>
          <w:p w:rsidR="004842C4" w:rsidRPr="00AC7811" w:rsidRDefault="004842C4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دانشجوی دکتری رشته علوم سیاسی</w:t>
            </w:r>
          </w:p>
        </w:tc>
      </w:tr>
      <w:tr w:rsidR="004842C4" w:rsidRPr="00AC7811" w:rsidTr="004842C4">
        <w:trPr>
          <w:cnfStyle w:val="000000100000"/>
        </w:trPr>
        <w:tc>
          <w:tcPr>
            <w:cnfStyle w:val="001000000000"/>
            <w:tcW w:w="57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687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نیما آصفی</w:t>
            </w:r>
          </w:p>
        </w:tc>
        <w:tc>
          <w:tcPr>
            <w:tcW w:w="2743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دانشجوی دکتری رشته زبان های باستانی ایران</w:t>
            </w:r>
          </w:p>
        </w:tc>
      </w:tr>
    </w:tbl>
    <w:p w:rsidR="004842C4" w:rsidRDefault="004842C4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48389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عکس" style="width:24pt;height:24pt"/>
        </w:pict>
      </w:r>
    </w:p>
    <w:p w:rsidR="00C264FA" w:rsidRPr="004842C4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  <w:r>
        <w:rPr>
          <w:rFonts w:cs="B Roya"/>
          <w:b/>
          <w:bCs/>
          <w:noProof/>
          <w:rtl/>
        </w:rPr>
        <w:drawing>
          <wp:inline distT="0" distB="0" distL="0" distR="0">
            <wp:extent cx="6353175" cy="4762500"/>
            <wp:effectExtent l="19050" t="0" r="9525" b="0"/>
            <wp:docPr id="7" name="Picture 7" descr="C:\Users\m.elyasi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elyasi\Desktop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Roya"/>
          <w:b/>
          <w:bCs/>
          <w:noProof/>
          <w:rtl/>
        </w:rPr>
        <w:drawing>
          <wp:inline distT="0" distB="0" distL="0" distR="0">
            <wp:extent cx="6667500" cy="3743325"/>
            <wp:effectExtent l="19050" t="0" r="0" b="0"/>
            <wp:docPr id="6" name="Picture 6" descr="C:\Users\m.elyasi\Desktop\1639379790-hkty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elyasi\Desktop\1639379790-hktyd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Roya"/>
          <w:b/>
          <w:bCs/>
          <w:noProof/>
          <w:rtl/>
        </w:rPr>
        <w:lastRenderedPageBreak/>
        <w:drawing>
          <wp:inline distT="0" distB="0" distL="0" distR="0">
            <wp:extent cx="6667500" cy="4438650"/>
            <wp:effectExtent l="19050" t="0" r="0" b="0"/>
            <wp:docPr id="5" name="Picture 5" descr="C:\Users\m.elyasi\Desktop\1639379873-1639378076-img-2107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elyasi\Desktop\1639379873-1639378076-img-2107-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Roya"/>
          <w:b/>
          <w:bCs/>
          <w:noProof/>
          <w:rtl/>
        </w:rPr>
        <w:drawing>
          <wp:inline distT="0" distB="0" distL="0" distR="0">
            <wp:extent cx="6667500" cy="3743325"/>
            <wp:effectExtent l="19050" t="0" r="0" b="0"/>
            <wp:docPr id="4" name="Picture 4" descr="C:\Users\m.elyasi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elyasi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4FA" w:rsidRPr="004842C4" w:rsidSect="001E6D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611"/>
    <w:multiLevelType w:val="hybridMultilevel"/>
    <w:tmpl w:val="528A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5D52"/>
    <w:multiLevelType w:val="hybridMultilevel"/>
    <w:tmpl w:val="58EE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7A6"/>
    <w:multiLevelType w:val="hybridMultilevel"/>
    <w:tmpl w:val="0838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EA6"/>
    <w:multiLevelType w:val="hybridMultilevel"/>
    <w:tmpl w:val="7236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A014E"/>
    <w:multiLevelType w:val="hybridMultilevel"/>
    <w:tmpl w:val="2DC8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D632D"/>
    <w:multiLevelType w:val="hybridMultilevel"/>
    <w:tmpl w:val="B0A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5491"/>
    <w:multiLevelType w:val="hybridMultilevel"/>
    <w:tmpl w:val="F18C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83134"/>
    <w:rsid w:val="00050AB4"/>
    <w:rsid w:val="000F589D"/>
    <w:rsid w:val="00137522"/>
    <w:rsid w:val="001E6DAC"/>
    <w:rsid w:val="00243C36"/>
    <w:rsid w:val="003525FF"/>
    <w:rsid w:val="00483891"/>
    <w:rsid w:val="004842C4"/>
    <w:rsid w:val="00524E66"/>
    <w:rsid w:val="005B241D"/>
    <w:rsid w:val="00750E17"/>
    <w:rsid w:val="00983134"/>
    <w:rsid w:val="00A47623"/>
    <w:rsid w:val="00AA3212"/>
    <w:rsid w:val="00AC7811"/>
    <w:rsid w:val="00BE22EF"/>
    <w:rsid w:val="00C264FA"/>
    <w:rsid w:val="00CB61A2"/>
    <w:rsid w:val="00CD183E"/>
    <w:rsid w:val="00E5188D"/>
    <w:rsid w:val="00E57F01"/>
    <w:rsid w:val="00F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3134"/>
    <w:rPr>
      <w:b/>
      <w:bCs/>
    </w:rPr>
  </w:style>
  <w:style w:type="paragraph" w:styleId="ListParagraph">
    <w:name w:val="List Paragraph"/>
    <w:basedOn w:val="Normal"/>
    <w:uiPriority w:val="34"/>
    <w:qFormat/>
    <w:rsid w:val="004842C4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m.elyasi</dc:creator>
  <cp:lastModifiedBy>m.elyasi</cp:lastModifiedBy>
  <cp:revision>2</cp:revision>
  <dcterms:created xsi:type="dcterms:W3CDTF">2022-02-27T07:43:00Z</dcterms:created>
  <dcterms:modified xsi:type="dcterms:W3CDTF">2022-02-27T07:43:00Z</dcterms:modified>
</cp:coreProperties>
</file>