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CD" w:rsidRDefault="00F00B42" w:rsidP="00264C12">
      <w:pPr>
        <w:spacing w:after="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فرم پیش بینی </w:t>
      </w:r>
      <w:r w:rsidR="008F0C09" w:rsidRPr="008F0C09">
        <w:rPr>
          <w:rFonts w:cs="B Titr" w:hint="cs"/>
          <w:sz w:val="28"/>
          <w:szCs w:val="28"/>
          <w:rtl/>
        </w:rPr>
        <w:t xml:space="preserve">برنامه عملیاتی </w:t>
      </w:r>
      <w:r w:rsidR="003846B4">
        <w:rPr>
          <w:rFonts w:cs="B Titr" w:hint="cs"/>
          <w:sz w:val="28"/>
          <w:szCs w:val="28"/>
          <w:rtl/>
        </w:rPr>
        <w:t>اعضای هیئت علمی</w:t>
      </w:r>
      <w:r w:rsidR="0009614F">
        <w:rPr>
          <w:rFonts w:cs="B Titr" w:hint="cs"/>
          <w:sz w:val="28"/>
          <w:szCs w:val="28"/>
          <w:rtl/>
        </w:rPr>
        <w:t xml:space="preserve"> </w:t>
      </w:r>
    </w:p>
    <w:tbl>
      <w:tblPr>
        <w:bidiVisual/>
        <w:tblW w:w="15548" w:type="dxa"/>
        <w:jc w:val="center"/>
        <w:tblInd w:w="3596" w:type="dxa"/>
        <w:tblLook w:val="04A0"/>
      </w:tblPr>
      <w:tblGrid>
        <w:gridCol w:w="593"/>
        <w:gridCol w:w="2384"/>
        <w:gridCol w:w="559"/>
        <w:gridCol w:w="565"/>
        <w:gridCol w:w="565"/>
        <w:gridCol w:w="575"/>
        <w:gridCol w:w="565"/>
        <w:gridCol w:w="565"/>
        <w:gridCol w:w="565"/>
        <w:gridCol w:w="565"/>
        <w:gridCol w:w="565"/>
        <w:gridCol w:w="532"/>
        <w:gridCol w:w="62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620"/>
        <w:gridCol w:w="620"/>
      </w:tblGrid>
      <w:tr w:rsidR="00A1699E" w:rsidRPr="00A1699E" w:rsidTr="00A1699E">
        <w:trPr>
          <w:trHeight w:val="390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1699E" w:rsidRPr="008260D6" w:rsidRDefault="00A1699E" w:rsidP="00A1699E">
            <w:pPr>
              <w:spacing w:after="0" w:line="240" w:lineRule="auto"/>
              <w:ind w:left="-57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8A5918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cs="B Titr"/>
                <w:b/>
                <w:bCs/>
                <w:sz w:val="20"/>
                <w:szCs w:val="20"/>
                <w:rtl/>
              </w:rPr>
              <w:tab/>
            </w: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عنوان طرح پیشنهادی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مجری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شماره راهبرد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شماره سیاست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طرح پژوهشی</w:t>
            </w:r>
          </w:p>
        </w:tc>
        <w:tc>
          <w:tcPr>
            <w:tcW w:w="6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دستاوردها (تعداد)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کنفرانس</w:t>
            </w:r>
          </w:p>
        </w:tc>
      </w:tr>
      <w:tr w:rsidR="00A1699E" w:rsidRPr="00A1699E" w:rsidTr="009E613A">
        <w:trPr>
          <w:trHeight w:val="39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نوع طرح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موظف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مقالات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کتاب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گزارش طرح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نشست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سخنرانی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کارگاه</w:t>
            </w: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99E" w:rsidRPr="00A1699E" w:rsidTr="009E613A">
        <w:trPr>
          <w:trHeight w:val="39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علمی‌پژوهشی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غیرعلمی‌پژوهشی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99E" w:rsidRPr="00A1699E" w:rsidTr="009E613A">
        <w:trPr>
          <w:trHeight w:val="705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شروع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بنیادی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کاربردی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توسعه‌ای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فردی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گروهی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ISI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ISC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علمی تخصصی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غیرترجمه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ترجمه</w:t>
            </w: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99E" w:rsidRPr="00A1699E" w:rsidTr="009E613A">
        <w:trPr>
          <w:trHeight w:val="1110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1699E" w:rsidRPr="008260D6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A1699E" w:rsidRPr="008260D6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8260D6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خارجی</w:t>
            </w:r>
          </w:p>
        </w:tc>
      </w:tr>
      <w:tr w:rsidR="00A1699E" w:rsidRPr="001512CD" w:rsidTr="00A1699E">
        <w:trPr>
          <w:trHeight w:val="72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</w:tr>
      <w:tr w:rsidR="00A1699E" w:rsidRPr="001512CD" w:rsidTr="00A1699E">
        <w:trPr>
          <w:trHeight w:val="40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</w:tr>
      <w:tr w:rsidR="00A1699E" w:rsidRPr="001512CD" w:rsidTr="00A1699E">
        <w:trPr>
          <w:trHeight w:val="40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</w:tr>
      <w:tr w:rsidR="00A1699E" w:rsidRPr="001512CD" w:rsidTr="00A1699E">
        <w:trPr>
          <w:trHeight w:val="40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</w:tr>
      <w:tr w:rsidR="00A1699E" w:rsidRPr="001512CD" w:rsidTr="00A1699E">
        <w:trPr>
          <w:trHeight w:val="40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</w:tr>
      <w:tr w:rsidR="00A1699E" w:rsidRPr="001512CD" w:rsidTr="00A1699E">
        <w:trPr>
          <w:trHeight w:val="40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99E" w:rsidRPr="001512CD" w:rsidRDefault="00A1699E" w:rsidP="001512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4"/>
                <w:szCs w:val="24"/>
              </w:rPr>
            </w:pPr>
          </w:p>
        </w:tc>
      </w:tr>
      <w:tr w:rsidR="00A1699E" w:rsidRPr="001512CD" w:rsidTr="00A1699E">
        <w:trPr>
          <w:trHeight w:val="720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</w:tr>
      <w:tr w:rsidR="00A1699E" w:rsidRPr="001512CD" w:rsidTr="00A1699E">
        <w:trPr>
          <w:trHeight w:val="765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rPr>
                <w:rFonts w:ascii="Arial" w:eastAsia="Times New Roman" w:hAnsi="Arial" w:cs="B Mitra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99E" w:rsidRPr="001512CD" w:rsidRDefault="00A1699E" w:rsidP="001512CD">
            <w:pPr>
              <w:spacing w:after="0" w:line="240" w:lineRule="auto"/>
              <w:jc w:val="center"/>
              <w:rPr>
                <w:rFonts w:ascii="Arial" w:eastAsia="Times New Roman" w:hAnsi="Arial" w:cs="B Mitra"/>
              </w:rPr>
            </w:pPr>
          </w:p>
        </w:tc>
      </w:tr>
    </w:tbl>
    <w:p w:rsidR="001512CD" w:rsidRDefault="001512CD" w:rsidP="001512CD">
      <w:pPr>
        <w:tabs>
          <w:tab w:val="left" w:pos="5955"/>
        </w:tabs>
        <w:rPr>
          <w:rFonts w:cs="B Titr" w:hint="cs"/>
          <w:sz w:val="28"/>
          <w:szCs w:val="28"/>
          <w:rtl/>
        </w:rPr>
      </w:pPr>
    </w:p>
    <w:tbl>
      <w:tblPr>
        <w:tblpPr w:leftFromText="180" w:rightFromText="180" w:horzAnchor="margin" w:tblpXSpec="center" w:tblpY="1542"/>
        <w:bidiVisual/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406"/>
        <w:gridCol w:w="425"/>
        <w:gridCol w:w="426"/>
        <w:gridCol w:w="708"/>
        <w:gridCol w:w="567"/>
        <w:gridCol w:w="709"/>
        <w:gridCol w:w="567"/>
        <w:gridCol w:w="567"/>
        <w:gridCol w:w="425"/>
        <w:gridCol w:w="567"/>
        <w:gridCol w:w="709"/>
        <w:gridCol w:w="567"/>
        <w:gridCol w:w="567"/>
        <w:gridCol w:w="567"/>
        <w:gridCol w:w="675"/>
        <w:gridCol w:w="675"/>
        <w:gridCol w:w="459"/>
        <w:gridCol w:w="567"/>
        <w:gridCol w:w="417"/>
        <w:gridCol w:w="426"/>
        <w:gridCol w:w="567"/>
        <w:gridCol w:w="708"/>
        <w:gridCol w:w="777"/>
        <w:gridCol w:w="851"/>
        <w:gridCol w:w="756"/>
        <w:gridCol w:w="426"/>
      </w:tblGrid>
      <w:tr w:rsidR="00BD1AC8" w:rsidRPr="003A5115" w:rsidTr="00BD1AC8">
        <w:trPr>
          <w:trHeight w:val="705"/>
        </w:trPr>
        <w:tc>
          <w:tcPr>
            <w:tcW w:w="1011" w:type="dxa"/>
            <w:vMerge w:val="restart"/>
            <w:shd w:val="clear" w:color="auto" w:fill="FABF8F" w:themeFill="accent6" w:themeFillTint="99"/>
            <w:vAlign w:val="center"/>
            <w:hideMark/>
          </w:tcPr>
          <w:p w:rsidR="00B71348" w:rsidRDefault="005011CA" w:rsidP="00B7134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lastRenderedPageBreak/>
              <w:t>عنوان</w:t>
            </w:r>
          </w:p>
          <w:p w:rsidR="005011CA" w:rsidRPr="003A5115" w:rsidRDefault="00B71348" w:rsidP="00B71348">
            <w:pPr>
              <w:spacing w:after="0" w:line="240" w:lineRule="auto"/>
              <w:ind w:left="-170" w:right="-113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اقدام/ </w:t>
            </w:r>
            <w:r w:rsidR="005011CA"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فعالیت</w:t>
            </w:r>
          </w:p>
        </w:tc>
        <w:tc>
          <w:tcPr>
            <w:tcW w:w="406" w:type="dxa"/>
            <w:vMerge w:val="restart"/>
            <w:shd w:val="clear" w:color="auto" w:fill="FABF8F" w:themeFill="accent6" w:themeFillTint="99"/>
            <w:textDirection w:val="btLr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متولی</w:t>
            </w:r>
          </w:p>
        </w:tc>
        <w:tc>
          <w:tcPr>
            <w:tcW w:w="425" w:type="dxa"/>
            <w:vMerge w:val="restart"/>
            <w:shd w:val="clear" w:color="auto" w:fill="FABF8F" w:themeFill="accent6" w:themeFillTint="99"/>
            <w:textDirection w:val="btLr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شماره راهبرد</w:t>
            </w:r>
          </w:p>
        </w:tc>
        <w:tc>
          <w:tcPr>
            <w:tcW w:w="426" w:type="dxa"/>
            <w:vMerge w:val="restart"/>
            <w:shd w:val="clear" w:color="auto" w:fill="FABF8F" w:themeFill="accent6" w:themeFillTint="99"/>
            <w:textDirection w:val="btLr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شماره سیاست</w:t>
            </w:r>
          </w:p>
        </w:tc>
        <w:tc>
          <w:tcPr>
            <w:tcW w:w="1275" w:type="dxa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709" w:type="dxa"/>
            <w:vMerge w:val="restart"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BD1AC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درصد پیشرفت</w:t>
            </w:r>
          </w:p>
        </w:tc>
        <w:tc>
          <w:tcPr>
            <w:tcW w:w="1134" w:type="dxa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تشکیلات</w:t>
            </w:r>
          </w:p>
        </w:tc>
        <w:tc>
          <w:tcPr>
            <w:tcW w:w="992" w:type="dxa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تفاهم‌نامه</w:t>
            </w:r>
          </w:p>
        </w:tc>
        <w:tc>
          <w:tcPr>
            <w:tcW w:w="709" w:type="dxa"/>
            <w:vMerge w:val="restart"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BD1AC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برگزاری مراسم</w:t>
            </w:r>
          </w:p>
        </w:tc>
        <w:tc>
          <w:tcPr>
            <w:tcW w:w="1134" w:type="dxa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برگزاری جشنواره</w:t>
            </w:r>
          </w:p>
        </w:tc>
        <w:tc>
          <w:tcPr>
            <w:tcW w:w="1242" w:type="dxa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آئین نامه و شیوه‌نامه</w:t>
            </w:r>
          </w:p>
        </w:tc>
        <w:tc>
          <w:tcPr>
            <w:tcW w:w="1134" w:type="dxa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سیستم </w:t>
            </w:r>
          </w:p>
        </w:tc>
        <w:tc>
          <w:tcPr>
            <w:tcW w:w="984" w:type="dxa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بهبود فرایند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چاپ و انتشار کتاب</w:t>
            </w:r>
          </w:p>
        </w:tc>
        <w:tc>
          <w:tcPr>
            <w:tcW w:w="708" w:type="dxa"/>
            <w:vMerge w:val="restart"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چاپ کتابچه، </w:t>
            </w: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br/>
              <w:t xml:space="preserve">کاتالوگ </w:t>
            </w:r>
          </w:p>
        </w:tc>
        <w:tc>
          <w:tcPr>
            <w:tcW w:w="2384" w:type="dxa"/>
            <w:gridSpan w:val="3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426" w:type="dxa"/>
            <w:vMerge w:val="restart"/>
            <w:shd w:val="clear" w:color="auto" w:fill="FABF8F" w:themeFill="accent6" w:themeFillTint="99"/>
            <w:noWrap/>
            <w:textDirection w:val="btLr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left="-170" w:right="-227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نشست</w:t>
            </w:r>
          </w:p>
        </w:tc>
      </w:tr>
      <w:tr w:rsidR="00441FD1" w:rsidRPr="003A5115" w:rsidTr="00BD1AC8">
        <w:trPr>
          <w:trHeight w:val="780"/>
        </w:trPr>
        <w:tc>
          <w:tcPr>
            <w:tcW w:w="1011" w:type="dxa"/>
            <w:vMerge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vMerge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شروع</w:t>
            </w:r>
          </w:p>
        </w:tc>
        <w:tc>
          <w:tcPr>
            <w:tcW w:w="56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</w:p>
        </w:tc>
        <w:tc>
          <w:tcPr>
            <w:tcW w:w="709" w:type="dxa"/>
            <w:vMerge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BD1AC8">
            <w:pPr>
              <w:spacing w:after="0" w:line="240" w:lineRule="auto"/>
              <w:ind w:left="-57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ایجاد</w:t>
            </w:r>
          </w:p>
        </w:tc>
        <w:tc>
          <w:tcPr>
            <w:tcW w:w="56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حذف</w:t>
            </w:r>
          </w:p>
        </w:tc>
        <w:tc>
          <w:tcPr>
            <w:tcW w:w="425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عقد</w:t>
            </w:r>
          </w:p>
        </w:tc>
        <w:tc>
          <w:tcPr>
            <w:tcW w:w="56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BD1AC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اجرای</w:t>
            </w:r>
          </w:p>
        </w:tc>
        <w:tc>
          <w:tcPr>
            <w:tcW w:w="709" w:type="dxa"/>
            <w:vMerge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ملی</w:t>
            </w:r>
          </w:p>
        </w:tc>
        <w:tc>
          <w:tcPr>
            <w:tcW w:w="56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فراملی</w:t>
            </w:r>
          </w:p>
        </w:tc>
        <w:tc>
          <w:tcPr>
            <w:tcW w:w="56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BD1AC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تدوین</w:t>
            </w:r>
          </w:p>
        </w:tc>
        <w:tc>
          <w:tcPr>
            <w:tcW w:w="675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left="-170" w:right="-283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بازنگری</w:t>
            </w:r>
          </w:p>
        </w:tc>
        <w:tc>
          <w:tcPr>
            <w:tcW w:w="675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left="-170" w:right="-227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راه‌اندازی</w:t>
            </w:r>
          </w:p>
        </w:tc>
        <w:tc>
          <w:tcPr>
            <w:tcW w:w="459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BD1AC8">
            <w:pPr>
              <w:spacing w:after="0" w:line="240" w:lineRule="auto"/>
              <w:ind w:left="-113" w:right="-17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ارتقاء</w:t>
            </w:r>
          </w:p>
        </w:tc>
        <w:tc>
          <w:tcPr>
            <w:tcW w:w="56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left="-170" w:right="-17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اصلاح</w:t>
            </w:r>
          </w:p>
        </w:tc>
        <w:tc>
          <w:tcPr>
            <w:tcW w:w="41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BD1AC8">
            <w:pPr>
              <w:spacing w:after="0" w:line="240" w:lineRule="auto"/>
              <w:ind w:left="-113" w:right="-17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ایجاد</w:t>
            </w:r>
          </w:p>
        </w:tc>
        <w:tc>
          <w:tcPr>
            <w:tcW w:w="426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BD1AC8">
            <w:pPr>
              <w:spacing w:after="0" w:line="240" w:lineRule="auto"/>
              <w:ind w:left="-113" w:right="-170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چاپ اول</w:t>
            </w:r>
          </w:p>
        </w:tc>
        <w:tc>
          <w:tcPr>
            <w:tcW w:w="56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تجدید چاپ</w:t>
            </w:r>
          </w:p>
        </w:tc>
        <w:tc>
          <w:tcPr>
            <w:tcW w:w="708" w:type="dxa"/>
            <w:vMerge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before="100" w:beforeAutospacing="1" w:after="0" w:line="240" w:lineRule="auto"/>
              <w:ind w:left="-57" w:right="-340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دانشجویان</w:t>
            </w:r>
          </w:p>
        </w:tc>
        <w:tc>
          <w:tcPr>
            <w:tcW w:w="851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left="-57" w:right="-340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هیأت علمی</w:t>
            </w:r>
          </w:p>
        </w:tc>
        <w:tc>
          <w:tcPr>
            <w:tcW w:w="756" w:type="dxa"/>
            <w:shd w:val="clear" w:color="auto" w:fill="FABF8F" w:themeFill="accent6" w:themeFillTint="99"/>
            <w:noWrap/>
            <w:vAlign w:val="center"/>
            <w:hideMark/>
          </w:tcPr>
          <w:p w:rsidR="005011CA" w:rsidRPr="003A5115" w:rsidRDefault="005011CA" w:rsidP="00BD1AC8">
            <w:pPr>
              <w:spacing w:after="0" w:line="240" w:lineRule="auto"/>
              <w:ind w:left="-57" w:right="-283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3A5115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کارشناس</w:t>
            </w:r>
          </w:p>
        </w:tc>
        <w:tc>
          <w:tcPr>
            <w:tcW w:w="426" w:type="dxa"/>
            <w:vMerge/>
            <w:shd w:val="clear" w:color="auto" w:fill="FABF8F" w:themeFill="accent6" w:themeFillTint="99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5011CA" w:rsidRPr="003A5115" w:rsidTr="00BD1AC8">
        <w:trPr>
          <w:trHeight w:val="870"/>
        </w:trPr>
        <w:tc>
          <w:tcPr>
            <w:tcW w:w="1011" w:type="dxa"/>
            <w:shd w:val="clear" w:color="auto" w:fill="auto"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51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5011CA" w:rsidRPr="003A5115" w:rsidTr="00BD1AC8">
        <w:trPr>
          <w:trHeight w:val="885"/>
        </w:trPr>
        <w:tc>
          <w:tcPr>
            <w:tcW w:w="1011" w:type="dxa"/>
            <w:shd w:val="clear" w:color="auto" w:fill="auto"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5011CA" w:rsidRPr="003A5115" w:rsidTr="00BD1AC8">
        <w:trPr>
          <w:trHeight w:val="1050"/>
        </w:trPr>
        <w:tc>
          <w:tcPr>
            <w:tcW w:w="1011" w:type="dxa"/>
            <w:shd w:val="clear" w:color="auto" w:fill="auto"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77" w:type="dxa"/>
            <w:shd w:val="clear" w:color="auto" w:fill="auto"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5011CA" w:rsidRPr="003A5115" w:rsidTr="00BD1AC8">
        <w:trPr>
          <w:trHeight w:val="810"/>
        </w:trPr>
        <w:tc>
          <w:tcPr>
            <w:tcW w:w="1011" w:type="dxa"/>
            <w:shd w:val="clear" w:color="auto" w:fill="auto"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011CA" w:rsidRPr="003A5115" w:rsidRDefault="005011CA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3A5115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3A5115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  <w:r w:rsidRPr="003A5115">
              <w:rPr>
                <w:rFonts w:ascii="Arial" w:eastAsia="Times New Roman" w:hAnsi="Arial" w:cs="B Mitra" w:hint="cs"/>
                <w:color w:val="00000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011CA" w:rsidRPr="003A5115" w:rsidRDefault="005011CA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F00B42" w:rsidRPr="003A5115" w:rsidTr="00BD1AC8">
        <w:trPr>
          <w:trHeight w:val="810"/>
        </w:trPr>
        <w:tc>
          <w:tcPr>
            <w:tcW w:w="1011" w:type="dxa"/>
            <w:shd w:val="clear" w:color="auto" w:fill="auto"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F00B42" w:rsidRPr="003A5115" w:rsidTr="00BD1AC8">
        <w:trPr>
          <w:trHeight w:val="810"/>
        </w:trPr>
        <w:tc>
          <w:tcPr>
            <w:tcW w:w="1011" w:type="dxa"/>
            <w:shd w:val="clear" w:color="auto" w:fill="auto"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</w:rPr>
            </w:pPr>
          </w:p>
        </w:tc>
      </w:tr>
      <w:tr w:rsidR="00F00B42" w:rsidRPr="003A5115" w:rsidTr="00BD1AC8">
        <w:trPr>
          <w:trHeight w:val="810"/>
        </w:trPr>
        <w:tc>
          <w:tcPr>
            <w:tcW w:w="1011" w:type="dxa"/>
            <w:shd w:val="clear" w:color="auto" w:fill="auto"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B050"/>
                <w:sz w:val="24"/>
                <w:szCs w:val="24"/>
              </w:rPr>
            </w:pPr>
          </w:p>
        </w:tc>
        <w:tc>
          <w:tcPr>
            <w:tcW w:w="406" w:type="dxa"/>
            <w:shd w:val="clear" w:color="auto" w:fill="auto"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00B42" w:rsidRPr="003A5115" w:rsidRDefault="00F00B42" w:rsidP="00F00B42">
            <w:pPr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1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rPr>
                <w:rFonts w:ascii="Arial" w:eastAsia="Times New Roman" w:hAnsi="Arial" w:cs="B Mitra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F00B42" w:rsidRPr="003A5115" w:rsidRDefault="00F00B42" w:rsidP="00F00B42">
            <w:pPr>
              <w:spacing w:after="0" w:line="240" w:lineRule="auto"/>
              <w:jc w:val="right"/>
              <w:rPr>
                <w:rFonts w:ascii="Arial" w:eastAsia="Times New Roman" w:hAnsi="Arial" w:cs="B Mitra"/>
                <w:color w:val="000000"/>
              </w:rPr>
            </w:pPr>
          </w:p>
        </w:tc>
      </w:tr>
    </w:tbl>
    <w:p w:rsidR="003B1CF2" w:rsidRDefault="004C4E93" w:rsidP="003A5115">
      <w:pPr>
        <w:tabs>
          <w:tab w:val="left" w:pos="11183"/>
        </w:tabs>
        <w:spacing w:after="0" w:line="240" w:lineRule="auto"/>
        <w:jc w:val="center"/>
        <w:rPr>
          <w:rFonts w:ascii="IranNastaliq" w:hAnsi="IranNastaliq" w:cs="B Esfehan"/>
          <w:b/>
          <w:bCs/>
          <w:sz w:val="20"/>
          <w:szCs w:val="20"/>
          <w:rtl/>
        </w:rPr>
      </w:pPr>
      <w:r>
        <w:rPr>
          <w:rFonts w:ascii="IranNastaliq" w:hAnsi="IranNastaliq" w:cs="B Esfehan" w:hint="cs"/>
          <w:b/>
          <w:bCs/>
          <w:sz w:val="32"/>
          <w:szCs w:val="32"/>
          <w:rtl/>
        </w:rPr>
        <w:t xml:space="preserve">   </w:t>
      </w:r>
      <w:r w:rsidR="00F00B42">
        <w:rPr>
          <w:rFonts w:cs="B Titr" w:hint="cs"/>
          <w:sz w:val="28"/>
          <w:szCs w:val="28"/>
          <w:rtl/>
        </w:rPr>
        <w:t xml:space="preserve">فرم پیش بینی </w:t>
      </w:r>
      <w:r w:rsidR="00F00B42" w:rsidRPr="008F0C09">
        <w:rPr>
          <w:rFonts w:cs="B Titr" w:hint="cs"/>
          <w:sz w:val="28"/>
          <w:szCs w:val="28"/>
          <w:rtl/>
        </w:rPr>
        <w:t>برنامه عملیاتی</w:t>
      </w:r>
      <w:r w:rsidR="00F00B42">
        <w:rPr>
          <w:rFonts w:ascii="IranNastaliq" w:hAnsi="IranNastaliq" w:cs="B Esfehan" w:hint="cs"/>
          <w:b/>
          <w:bCs/>
          <w:sz w:val="32"/>
          <w:szCs w:val="32"/>
          <w:rtl/>
        </w:rPr>
        <w:t xml:space="preserve"> واحدهای ستادی</w:t>
      </w:r>
      <w:r>
        <w:rPr>
          <w:rFonts w:ascii="IranNastaliq" w:hAnsi="IranNastaliq" w:cs="B Esfeha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</w:t>
      </w:r>
    </w:p>
    <w:sectPr w:rsidR="003B1CF2" w:rsidSect="004C4E93">
      <w:pgSz w:w="16840" w:h="11907" w:orient="landscape" w:code="9"/>
      <w:pgMar w:top="1412" w:right="1985" w:bottom="1985" w:left="1412" w:header="578" w:footer="720" w:gutter="0"/>
      <w:cols w:space="708"/>
      <w:docGrid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9A" w:rsidRDefault="00371D9A" w:rsidP="00ED4BF4">
      <w:pPr>
        <w:spacing w:after="0" w:line="240" w:lineRule="auto"/>
      </w:pPr>
      <w:r>
        <w:separator/>
      </w:r>
    </w:p>
  </w:endnote>
  <w:endnote w:type="continuationSeparator" w:id="1">
    <w:p w:rsidR="00371D9A" w:rsidRDefault="00371D9A" w:rsidP="00ED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9A" w:rsidRDefault="00371D9A" w:rsidP="00ED4BF4">
      <w:pPr>
        <w:spacing w:after="0" w:line="240" w:lineRule="auto"/>
      </w:pPr>
      <w:r>
        <w:separator/>
      </w:r>
    </w:p>
  </w:footnote>
  <w:footnote w:type="continuationSeparator" w:id="1">
    <w:p w:rsidR="00371D9A" w:rsidRDefault="00371D9A" w:rsidP="00ED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301"/>
  <w:drawingGridVerticalSpacing w:val="3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BF4"/>
    <w:rsid w:val="0001569E"/>
    <w:rsid w:val="000760ED"/>
    <w:rsid w:val="0009614F"/>
    <w:rsid w:val="001512CD"/>
    <w:rsid w:val="00165F57"/>
    <w:rsid w:val="001A07E0"/>
    <w:rsid w:val="001A2579"/>
    <w:rsid w:val="00206105"/>
    <w:rsid w:val="002270FB"/>
    <w:rsid w:val="00264C12"/>
    <w:rsid w:val="0029322A"/>
    <w:rsid w:val="002C776F"/>
    <w:rsid w:val="002F6266"/>
    <w:rsid w:val="00345183"/>
    <w:rsid w:val="00371D9A"/>
    <w:rsid w:val="003846B4"/>
    <w:rsid w:val="003A5115"/>
    <w:rsid w:val="003B1CF2"/>
    <w:rsid w:val="003C3C8A"/>
    <w:rsid w:val="003E71AB"/>
    <w:rsid w:val="00441FD1"/>
    <w:rsid w:val="004873F9"/>
    <w:rsid w:val="004C4E93"/>
    <w:rsid w:val="005011CA"/>
    <w:rsid w:val="00543307"/>
    <w:rsid w:val="005578AD"/>
    <w:rsid w:val="00677273"/>
    <w:rsid w:val="00691C4D"/>
    <w:rsid w:val="00695AF7"/>
    <w:rsid w:val="006E475D"/>
    <w:rsid w:val="007A1E9A"/>
    <w:rsid w:val="007C732D"/>
    <w:rsid w:val="007C7FB8"/>
    <w:rsid w:val="008021E2"/>
    <w:rsid w:val="008260D6"/>
    <w:rsid w:val="00845C32"/>
    <w:rsid w:val="008707F5"/>
    <w:rsid w:val="008A5918"/>
    <w:rsid w:val="008E4BE8"/>
    <w:rsid w:val="008E7F24"/>
    <w:rsid w:val="008F0C09"/>
    <w:rsid w:val="00923C2C"/>
    <w:rsid w:val="00932051"/>
    <w:rsid w:val="00961909"/>
    <w:rsid w:val="009B4A50"/>
    <w:rsid w:val="00A0039D"/>
    <w:rsid w:val="00A1699E"/>
    <w:rsid w:val="00A241A4"/>
    <w:rsid w:val="00A946A7"/>
    <w:rsid w:val="00AA323F"/>
    <w:rsid w:val="00AC04DE"/>
    <w:rsid w:val="00B71348"/>
    <w:rsid w:val="00B726D7"/>
    <w:rsid w:val="00B733CA"/>
    <w:rsid w:val="00B83ECE"/>
    <w:rsid w:val="00BD1AC8"/>
    <w:rsid w:val="00C157D4"/>
    <w:rsid w:val="00C37368"/>
    <w:rsid w:val="00C44571"/>
    <w:rsid w:val="00CC184A"/>
    <w:rsid w:val="00D13516"/>
    <w:rsid w:val="00DA0E68"/>
    <w:rsid w:val="00DF1E4E"/>
    <w:rsid w:val="00E37904"/>
    <w:rsid w:val="00E46232"/>
    <w:rsid w:val="00ED0A47"/>
    <w:rsid w:val="00ED23D5"/>
    <w:rsid w:val="00ED4BF4"/>
    <w:rsid w:val="00F00B42"/>
    <w:rsid w:val="00FD36E0"/>
    <w:rsid w:val="00FE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 Nazanin" w:eastAsiaTheme="minorHAnsi" w:hAnsi="B Nazanin" w:cs="B Nazanin"/>
        <w:b/>
        <w:bCs/>
        <w:color w:val="000000"/>
        <w:sz w:val="30"/>
        <w:szCs w:val="30"/>
        <w:lang w:val="en-US" w:eastAsia="en-US" w:bidi="fa-IR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F4"/>
    <w:pPr>
      <w:bidi/>
      <w:spacing w:after="200" w:line="276" w:lineRule="auto"/>
      <w:jc w:val="left"/>
    </w:pPr>
    <w:rPr>
      <w:rFonts w:asciiTheme="minorHAnsi" w:eastAsiaTheme="minorEastAsia" w:hAnsiTheme="minorHAnsi" w:cstheme="minorBidi"/>
      <w:b w:val="0"/>
      <w:bCs w:val="0"/>
      <w:color w:val="auto"/>
      <w:sz w:val="22"/>
      <w:szCs w:val="22"/>
    </w:rPr>
  </w:style>
  <w:style w:type="paragraph" w:styleId="Heading1">
    <w:name w:val="heading 1"/>
    <w:aliases w:val="2شماره ای عنوان"/>
    <w:basedOn w:val="Normal"/>
    <w:next w:val="Heading2"/>
    <w:link w:val="Heading1Char"/>
    <w:autoRedefine/>
    <w:uiPriority w:val="9"/>
    <w:qFormat/>
    <w:rsid w:val="007C732D"/>
    <w:pPr>
      <w:keepNext/>
      <w:keepLines/>
      <w:tabs>
        <w:tab w:val="left" w:pos="0"/>
        <w:tab w:val="left" w:pos="1794"/>
      </w:tabs>
      <w:spacing w:before="600" w:after="480" w:line="240" w:lineRule="auto"/>
      <w:outlineLvl w:val="0"/>
    </w:pPr>
    <w:rPr>
      <w:rFonts w:ascii="B Lotus" w:eastAsiaTheme="minorHAnsi" w:hAnsi="B Lotus" w:cs="B Lotus"/>
      <w:b/>
      <w:bCs/>
      <w:color w:val="000000"/>
      <w:sz w:val="40"/>
      <w:szCs w:val="36"/>
      <w:lang w:val="en-AU"/>
    </w:rPr>
  </w:style>
  <w:style w:type="paragraph" w:styleId="Heading2">
    <w:name w:val="heading 2"/>
    <w:aliases w:val="سرفصل"/>
    <w:next w:val="Normal"/>
    <w:link w:val="Heading2Char"/>
    <w:uiPriority w:val="9"/>
    <w:unhideWhenUsed/>
    <w:qFormat/>
    <w:rsid w:val="007C732D"/>
    <w:pPr>
      <w:keepNext/>
      <w:keepLines/>
      <w:spacing w:before="2040" w:line="360" w:lineRule="auto"/>
      <w:ind w:left="28"/>
      <w:jc w:val="left"/>
      <w:outlineLvl w:val="1"/>
    </w:pPr>
    <w:rPr>
      <w:rFonts w:ascii="IranNastaliq" w:eastAsia="Times New Roman" w:hAnsi="IranNastaliq" w:cs="B Lotus"/>
      <w:sz w:val="144"/>
      <w:szCs w:val="56"/>
    </w:rPr>
  </w:style>
  <w:style w:type="paragraph" w:styleId="Heading4">
    <w:name w:val="heading 4"/>
    <w:aliases w:val="شکل"/>
    <w:basedOn w:val="Normal"/>
    <w:next w:val="Normal"/>
    <w:link w:val="Heading4Char"/>
    <w:qFormat/>
    <w:rsid w:val="00923C2C"/>
    <w:pPr>
      <w:keepNext/>
      <w:spacing w:before="120" w:after="120" w:line="204" w:lineRule="auto"/>
      <w:ind w:left="23"/>
      <w:jc w:val="center"/>
      <w:outlineLvl w:val="3"/>
    </w:pPr>
    <w:rPr>
      <w:rFonts w:ascii="B Lotus" w:eastAsia="Times New Roman" w:hAnsi="B Lotus" w:cs="B Lotus"/>
      <w:b/>
      <w:bCs/>
      <w:color w:val="000000"/>
      <w:sz w:val="28"/>
      <w:szCs w:val="24"/>
    </w:rPr>
  </w:style>
  <w:style w:type="paragraph" w:styleId="Heading5">
    <w:name w:val="heading 5"/>
    <w:aliases w:val="تصویر"/>
    <w:basedOn w:val="Normal"/>
    <w:next w:val="Normal"/>
    <w:link w:val="Heading5Char"/>
    <w:uiPriority w:val="9"/>
    <w:unhideWhenUsed/>
    <w:qFormat/>
    <w:rsid w:val="00923C2C"/>
    <w:pPr>
      <w:bidi w:val="0"/>
      <w:spacing w:before="120" w:after="120" w:line="204" w:lineRule="auto"/>
      <w:ind w:left="23"/>
      <w:jc w:val="center"/>
      <w:outlineLvl w:val="4"/>
    </w:pPr>
    <w:rPr>
      <w:rFonts w:ascii="B Lotus" w:eastAsia="Times New Roman" w:hAnsi="B Lotus" w:cs="B Lotus"/>
      <w:b/>
      <w:bCs/>
      <w:i/>
      <w:color w:val="000000"/>
      <w:sz w:val="24"/>
      <w:szCs w:val="24"/>
    </w:rPr>
  </w:style>
  <w:style w:type="paragraph" w:styleId="Heading6">
    <w:name w:val="heading 6"/>
    <w:aliases w:val="نقشه"/>
    <w:basedOn w:val="Normal"/>
    <w:next w:val="Normal"/>
    <w:link w:val="Heading6Char"/>
    <w:uiPriority w:val="9"/>
    <w:unhideWhenUsed/>
    <w:qFormat/>
    <w:rsid w:val="00923C2C"/>
    <w:pPr>
      <w:bidi w:val="0"/>
      <w:spacing w:before="600" w:after="100" w:line="204" w:lineRule="auto"/>
      <w:jc w:val="center"/>
      <w:outlineLvl w:val="5"/>
    </w:pPr>
    <w:rPr>
      <w:rFonts w:ascii="B Lotus" w:eastAsia="Times New Roman" w:hAnsi="B Lotus" w:cs="B Lotus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 اصلی"/>
    <w:basedOn w:val="Normal"/>
    <w:link w:val="Char"/>
    <w:autoRedefine/>
    <w:qFormat/>
    <w:rsid w:val="00A0039D"/>
    <w:pPr>
      <w:tabs>
        <w:tab w:val="right" w:pos="190"/>
        <w:tab w:val="right" w:pos="227"/>
      </w:tabs>
      <w:spacing w:after="0" w:line="288" w:lineRule="auto"/>
      <w:ind w:left="227"/>
      <w:jc w:val="both"/>
    </w:pPr>
    <w:rPr>
      <w:rFonts w:ascii="Times New Roman" w:eastAsia="B Zar" w:hAnsi="Times New Roman" w:cs="B Zar"/>
      <w:b/>
      <w:bCs/>
      <w:color w:val="000000"/>
      <w:sz w:val="26"/>
      <w:szCs w:val="28"/>
    </w:rPr>
  </w:style>
  <w:style w:type="character" w:customStyle="1" w:styleId="Char">
    <w:name w:val="متن اصلی Char"/>
    <w:link w:val="a"/>
    <w:rsid w:val="00A0039D"/>
    <w:rPr>
      <w:rFonts w:ascii="Times New Roman" w:eastAsia="B Zar" w:hAnsi="Times New Roman" w:cs="B Zar"/>
      <w:sz w:val="26"/>
      <w:szCs w:val="28"/>
    </w:rPr>
  </w:style>
  <w:style w:type="paragraph" w:customStyle="1" w:styleId="a0">
    <w:name w:val="تیتر اصلی"/>
    <w:basedOn w:val="Normal"/>
    <w:link w:val="Char0"/>
    <w:autoRedefine/>
    <w:qFormat/>
    <w:rsid w:val="00A0039D"/>
    <w:pPr>
      <w:spacing w:before="240" w:after="0" w:line="288" w:lineRule="auto"/>
      <w:ind w:firstLine="425"/>
      <w:jc w:val="both"/>
    </w:pPr>
    <w:rPr>
      <w:rFonts w:ascii="B Zar" w:eastAsia="B Zar" w:hAnsi="B Zar" w:cs="B Zar"/>
      <w:b/>
      <w:bCs/>
      <w:color w:val="000000"/>
      <w:sz w:val="28"/>
      <w:szCs w:val="28"/>
    </w:rPr>
  </w:style>
  <w:style w:type="character" w:customStyle="1" w:styleId="Char0">
    <w:name w:val="تیتر اصلی Char"/>
    <w:link w:val="a0"/>
    <w:rsid w:val="00A0039D"/>
    <w:rPr>
      <w:rFonts w:ascii="B Zar" w:eastAsia="B Zar" w:hAnsi="B Zar" w:cs="B Zar"/>
      <w:b/>
      <w:bCs/>
      <w:sz w:val="28"/>
      <w:szCs w:val="28"/>
    </w:rPr>
  </w:style>
  <w:style w:type="paragraph" w:customStyle="1" w:styleId="a1">
    <w:name w:val="جدول"/>
    <w:basedOn w:val="Normal"/>
    <w:link w:val="Char1"/>
    <w:qFormat/>
    <w:rsid w:val="007C732D"/>
    <w:pPr>
      <w:spacing w:before="600" w:after="100" w:line="204" w:lineRule="auto"/>
      <w:jc w:val="center"/>
      <w:outlineLvl w:val="4"/>
    </w:pPr>
    <w:rPr>
      <w:rFonts w:ascii="B Lotus" w:eastAsia="Times New Roman" w:hAnsi="B Lotus" w:cs="B Nazanin"/>
      <w:b/>
      <w:bCs/>
      <w:i/>
      <w:color w:val="000000"/>
      <w:sz w:val="24"/>
      <w:szCs w:val="24"/>
    </w:rPr>
  </w:style>
  <w:style w:type="character" w:customStyle="1" w:styleId="Char1">
    <w:name w:val="جدول Char"/>
    <w:link w:val="a1"/>
    <w:rsid w:val="007C732D"/>
    <w:rPr>
      <w:rFonts w:ascii="B Lotus" w:eastAsia="Times New Roman" w:hAnsi="B Lotus" w:cs="B Nazanin"/>
      <w:i/>
      <w:sz w:val="24"/>
      <w:szCs w:val="24"/>
    </w:rPr>
  </w:style>
  <w:style w:type="character" w:customStyle="1" w:styleId="Heading4Char">
    <w:name w:val="Heading 4 Char"/>
    <w:aliases w:val="شکل Char"/>
    <w:link w:val="Heading4"/>
    <w:rsid w:val="00923C2C"/>
    <w:rPr>
      <w:rFonts w:ascii="B Lotus" w:eastAsia="Times New Roman" w:hAnsi="B Lotus" w:cs="B Lotus"/>
      <w:sz w:val="28"/>
      <w:szCs w:val="24"/>
    </w:rPr>
  </w:style>
  <w:style w:type="paragraph" w:customStyle="1" w:styleId="3">
    <w:name w:val="3 شماره ای عنوان"/>
    <w:basedOn w:val="Heading1"/>
    <w:qFormat/>
    <w:rsid w:val="007C732D"/>
    <w:pPr>
      <w:spacing w:before="720"/>
      <w:outlineLvl w:val="2"/>
    </w:pPr>
    <w:rPr>
      <w:rFonts w:eastAsia="Calibri"/>
      <w:color w:val="auto"/>
      <w:szCs w:val="32"/>
    </w:rPr>
  </w:style>
  <w:style w:type="character" w:customStyle="1" w:styleId="Heading1Char">
    <w:name w:val="Heading 1 Char"/>
    <w:aliases w:val="2شماره ای عنوان Char"/>
    <w:link w:val="Heading1"/>
    <w:uiPriority w:val="9"/>
    <w:rsid w:val="007C732D"/>
    <w:rPr>
      <w:rFonts w:ascii="B Lotus" w:hAnsi="B Lotus" w:cs="B Lotus"/>
      <w:b/>
      <w:bCs/>
      <w:sz w:val="40"/>
      <w:szCs w:val="36"/>
      <w:lang w:val="en-AU"/>
    </w:rPr>
  </w:style>
  <w:style w:type="paragraph" w:customStyle="1" w:styleId="4">
    <w:name w:val="عنوان 4شماره"/>
    <w:basedOn w:val="ListParagraph"/>
    <w:qFormat/>
    <w:rsid w:val="007C732D"/>
    <w:pPr>
      <w:spacing w:before="800" w:after="480"/>
      <w:outlineLvl w:val="3"/>
    </w:pPr>
    <w:rPr>
      <w:rFonts w:ascii="Times New Roman" w:hAnsi="Times New Roman"/>
      <w:bCs/>
      <w:lang w:bidi="fa-IR"/>
    </w:rPr>
  </w:style>
  <w:style w:type="paragraph" w:styleId="ListParagraph">
    <w:name w:val="List Paragraph"/>
    <w:aliases w:val="پارگراف دوم به بعد"/>
    <w:basedOn w:val="Normal"/>
    <w:uiPriority w:val="34"/>
    <w:qFormat/>
    <w:rsid w:val="00E46232"/>
    <w:pPr>
      <w:spacing w:after="0" w:line="288" w:lineRule="auto"/>
      <w:ind w:firstLine="567"/>
      <w:contextualSpacing/>
      <w:jc w:val="lowKashida"/>
    </w:pPr>
    <w:rPr>
      <w:rFonts w:ascii="Book Antiqua" w:eastAsia="Calibri" w:hAnsi="Book Antiqua" w:cs="B Lotus"/>
      <w:sz w:val="26"/>
      <w:szCs w:val="28"/>
      <w:lang w:bidi="ar-SA"/>
    </w:rPr>
  </w:style>
  <w:style w:type="paragraph" w:customStyle="1" w:styleId="a2">
    <w:name w:val="متن شماره دار"/>
    <w:basedOn w:val="Normal"/>
    <w:qFormat/>
    <w:rsid w:val="00923C2C"/>
    <w:pPr>
      <w:ind w:left="357" w:firstLine="357"/>
      <w:jc w:val="both"/>
    </w:pPr>
    <w:rPr>
      <w:rFonts w:ascii="B Lotus" w:eastAsia="Calibri" w:hAnsi="B Lotus" w:cs="B Lotus"/>
      <w:sz w:val="28"/>
      <w:szCs w:val="28"/>
    </w:rPr>
  </w:style>
  <w:style w:type="character" w:customStyle="1" w:styleId="Heading5Char">
    <w:name w:val="Heading 5 Char"/>
    <w:aliases w:val="تصویر Char"/>
    <w:link w:val="Heading5"/>
    <w:uiPriority w:val="9"/>
    <w:rsid w:val="00923C2C"/>
    <w:rPr>
      <w:rFonts w:ascii="B Lotus" w:eastAsia="Times New Roman" w:hAnsi="B Lotus" w:cs="B Lotus"/>
      <w:i/>
      <w:sz w:val="24"/>
      <w:szCs w:val="24"/>
    </w:rPr>
  </w:style>
  <w:style w:type="character" w:customStyle="1" w:styleId="Heading2Char">
    <w:name w:val="Heading 2 Char"/>
    <w:aliases w:val="سرفصل Char"/>
    <w:link w:val="Heading2"/>
    <w:uiPriority w:val="9"/>
    <w:rsid w:val="007C732D"/>
    <w:rPr>
      <w:rFonts w:ascii="IranNastaliq" w:eastAsia="Times New Roman" w:hAnsi="IranNastaliq" w:cs="B Lotus"/>
      <w:bCs/>
      <w:sz w:val="144"/>
      <w:szCs w:val="56"/>
    </w:rPr>
  </w:style>
  <w:style w:type="character" w:customStyle="1" w:styleId="Heading6Char">
    <w:name w:val="Heading 6 Char"/>
    <w:aliases w:val="نقشه Char"/>
    <w:link w:val="Heading6"/>
    <w:uiPriority w:val="9"/>
    <w:rsid w:val="00923C2C"/>
    <w:rPr>
      <w:rFonts w:ascii="B Lotus" w:eastAsia="Times New Roman" w:hAnsi="B Lotus" w:cs="B Lotus"/>
      <w:b/>
      <w:sz w:val="24"/>
      <w:szCs w:val="24"/>
    </w:rPr>
  </w:style>
  <w:style w:type="paragraph" w:customStyle="1" w:styleId="a3">
    <w:name w:val="پاراگراف اول"/>
    <w:basedOn w:val="Normal"/>
    <w:rsid w:val="00E46232"/>
    <w:pPr>
      <w:spacing w:after="0" w:line="240" w:lineRule="auto"/>
      <w:jc w:val="both"/>
    </w:pPr>
    <w:rPr>
      <w:rFonts w:ascii="B Lotus" w:eastAsia="Calibri" w:hAnsi="B Lotus" w:cs="B Lotus"/>
      <w:sz w:val="28"/>
      <w:szCs w:val="28"/>
      <w:lang w:bidi="ar-SA"/>
    </w:rPr>
  </w:style>
  <w:style w:type="paragraph" w:customStyle="1" w:styleId="Style1">
    <w:name w:val="Style1سرفصل"/>
    <w:basedOn w:val="Heading1"/>
    <w:rsid w:val="007C732D"/>
    <w:rPr>
      <w:rFonts w:eastAsia="Calibri"/>
      <w:color w:val="auto"/>
      <w:szCs w:val="56"/>
    </w:rPr>
  </w:style>
  <w:style w:type="paragraph" w:customStyle="1" w:styleId="Style">
    <w:name w:val="Styleسرفصل"/>
    <w:basedOn w:val="Heading1"/>
    <w:qFormat/>
    <w:rsid w:val="002270FB"/>
    <w:pPr>
      <w:spacing w:before="2040" w:after="0" w:line="360" w:lineRule="auto"/>
      <w:ind w:left="28"/>
      <w:jc w:val="right"/>
    </w:pPr>
    <w:rPr>
      <w:rFonts w:eastAsia="Calibri" w:cs="B Nazanin"/>
      <w:color w:val="auto"/>
      <w:sz w:val="32"/>
      <w:szCs w:val="56"/>
    </w:rPr>
  </w:style>
  <w:style w:type="paragraph" w:customStyle="1" w:styleId="Style0">
    <w:name w:val="Styleدو شماره ای"/>
    <w:basedOn w:val="Heading2"/>
    <w:rsid w:val="007C732D"/>
    <w:pPr>
      <w:tabs>
        <w:tab w:val="left" w:pos="0"/>
        <w:tab w:val="left" w:pos="1794"/>
      </w:tabs>
      <w:bidi/>
      <w:spacing w:before="600" w:after="480" w:line="240" w:lineRule="auto"/>
      <w:ind w:left="0"/>
    </w:pPr>
    <w:rPr>
      <w:color w:val="auto"/>
      <w:lang w:val="en-AU"/>
    </w:rPr>
  </w:style>
  <w:style w:type="paragraph" w:customStyle="1" w:styleId="Style2">
    <w:name w:val="Styleعنوان دو شماره ای"/>
    <w:basedOn w:val="Heading2"/>
    <w:qFormat/>
    <w:rsid w:val="007C732D"/>
    <w:pPr>
      <w:tabs>
        <w:tab w:val="left" w:pos="0"/>
        <w:tab w:val="left" w:pos="1794"/>
      </w:tabs>
      <w:bidi/>
      <w:spacing w:before="600" w:after="480" w:line="240" w:lineRule="auto"/>
      <w:ind w:left="0"/>
    </w:pPr>
    <w:rPr>
      <w:color w:val="auto"/>
      <w:szCs w:val="36"/>
      <w:lang w:val="en-AU"/>
    </w:rPr>
  </w:style>
  <w:style w:type="table" w:styleId="TableGrid">
    <w:name w:val="Table Grid"/>
    <w:basedOn w:val="TableNormal"/>
    <w:uiPriority w:val="59"/>
    <w:rsid w:val="00ED4BF4"/>
    <w:pPr>
      <w:spacing w:line="240" w:lineRule="auto"/>
      <w:jc w:val="left"/>
    </w:pPr>
    <w:rPr>
      <w:rFonts w:asciiTheme="minorHAnsi" w:eastAsiaTheme="minorEastAsia" w:hAnsiTheme="minorHAnsi" w:cstheme="minorBidi"/>
      <w:b w:val="0"/>
      <w:bCs w:val="0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4B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BF4"/>
    <w:rPr>
      <w:rFonts w:asciiTheme="minorHAnsi" w:eastAsiaTheme="minorEastAsia" w:hAnsiTheme="minorHAnsi" w:cstheme="minorBidi"/>
      <w:b w:val="0"/>
      <w:bCs w:val="0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4B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ED"/>
    <w:rPr>
      <w:rFonts w:ascii="Tahoma" w:eastAsiaTheme="minorEastAsia" w:hAnsi="Tahoma" w:cs="Tahoma"/>
      <w:b w:val="0"/>
      <w:bCs w:val="0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7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904"/>
    <w:rPr>
      <w:rFonts w:asciiTheme="minorHAnsi" w:eastAsiaTheme="minorEastAsia" w:hAnsiTheme="minorHAnsi" w:cstheme="minorBid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37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904"/>
    <w:rPr>
      <w:rFonts w:asciiTheme="minorHAnsi" w:eastAsiaTheme="minorEastAsia" w:hAnsiTheme="minorHAnsi" w:cstheme="minorBid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e.behnamzadeh</dc:creator>
  <cp:lastModifiedBy>e.behnamzadeh</cp:lastModifiedBy>
  <cp:revision>21</cp:revision>
  <dcterms:created xsi:type="dcterms:W3CDTF">2018-02-07T05:49:00Z</dcterms:created>
  <dcterms:modified xsi:type="dcterms:W3CDTF">2020-04-29T08:59:00Z</dcterms:modified>
</cp:coreProperties>
</file>