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50DC" w14:textId="0350031A" w:rsidR="00491ED0" w:rsidRPr="00491ED0" w:rsidRDefault="00491ED0" w:rsidP="00491ED0">
      <w:pPr>
        <w:jc w:val="center"/>
        <w:rPr>
          <w:rFonts w:cs="B Lotus"/>
          <w:sz w:val="28"/>
          <w:szCs w:val="28"/>
          <w:rtl/>
        </w:rPr>
      </w:pPr>
      <w:r w:rsidRPr="00491ED0">
        <w:rPr>
          <w:rFonts w:cs="B Lotus" w:hint="cs"/>
          <w:sz w:val="28"/>
          <w:szCs w:val="28"/>
          <w:rtl/>
        </w:rPr>
        <w:t>هو الحق</w:t>
      </w:r>
    </w:p>
    <w:p w14:paraId="2F93B6BE" w14:textId="11FC6CA3" w:rsidR="00491ED0" w:rsidRDefault="00491ED0" w:rsidP="00A62A2F">
      <w:pPr>
        <w:jc w:val="both"/>
        <w:rPr>
          <w:rFonts w:cs="B Lotus"/>
          <w:sz w:val="28"/>
          <w:szCs w:val="28"/>
          <w:rtl/>
        </w:rPr>
      </w:pPr>
      <w:r>
        <w:rPr>
          <w:rFonts w:cs="B Lotus" w:hint="cs"/>
          <w:sz w:val="28"/>
          <w:szCs w:val="28"/>
          <w:rtl/>
        </w:rPr>
        <w:t>فریدالدین محمد بن ابراهیم بن اسحاق کدکنی مشهور به فر</w:t>
      </w:r>
      <w:r w:rsidR="00826B1C">
        <w:rPr>
          <w:rFonts w:cs="B Lotus" w:hint="cs"/>
          <w:sz w:val="28"/>
          <w:szCs w:val="28"/>
          <w:rtl/>
        </w:rPr>
        <w:t>یدا</w:t>
      </w:r>
      <w:r>
        <w:rPr>
          <w:rFonts w:cs="B Lotus" w:hint="cs"/>
          <w:sz w:val="28"/>
          <w:szCs w:val="28"/>
          <w:rtl/>
        </w:rPr>
        <w:t xml:space="preserve">لدین محمد عطار نیشابوری از سترگ‌ترین و نام‌آورترین چهره‌های شعر عرفانی فارسی </w:t>
      </w:r>
      <w:r w:rsidR="00826B1C">
        <w:rPr>
          <w:rFonts w:cs="B Lotus" w:hint="cs"/>
          <w:sz w:val="28"/>
          <w:szCs w:val="28"/>
          <w:rtl/>
        </w:rPr>
        <w:t>است. علی‌رغم بسیاری از نوشته‌ها در باب زندگی‌نامه عطار و ذکرتاریخ‌ها در باب تولد و مرگ و رخدادهای دوران زندگی او باید گفت در میان بزرگان شعر فارسی زندگی هیچ یک به اندازۀ عطار در ابر ابهام باقی نمانده است. چنانکه حتی از سال دقیق تولد و وفات او اطلاع دقیق و سند محکمی در دست نیست و تنها به قطع می‌توان گفت که او در نیمه دوم قرن ششم و ربع اول قرن هفتم می‌زیسته است. در میان تاریخ‌هایی که ذکر شده است</w:t>
      </w:r>
      <w:r w:rsidR="00597B4F">
        <w:rPr>
          <w:rFonts w:cs="B Lotus" w:hint="cs"/>
          <w:sz w:val="28"/>
          <w:szCs w:val="28"/>
          <w:rtl/>
        </w:rPr>
        <w:t>،</w:t>
      </w:r>
      <w:r w:rsidR="00826B1C">
        <w:rPr>
          <w:rFonts w:cs="B Lotus" w:hint="cs"/>
          <w:sz w:val="28"/>
          <w:szCs w:val="28"/>
          <w:rtl/>
        </w:rPr>
        <w:t xml:space="preserve"> تولد به سال 553 ه.ق. و وفات به سال 627 ه.ق. قابل اعتناتر است</w:t>
      </w:r>
      <w:r w:rsidR="00A047B8">
        <w:rPr>
          <w:rFonts w:cs="B Lotus" w:hint="cs"/>
          <w:sz w:val="28"/>
          <w:szCs w:val="28"/>
          <w:rtl/>
        </w:rPr>
        <w:t>. ع</w:t>
      </w:r>
      <w:r w:rsidR="00826B1C">
        <w:rPr>
          <w:rFonts w:cs="B Lotus" w:hint="cs"/>
          <w:sz w:val="28"/>
          <w:szCs w:val="28"/>
          <w:rtl/>
        </w:rPr>
        <w:t>طار اهل نیشابور بوده و چند کتاب منظوم و یک کتاب به نثر از او بر جای مانده است.</w:t>
      </w:r>
      <w:r w:rsidR="00597B4F">
        <w:rPr>
          <w:rFonts w:cs="B Lotus" w:hint="cs"/>
          <w:sz w:val="28"/>
          <w:szCs w:val="28"/>
          <w:rtl/>
        </w:rPr>
        <w:t xml:space="preserve"> </w:t>
      </w:r>
      <w:r w:rsidR="00A62A2F">
        <w:rPr>
          <w:rFonts w:cs="B Lotus" w:hint="cs"/>
          <w:sz w:val="28"/>
          <w:szCs w:val="28"/>
          <w:rtl/>
        </w:rPr>
        <w:t>استادان معاصر و سلسله مشایخ او در تصوف به قطع روشن نیست و بررسی‌های تاریخی فراوانی در این مورد شده که در احتمالات گوناگون مداقه کرده است، اما وحدت نظر قطعی در میان نیست. همچنین از سفرهای احتمالی عطار</w:t>
      </w:r>
      <w:r w:rsidR="005C3DAF">
        <w:rPr>
          <w:rFonts w:cs="B Lotus" w:hint="cs"/>
          <w:sz w:val="28"/>
          <w:szCs w:val="28"/>
          <w:rtl/>
        </w:rPr>
        <w:t xml:space="preserve"> که</w:t>
      </w:r>
      <w:r w:rsidR="00A62A2F">
        <w:rPr>
          <w:rFonts w:cs="B Lotus" w:hint="cs"/>
          <w:sz w:val="28"/>
          <w:szCs w:val="28"/>
          <w:rtl/>
        </w:rPr>
        <w:t xml:space="preserve"> به فراوانی از آنها سخن گفته شده است</w:t>
      </w:r>
      <w:r w:rsidR="005C3DAF">
        <w:rPr>
          <w:rFonts w:cs="B Lotus" w:hint="cs"/>
          <w:sz w:val="28"/>
          <w:szCs w:val="28"/>
          <w:rtl/>
        </w:rPr>
        <w:t xml:space="preserve"> (</w:t>
      </w:r>
      <w:r w:rsidR="005C3DAF">
        <w:rPr>
          <w:rFonts w:cs="B Lotus" w:hint="cs"/>
          <w:sz w:val="28"/>
          <w:szCs w:val="28"/>
          <w:rtl/>
        </w:rPr>
        <w:t>در برخی منابع سفر ب</w:t>
      </w:r>
      <w:r w:rsidR="005C3DAF" w:rsidRPr="005C3DAF">
        <w:rPr>
          <w:rFonts w:cs="B Lotus" w:hint="cs"/>
          <w:sz w:val="28"/>
          <w:szCs w:val="28"/>
          <w:rtl/>
        </w:rPr>
        <w:t>ه</w:t>
      </w:r>
      <w:r w:rsidR="005C3DAF" w:rsidRPr="005C3DAF">
        <w:rPr>
          <w:rFonts w:cs="B Lotus"/>
          <w:sz w:val="28"/>
          <w:szCs w:val="28"/>
          <w:rtl/>
        </w:rPr>
        <w:t xml:space="preserve"> هند، عراق، شام و مصر </w:t>
      </w:r>
      <w:r w:rsidR="005C3DAF">
        <w:rPr>
          <w:rFonts w:cs="B Lotus" w:hint="cs"/>
          <w:sz w:val="28"/>
          <w:szCs w:val="28"/>
          <w:rtl/>
        </w:rPr>
        <w:t>آمده است)</w:t>
      </w:r>
      <w:r w:rsidR="00A62A2F">
        <w:rPr>
          <w:rFonts w:cs="B Lotus" w:hint="cs"/>
          <w:sz w:val="28"/>
          <w:szCs w:val="28"/>
          <w:rtl/>
        </w:rPr>
        <w:t xml:space="preserve"> و این سفرها را من</w:t>
      </w:r>
      <w:r w:rsidR="005C3DAF">
        <w:rPr>
          <w:rFonts w:cs="B Lotus" w:hint="cs"/>
          <w:sz w:val="28"/>
          <w:szCs w:val="28"/>
          <w:rtl/>
        </w:rPr>
        <w:t>ابع کسب علم و حتی سرچشمه</w:t>
      </w:r>
      <w:r w:rsidR="00A62A2F">
        <w:rPr>
          <w:rFonts w:cs="B Lotus" w:hint="cs"/>
          <w:sz w:val="28"/>
          <w:szCs w:val="28"/>
          <w:rtl/>
        </w:rPr>
        <w:t xml:space="preserve"> الهامات او دانسته‌اند و همچنین</w:t>
      </w:r>
      <w:r w:rsidR="007A04E2">
        <w:rPr>
          <w:rFonts w:cs="B Lotus" w:hint="cs"/>
          <w:sz w:val="28"/>
          <w:szCs w:val="28"/>
          <w:rtl/>
        </w:rPr>
        <w:t xml:space="preserve"> از</w:t>
      </w:r>
      <w:r w:rsidR="00A62A2F">
        <w:rPr>
          <w:rFonts w:cs="B Lotus" w:hint="cs"/>
          <w:sz w:val="28"/>
          <w:szCs w:val="28"/>
          <w:rtl/>
        </w:rPr>
        <w:t xml:space="preserve"> زندگی شخصی او </w:t>
      </w:r>
      <w:r w:rsidR="007A04E2">
        <w:rPr>
          <w:rFonts w:cs="B Lotus" w:hint="cs"/>
          <w:sz w:val="28"/>
          <w:szCs w:val="28"/>
          <w:rtl/>
        </w:rPr>
        <w:t>اطلاعات قطعی نداریم. در واقع آنچه از عطا</w:t>
      </w:r>
      <w:r w:rsidR="005C3DAF">
        <w:rPr>
          <w:rFonts w:cs="B Lotus" w:hint="cs"/>
          <w:sz w:val="28"/>
          <w:szCs w:val="28"/>
          <w:rtl/>
        </w:rPr>
        <w:t xml:space="preserve">ر </w:t>
      </w:r>
      <w:r w:rsidR="007A04E2">
        <w:rPr>
          <w:rFonts w:cs="B Lotus" w:hint="cs"/>
          <w:sz w:val="28"/>
          <w:szCs w:val="28"/>
          <w:rtl/>
        </w:rPr>
        <w:t>نیشابوری در دسترس است، بیشتر تو</w:t>
      </w:r>
      <w:r w:rsidR="005C3DAF">
        <w:rPr>
          <w:rFonts w:cs="B Lotus" w:hint="cs"/>
          <w:sz w:val="28"/>
          <w:szCs w:val="28"/>
          <w:rtl/>
        </w:rPr>
        <w:t>أ</w:t>
      </w:r>
      <w:r w:rsidR="007A04E2">
        <w:rPr>
          <w:rFonts w:cs="B Lotus" w:hint="cs"/>
          <w:sz w:val="28"/>
          <w:szCs w:val="28"/>
          <w:rtl/>
        </w:rPr>
        <w:t>م با افسانه‌ها و داستان‌سر</w:t>
      </w:r>
      <w:r w:rsidR="005C3DAF">
        <w:rPr>
          <w:rFonts w:cs="B Lotus" w:hint="cs"/>
          <w:sz w:val="28"/>
          <w:szCs w:val="28"/>
          <w:rtl/>
        </w:rPr>
        <w:t>ای</w:t>
      </w:r>
      <w:r w:rsidR="007A04E2">
        <w:rPr>
          <w:rFonts w:cs="B Lotus" w:hint="cs"/>
          <w:sz w:val="28"/>
          <w:szCs w:val="28"/>
          <w:rtl/>
        </w:rPr>
        <w:t>ی‌ها و احتمالات است</w:t>
      </w:r>
      <w:r w:rsidR="005C3DAF">
        <w:rPr>
          <w:rFonts w:cs="B Lotus" w:hint="cs"/>
          <w:sz w:val="28"/>
          <w:szCs w:val="28"/>
          <w:rtl/>
        </w:rPr>
        <w:t xml:space="preserve"> و دانسته‌های ما از او در فاصله حقیقت و رویا و واقعیت و افسانه در نوسان است.</w:t>
      </w:r>
    </w:p>
    <w:p w14:paraId="7B60C77C" w14:textId="0EEB7B95" w:rsidR="007858D2" w:rsidRDefault="00B72C6B" w:rsidP="00A62A2F">
      <w:pPr>
        <w:jc w:val="both"/>
        <w:rPr>
          <w:rFonts w:cs="B Lotus"/>
          <w:sz w:val="28"/>
          <w:szCs w:val="28"/>
          <w:rtl/>
        </w:rPr>
      </w:pPr>
      <w:r>
        <w:rPr>
          <w:rFonts w:cs="B Lotus" w:hint="cs"/>
          <w:sz w:val="28"/>
          <w:szCs w:val="28"/>
          <w:rtl/>
        </w:rPr>
        <w:t>اما آنچه به خوبی می‌دانیم و ادیبان متخصص و مورخین ادبی نامدار بر آن صحه می‌گذارند،</w:t>
      </w:r>
      <w:r w:rsidR="00597B4F">
        <w:rPr>
          <w:rFonts w:cs="B Lotus" w:hint="cs"/>
          <w:sz w:val="28"/>
          <w:szCs w:val="28"/>
          <w:rtl/>
        </w:rPr>
        <w:t xml:space="preserve"> </w:t>
      </w:r>
      <w:r>
        <w:rPr>
          <w:rFonts w:cs="B Lotus" w:hint="cs"/>
          <w:sz w:val="28"/>
          <w:szCs w:val="28"/>
          <w:rtl/>
        </w:rPr>
        <w:t xml:space="preserve">مقام و منزلت عطار در شعر عرفانی فارسی است. شعر عطار یکی از مراحل تکامل شعر ایرانی است. استاد شفیعی کدکنی و بسیاری همچون او بر این باورند که </w:t>
      </w:r>
      <w:r w:rsidR="00323042">
        <w:rPr>
          <w:rFonts w:cs="B Lotus" w:hint="cs"/>
          <w:sz w:val="28"/>
          <w:szCs w:val="28"/>
          <w:rtl/>
        </w:rPr>
        <w:t>در دریای شعر عرفانی سه موح بلند دیده می‌شود. قله مو</w:t>
      </w:r>
      <w:r w:rsidR="00597B4F">
        <w:rPr>
          <w:rFonts w:cs="B Lotus" w:hint="cs"/>
          <w:sz w:val="28"/>
          <w:szCs w:val="28"/>
          <w:rtl/>
        </w:rPr>
        <w:t>ج</w:t>
      </w:r>
      <w:r w:rsidR="00323042">
        <w:rPr>
          <w:rFonts w:cs="B Lotus" w:hint="cs"/>
          <w:sz w:val="28"/>
          <w:szCs w:val="28"/>
          <w:rtl/>
        </w:rPr>
        <w:t xml:space="preserve"> اول سنائی و قله دومین موج فریدالدین عطار نیشابوری و سومین کوهموج و قله که بلندترین آنها نیر ه</w:t>
      </w:r>
      <w:r w:rsidR="00D75F14">
        <w:rPr>
          <w:rFonts w:cs="B Lotus" w:hint="cs"/>
          <w:sz w:val="28"/>
          <w:szCs w:val="28"/>
          <w:rtl/>
        </w:rPr>
        <w:t>س</w:t>
      </w:r>
      <w:r w:rsidR="00323042">
        <w:rPr>
          <w:rFonts w:cs="B Lotus" w:hint="cs"/>
          <w:sz w:val="28"/>
          <w:szCs w:val="28"/>
          <w:rtl/>
        </w:rPr>
        <w:t>ت جلال‌الدین مولوی است. این سه اقلیم پهناور در ضمن استقلال، سخت به یکدیگر وابسته‌اند و یکدیگر را کامل می‌کنند. نحوه ظهور مولوی به عنوان قله‌نشین شعر عرفانی بدون میراث پیشینی‌اش ، یعنی سنایی و به ویژه عطار قابل تصور نیست. مولانا خود به دفعات از مقام و منزلت عطار در ره عرفان سخن گفته است و هر مورخ تاریخ تحولات فرهنگی در فهم ظهور دیوان شمس و مثنوی معنوی</w:t>
      </w:r>
      <w:r w:rsidR="007858D2">
        <w:rPr>
          <w:rFonts w:cs="B Lotus" w:hint="cs"/>
          <w:sz w:val="28"/>
          <w:szCs w:val="28"/>
          <w:rtl/>
        </w:rPr>
        <w:t xml:space="preserve">، ناگزیر از درک شعر سنائی و عطار است. </w:t>
      </w:r>
    </w:p>
    <w:p w14:paraId="48E52751" w14:textId="39ED2423" w:rsidR="00B72C6B" w:rsidRDefault="007858D2" w:rsidP="00A62A2F">
      <w:pPr>
        <w:jc w:val="both"/>
        <w:rPr>
          <w:rFonts w:cs="B Lotus"/>
          <w:sz w:val="28"/>
          <w:szCs w:val="28"/>
          <w:rtl/>
        </w:rPr>
      </w:pPr>
      <w:r>
        <w:rPr>
          <w:rFonts w:cs="B Lotus" w:hint="cs"/>
          <w:sz w:val="28"/>
          <w:szCs w:val="28"/>
          <w:rtl/>
        </w:rPr>
        <w:t xml:space="preserve">فهم و نقد و نگاه ارزیابانه به آثار عطار با همه ضرورت پرداختن به آثار او برای فهمیدن تاریخ فرهنگ عرفانی، با یک دشواری بزرگ همراه است و آن حجم قابل توجه آثار مجعول منسوب به عطار است که </w:t>
      </w:r>
      <w:r w:rsidR="00D75F14">
        <w:rPr>
          <w:rFonts w:cs="B Lotus" w:hint="cs"/>
          <w:sz w:val="28"/>
          <w:szCs w:val="28"/>
          <w:rtl/>
        </w:rPr>
        <w:t>ت</w:t>
      </w:r>
      <w:r>
        <w:rPr>
          <w:rFonts w:cs="B Lotus" w:hint="cs"/>
          <w:sz w:val="28"/>
          <w:szCs w:val="28"/>
          <w:rtl/>
        </w:rPr>
        <w:t>شخی</w:t>
      </w:r>
      <w:r w:rsidR="00D75F14">
        <w:rPr>
          <w:rFonts w:cs="B Lotus" w:hint="cs"/>
          <w:sz w:val="28"/>
          <w:szCs w:val="28"/>
          <w:rtl/>
        </w:rPr>
        <w:t>ص</w:t>
      </w:r>
      <w:r>
        <w:rPr>
          <w:rFonts w:cs="B Lotus" w:hint="cs"/>
          <w:sz w:val="28"/>
          <w:szCs w:val="28"/>
          <w:rtl/>
        </w:rPr>
        <w:t xml:space="preserve"> و تفکی</w:t>
      </w:r>
      <w:r w:rsidR="00D75F14">
        <w:rPr>
          <w:rFonts w:cs="B Lotus" w:hint="cs"/>
          <w:sz w:val="28"/>
          <w:szCs w:val="28"/>
          <w:rtl/>
        </w:rPr>
        <w:t xml:space="preserve">ک </w:t>
      </w:r>
      <w:r>
        <w:rPr>
          <w:rFonts w:cs="B Lotus" w:hint="cs"/>
          <w:sz w:val="28"/>
          <w:szCs w:val="28"/>
          <w:rtl/>
        </w:rPr>
        <w:t>آنها سالها به طو</w:t>
      </w:r>
      <w:r w:rsidR="00D75F14">
        <w:rPr>
          <w:rFonts w:cs="B Lotus" w:hint="cs"/>
          <w:sz w:val="28"/>
          <w:szCs w:val="28"/>
          <w:rtl/>
        </w:rPr>
        <w:t>ل</w:t>
      </w:r>
      <w:r>
        <w:rPr>
          <w:rFonts w:cs="B Lotus" w:hint="cs"/>
          <w:sz w:val="28"/>
          <w:szCs w:val="28"/>
          <w:rtl/>
        </w:rPr>
        <w:t xml:space="preserve"> </w:t>
      </w:r>
      <w:r w:rsidR="00D75F14">
        <w:rPr>
          <w:rFonts w:cs="B Lotus" w:hint="cs"/>
          <w:sz w:val="28"/>
          <w:szCs w:val="28"/>
          <w:rtl/>
        </w:rPr>
        <w:t>ا</w:t>
      </w:r>
      <w:r>
        <w:rPr>
          <w:rFonts w:cs="B Lotus" w:hint="cs"/>
          <w:sz w:val="28"/>
          <w:szCs w:val="28"/>
          <w:rtl/>
        </w:rPr>
        <w:t xml:space="preserve">نجامیده است و هنوز در میان آثار منسوب به عطار، ابیات و حتی آثاری هست که </w:t>
      </w:r>
      <w:r>
        <w:rPr>
          <w:rFonts w:cs="B Lotus" w:hint="cs"/>
          <w:sz w:val="28"/>
          <w:szCs w:val="28"/>
          <w:rtl/>
        </w:rPr>
        <w:lastRenderedPageBreak/>
        <w:t xml:space="preserve">در انتساب آنها به وی تردید جدی جاری است. عطار در مقدمه </w:t>
      </w:r>
      <w:r w:rsidRPr="007858D2">
        <w:rPr>
          <w:rFonts w:cs="B Lotus" w:hint="cs"/>
          <w:i/>
          <w:iCs/>
          <w:sz w:val="28"/>
          <w:szCs w:val="28"/>
          <w:rtl/>
        </w:rPr>
        <w:t xml:space="preserve">مختارنامه </w:t>
      </w:r>
      <w:r>
        <w:rPr>
          <w:rFonts w:cs="B Lotus" w:hint="cs"/>
          <w:sz w:val="28"/>
          <w:szCs w:val="28"/>
          <w:rtl/>
        </w:rPr>
        <w:t>که خود  به احتمال قوی در اواخر عمر به نثر نوشته است</w:t>
      </w:r>
      <w:r w:rsidR="00193394">
        <w:rPr>
          <w:rFonts w:cs="B Lotus" w:hint="cs"/>
          <w:sz w:val="28"/>
          <w:szCs w:val="28"/>
          <w:rtl/>
        </w:rPr>
        <w:t>، به تصریح از</w:t>
      </w:r>
      <w:r w:rsidR="00D75F14">
        <w:rPr>
          <w:rFonts w:cs="B Lotus" w:hint="cs"/>
          <w:sz w:val="28"/>
          <w:szCs w:val="28"/>
          <w:rtl/>
        </w:rPr>
        <w:t xml:space="preserve"> (برخی)</w:t>
      </w:r>
      <w:r w:rsidR="00193394">
        <w:rPr>
          <w:rFonts w:cs="B Lotus" w:hint="cs"/>
          <w:sz w:val="28"/>
          <w:szCs w:val="28"/>
          <w:rtl/>
        </w:rPr>
        <w:t xml:space="preserve"> آثار خود نام می‌برد: </w:t>
      </w:r>
      <w:r w:rsidR="00193394" w:rsidRPr="00193394">
        <w:rPr>
          <w:rFonts w:cs="B Lotus" w:hint="cs"/>
          <w:i/>
          <w:iCs/>
          <w:sz w:val="28"/>
          <w:szCs w:val="28"/>
          <w:rtl/>
        </w:rPr>
        <w:t>الاهی‌نامه</w:t>
      </w:r>
      <w:r w:rsidR="00193394">
        <w:rPr>
          <w:rFonts w:cs="B Lotus" w:hint="cs"/>
          <w:sz w:val="28"/>
          <w:szCs w:val="28"/>
          <w:rtl/>
        </w:rPr>
        <w:t xml:space="preserve">، </w:t>
      </w:r>
      <w:r w:rsidR="00193394" w:rsidRPr="00193394">
        <w:rPr>
          <w:rFonts w:cs="B Lotus" w:hint="cs"/>
          <w:i/>
          <w:iCs/>
          <w:sz w:val="28"/>
          <w:szCs w:val="28"/>
          <w:rtl/>
        </w:rPr>
        <w:t>اسرارنامه</w:t>
      </w:r>
      <w:r w:rsidR="00193394">
        <w:rPr>
          <w:rFonts w:cs="B Lotus" w:hint="cs"/>
          <w:sz w:val="28"/>
          <w:szCs w:val="28"/>
          <w:rtl/>
        </w:rPr>
        <w:t xml:space="preserve">، </w:t>
      </w:r>
      <w:r w:rsidR="00193394" w:rsidRPr="00193394">
        <w:rPr>
          <w:rFonts w:cs="B Lotus" w:hint="cs"/>
          <w:i/>
          <w:iCs/>
          <w:sz w:val="28"/>
          <w:szCs w:val="28"/>
          <w:rtl/>
        </w:rPr>
        <w:t>منطق‌الطیر(مقامات طیور)،</w:t>
      </w:r>
      <w:r w:rsidR="00193394">
        <w:rPr>
          <w:rFonts w:cs="B Lotus" w:hint="cs"/>
          <w:sz w:val="28"/>
          <w:szCs w:val="28"/>
          <w:rtl/>
        </w:rPr>
        <w:t xml:space="preserve"> </w:t>
      </w:r>
      <w:r w:rsidR="00193394" w:rsidRPr="00193394">
        <w:rPr>
          <w:rFonts w:cs="B Lotus" w:hint="cs"/>
          <w:i/>
          <w:iCs/>
          <w:sz w:val="28"/>
          <w:szCs w:val="28"/>
          <w:rtl/>
        </w:rPr>
        <w:t>دیوان غزلیات (غزلیات و قصاید)</w:t>
      </w:r>
      <w:r w:rsidR="00193394">
        <w:rPr>
          <w:rFonts w:cs="B Lotus" w:hint="cs"/>
          <w:sz w:val="28"/>
          <w:szCs w:val="28"/>
          <w:rtl/>
        </w:rPr>
        <w:t xml:space="preserve"> و </w:t>
      </w:r>
      <w:r w:rsidR="00193394" w:rsidRPr="00193394">
        <w:rPr>
          <w:rFonts w:cs="B Lotus" w:hint="cs"/>
          <w:i/>
          <w:iCs/>
          <w:sz w:val="28"/>
          <w:szCs w:val="28"/>
          <w:rtl/>
        </w:rPr>
        <w:t>مختارنامه (مجموعه رباعیات)</w:t>
      </w:r>
      <w:r w:rsidR="00193394">
        <w:rPr>
          <w:rFonts w:cs="B Lotus" w:hint="cs"/>
          <w:sz w:val="28"/>
          <w:szCs w:val="28"/>
          <w:rtl/>
        </w:rPr>
        <w:t xml:space="preserve"> و ذکر می‌کند که دو اثر منظوم خود به نام جواهرنامه و شرح‌القلب را خودش نابود کرده است.</w:t>
      </w:r>
    </w:p>
    <w:p w14:paraId="2F4FE588" w14:textId="63E376CA" w:rsidR="00193394" w:rsidRDefault="00193394" w:rsidP="00193394">
      <w:pPr>
        <w:jc w:val="both"/>
        <w:rPr>
          <w:rFonts w:cs="B Lotus"/>
          <w:sz w:val="28"/>
          <w:szCs w:val="28"/>
          <w:rtl/>
        </w:rPr>
      </w:pPr>
      <w:r>
        <w:rPr>
          <w:rFonts w:cs="B Lotus" w:hint="cs"/>
          <w:sz w:val="28"/>
          <w:szCs w:val="28"/>
          <w:rtl/>
        </w:rPr>
        <w:t xml:space="preserve">آثار عطار در میان ارباب خانقاه و دوستداران ادب و عرفان ایرانی از </w:t>
      </w:r>
      <w:r w:rsidR="00D75F14">
        <w:rPr>
          <w:rFonts w:cs="B Lotus" w:hint="cs"/>
          <w:sz w:val="28"/>
          <w:szCs w:val="28"/>
          <w:rtl/>
        </w:rPr>
        <w:t>متداولترین</w:t>
      </w:r>
      <w:r>
        <w:rPr>
          <w:rFonts w:cs="B Lotus" w:hint="cs"/>
          <w:sz w:val="28"/>
          <w:szCs w:val="28"/>
          <w:rtl/>
        </w:rPr>
        <w:t xml:space="preserve"> و رایج‌ترین ک</w:t>
      </w:r>
      <w:r w:rsidR="00D75F14">
        <w:rPr>
          <w:rFonts w:cs="B Lotus" w:hint="cs"/>
          <w:sz w:val="28"/>
          <w:szCs w:val="28"/>
          <w:rtl/>
        </w:rPr>
        <w:t>تا</w:t>
      </w:r>
      <w:r>
        <w:rPr>
          <w:rFonts w:cs="B Lotus" w:hint="cs"/>
          <w:sz w:val="28"/>
          <w:szCs w:val="28"/>
          <w:rtl/>
        </w:rPr>
        <w:t>ب‌ها بوده است و به همین دلیل مورد دخل و تصرف کاتبان و مراجعه‌کنندگان قرار گرفته است</w:t>
      </w:r>
      <w:r w:rsidR="00D75F14">
        <w:rPr>
          <w:rFonts w:cs="B Lotus" w:hint="cs"/>
          <w:sz w:val="28"/>
          <w:szCs w:val="28"/>
          <w:rtl/>
        </w:rPr>
        <w:t>.</w:t>
      </w:r>
      <w:r>
        <w:rPr>
          <w:rFonts w:cs="B Lotus" w:hint="cs"/>
          <w:sz w:val="28"/>
          <w:szCs w:val="28"/>
          <w:rtl/>
        </w:rPr>
        <w:t xml:space="preserve"> از همین روی بسیاری ابیات در این منظومه‌ها یا سرودۀ عطار نیست یا تغییر یافته است.</w:t>
      </w:r>
    </w:p>
    <w:p w14:paraId="2F01F7B9" w14:textId="6580D502" w:rsidR="00193394" w:rsidRDefault="00285832" w:rsidP="00193394">
      <w:pPr>
        <w:jc w:val="both"/>
        <w:rPr>
          <w:rFonts w:cs="B Lotus"/>
          <w:sz w:val="28"/>
          <w:szCs w:val="28"/>
          <w:rtl/>
        </w:rPr>
      </w:pPr>
      <w:r w:rsidRPr="00285832">
        <w:rPr>
          <w:rFonts w:cs="B Lotus" w:hint="cs"/>
          <w:sz w:val="28"/>
          <w:szCs w:val="28"/>
          <w:rtl/>
        </w:rPr>
        <w:t xml:space="preserve">از نظر استاد شفیعی کدکنی </w:t>
      </w:r>
      <w:r w:rsidR="00193394" w:rsidRPr="00193394">
        <w:rPr>
          <w:rFonts w:cs="B Lotus" w:hint="cs"/>
          <w:i/>
          <w:iCs/>
          <w:sz w:val="28"/>
          <w:szCs w:val="28"/>
          <w:rtl/>
        </w:rPr>
        <w:t>منطق‌الطیر</w:t>
      </w:r>
      <w:r w:rsidR="00193394">
        <w:rPr>
          <w:rFonts w:cs="B Lotus" w:hint="cs"/>
          <w:i/>
          <w:iCs/>
          <w:sz w:val="28"/>
          <w:szCs w:val="28"/>
          <w:rtl/>
        </w:rPr>
        <w:t xml:space="preserve"> </w:t>
      </w:r>
      <w:r>
        <w:rPr>
          <w:rFonts w:cs="B Lotus" w:hint="cs"/>
          <w:sz w:val="28"/>
          <w:szCs w:val="28"/>
          <w:rtl/>
        </w:rPr>
        <w:t>یکی از برجسته‌ترین آثار عرفانی در ادبیا</w:t>
      </w:r>
      <w:r w:rsidR="00D75F14">
        <w:rPr>
          <w:rFonts w:cs="B Lotus" w:hint="cs"/>
          <w:sz w:val="28"/>
          <w:szCs w:val="28"/>
          <w:rtl/>
        </w:rPr>
        <w:t>ت</w:t>
      </w:r>
      <w:r>
        <w:rPr>
          <w:rFonts w:cs="B Lotus" w:hint="cs"/>
          <w:sz w:val="28"/>
          <w:szCs w:val="28"/>
          <w:rtl/>
        </w:rPr>
        <w:t xml:space="preserve"> جهان است و شاید بعد از مثنوی مولوی هیچ اث</w:t>
      </w:r>
      <w:r w:rsidR="00D75F14">
        <w:rPr>
          <w:rFonts w:cs="B Lotus" w:hint="cs"/>
          <w:sz w:val="28"/>
          <w:szCs w:val="28"/>
          <w:rtl/>
        </w:rPr>
        <w:t>ری</w:t>
      </w:r>
      <w:r>
        <w:rPr>
          <w:rFonts w:cs="B Lotus" w:hint="cs"/>
          <w:sz w:val="28"/>
          <w:szCs w:val="28"/>
          <w:rtl/>
        </w:rPr>
        <w:t xml:space="preserve"> در ادبیات منظوم عرفان در جهان اسلام به پای این منظومه نرسد و آن توصیفی است از سفر مرغان به سوی سیمرغ و ماجراهایی که در این راه بر ایشان گذشته و دشواری‌ راه ایشان و هلاکت و انصراف برخی و سرانجام رسیدن «سی مرغ» از آن جمع انبوه به زیارت «سیمرغ». این منظومه به لطیف‌ترین بیان ممکن از رابطۀ خلق و دشواریهای راه سلوک سخن گفته است.</w:t>
      </w:r>
    </w:p>
    <w:p w14:paraId="3A8B2C5E" w14:textId="65532C89" w:rsidR="00285832" w:rsidRDefault="00285832" w:rsidP="00193394">
      <w:pPr>
        <w:jc w:val="both"/>
        <w:rPr>
          <w:rFonts w:cs="B Lotus"/>
          <w:sz w:val="28"/>
          <w:szCs w:val="28"/>
          <w:rtl/>
        </w:rPr>
      </w:pPr>
      <w:r w:rsidRPr="00285832">
        <w:rPr>
          <w:rFonts w:cs="B Lotus" w:hint="cs"/>
          <w:i/>
          <w:iCs/>
          <w:sz w:val="28"/>
          <w:szCs w:val="28"/>
          <w:rtl/>
        </w:rPr>
        <w:t>اسرارنامه</w:t>
      </w:r>
      <w:r>
        <w:rPr>
          <w:rFonts w:cs="B Lotus" w:hint="cs"/>
          <w:i/>
          <w:iCs/>
          <w:sz w:val="28"/>
          <w:szCs w:val="28"/>
          <w:rtl/>
        </w:rPr>
        <w:t xml:space="preserve"> </w:t>
      </w:r>
      <w:r w:rsidRPr="009564F1">
        <w:rPr>
          <w:rFonts w:cs="B Lotus" w:hint="cs"/>
          <w:sz w:val="28"/>
          <w:szCs w:val="28"/>
          <w:rtl/>
        </w:rPr>
        <w:t>عطار نیز منظومه‌ای است م</w:t>
      </w:r>
      <w:r w:rsidR="009564F1">
        <w:rPr>
          <w:rFonts w:cs="B Lotus" w:hint="cs"/>
          <w:sz w:val="28"/>
          <w:szCs w:val="28"/>
          <w:rtl/>
        </w:rPr>
        <w:t>ش</w:t>
      </w:r>
      <w:r w:rsidRPr="009564F1">
        <w:rPr>
          <w:rFonts w:cs="B Lotus" w:hint="cs"/>
          <w:sz w:val="28"/>
          <w:szCs w:val="28"/>
          <w:rtl/>
        </w:rPr>
        <w:t xml:space="preserve">تمل بر حکایات کوتاه عرفانی که در </w:t>
      </w:r>
      <w:r w:rsidR="00D75F14">
        <w:rPr>
          <w:rFonts w:cs="B Lotus" w:hint="cs"/>
          <w:sz w:val="28"/>
          <w:szCs w:val="28"/>
          <w:rtl/>
        </w:rPr>
        <w:t>چن</w:t>
      </w:r>
      <w:r w:rsidRPr="009564F1">
        <w:rPr>
          <w:rFonts w:cs="B Lotus" w:hint="cs"/>
          <w:sz w:val="28"/>
          <w:szCs w:val="28"/>
          <w:rtl/>
        </w:rPr>
        <w:t>دباب تدوین شده است</w:t>
      </w:r>
      <w:r w:rsidR="00D75F14">
        <w:rPr>
          <w:rFonts w:cs="B Lotus" w:hint="cs"/>
          <w:sz w:val="28"/>
          <w:szCs w:val="28"/>
          <w:rtl/>
        </w:rPr>
        <w:t>.</w:t>
      </w:r>
      <w:r w:rsidRPr="009564F1">
        <w:rPr>
          <w:rFonts w:cs="B Lotus" w:hint="cs"/>
          <w:sz w:val="28"/>
          <w:szCs w:val="28"/>
          <w:rtl/>
        </w:rPr>
        <w:t xml:space="preserve"> </w:t>
      </w:r>
      <w:r w:rsidRPr="009564F1">
        <w:rPr>
          <w:rFonts w:cs="B Lotus" w:hint="cs"/>
          <w:i/>
          <w:iCs/>
          <w:sz w:val="28"/>
          <w:szCs w:val="28"/>
          <w:rtl/>
        </w:rPr>
        <w:t>مصیبت‌نامه</w:t>
      </w:r>
      <w:r w:rsidRPr="009564F1">
        <w:rPr>
          <w:rFonts w:cs="B Lotus" w:hint="cs"/>
          <w:sz w:val="28"/>
          <w:szCs w:val="28"/>
          <w:rtl/>
        </w:rPr>
        <w:t xml:space="preserve"> نیز از برجسته‌ترین آثار عطار است و شاید پس از منطق‌الطیر مهمترین اثر او باشد </w:t>
      </w:r>
      <w:r w:rsidR="009564F1" w:rsidRPr="009564F1">
        <w:rPr>
          <w:rFonts w:cs="B Lotus" w:hint="cs"/>
          <w:sz w:val="28"/>
          <w:szCs w:val="28"/>
          <w:rtl/>
        </w:rPr>
        <w:t>و کمال و بلوغ فکر و تنوع اندیشه در آن نمایان است</w:t>
      </w:r>
      <w:r w:rsidR="009564F1">
        <w:rPr>
          <w:rFonts w:cs="B Lotus" w:hint="cs"/>
          <w:sz w:val="28"/>
          <w:szCs w:val="28"/>
          <w:rtl/>
        </w:rPr>
        <w:t xml:space="preserve"> و ظاهراً به لحاظ تاریخی نیز آخرین اثر عطار است.</w:t>
      </w:r>
    </w:p>
    <w:p w14:paraId="2700A837" w14:textId="42E06135" w:rsidR="009564F1" w:rsidRDefault="009564F1" w:rsidP="00193394">
      <w:pPr>
        <w:jc w:val="both"/>
        <w:rPr>
          <w:rFonts w:cs="B Lotus"/>
          <w:sz w:val="28"/>
          <w:szCs w:val="28"/>
          <w:rtl/>
        </w:rPr>
      </w:pPr>
      <w:r w:rsidRPr="009564F1">
        <w:rPr>
          <w:rFonts w:cs="B Lotus" w:hint="cs"/>
          <w:i/>
          <w:iCs/>
          <w:sz w:val="28"/>
          <w:szCs w:val="28"/>
          <w:rtl/>
        </w:rPr>
        <w:t>دیوان غزلیات و قصاید</w:t>
      </w:r>
      <w:r>
        <w:rPr>
          <w:rFonts w:cs="B Lotus" w:hint="cs"/>
          <w:sz w:val="28"/>
          <w:szCs w:val="28"/>
          <w:rtl/>
        </w:rPr>
        <w:t xml:space="preserve"> عطار از متداولترین دیوان‌های شعر فارسی است و از همان قرن هفتم</w:t>
      </w:r>
      <w:r w:rsidR="00D75F14">
        <w:rPr>
          <w:rFonts w:cs="B Lotus" w:hint="cs"/>
          <w:sz w:val="28"/>
          <w:szCs w:val="28"/>
          <w:rtl/>
        </w:rPr>
        <w:t xml:space="preserve"> </w:t>
      </w:r>
      <w:r>
        <w:rPr>
          <w:rFonts w:cs="B Lotus" w:hint="cs"/>
          <w:sz w:val="28"/>
          <w:szCs w:val="28"/>
          <w:rtl/>
        </w:rPr>
        <w:t>هجری مورد توجه دوستداران شعر فارسی بوده است.</w:t>
      </w:r>
    </w:p>
    <w:p w14:paraId="0635CF42" w14:textId="7247C974" w:rsidR="009564F1" w:rsidRDefault="009564F1" w:rsidP="00193394">
      <w:pPr>
        <w:jc w:val="both"/>
        <w:rPr>
          <w:rFonts w:cs="B Lotus"/>
          <w:i/>
          <w:iCs/>
          <w:sz w:val="28"/>
          <w:szCs w:val="28"/>
          <w:rtl/>
        </w:rPr>
      </w:pPr>
      <w:r w:rsidRPr="009564F1">
        <w:rPr>
          <w:rFonts w:cs="B Lotus" w:hint="cs"/>
          <w:i/>
          <w:iCs/>
          <w:sz w:val="28"/>
          <w:szCs w:val="28"/>
          <w:rtl/>
        </w:rPr>
        <w:t xml:space="preserve">مختارنامه </w:t>
      </w:r>
      <w:r>
        <w:rPr>
          <w:rFonts w:cs="B Lotus" w:hint="cs"/>
          <w:sz w:val="28"/>
          <w:szCs w:val="28"/>
          <w:rtl/>
        </w:rPr>
        <w:t>مجموعه رباعیات عطار</w:t>
      </w:r>
      <w:r w:rsidRPr="009564F1">
        <w:rPr>
          <w:rFonts w:cs="B Lotus" w:hint="cs"/>
          <w:sz w:val="28"/>
          <w:szCs w:val="28"/>
          <w:rtl/>
        </w:rPr>
        <w:t xml:space="preserve"> است. او خود در اواخر عمرش حدود دوهزار و سی</w:t>
      </w:r>
      <w:r>
        <w:rPr>
          <w:rFonts w:cs="B Lotus" w:hint="cs"/>
          <w:sz w:val="28"/>
          <w:szCs w:val="28"/>
          <w:rtl/>
        </w:rPr>
        <w:t>ص</w:t>
      </w:r>
      <w:r w:rsidRPr="009564F1">
        <w:rPr>
          <w:rFonts w:cs="B Lotus" w:hint="cs"/>
          <w:sz w:val="28"/>
          <w:szCs w:val="28"/>
          <w:rtl/>
        </w:rPr>
        <w:t>د رباعی خود را در پنجاه باب تدوین کرده است</w:t>
      </w:r>
      <w:r>
        <w:rPr>
          <w:rFonts w:cs="B Lotus" w:hint="cs"/>
          <w:i/>
          <w:iCs/>
          <w:sz w:val="28"/>
          <w:szCs w:val="28"/>
          <w:rtl/>
        </w:rPr>
        <w:t>.</w:t>
      </w:r>
    </w:p>
    <w:p w14:paraId="47084ADF" w14:textId="34FDF523" w:rsidR="009564F1" w:rsidRDefault="009564F1" w:rsidP="00193394">
      <w:pPr>
        <w:jc w:val="both"/>
        <w:rPr>
          <w:rFonts w:cs="B Lotus"/>
          <w:sz w:val="28"/>
          <w:szCs w:val="28"/>
          <w:rtl/>
        </w:rPr>
      </w:pPr>
      <w:r>
        <w:rPr>
          <w:rFonts w:cs="B Lotus" w:hint="cs"/>
          <w:sz w:val="28"/>
          <w:szCs w:val="28"/>
          <w:rtl/>
        </w:rPr>
        <w:t>اما در کنار این چهار منظومه عطار اثر شگرف دیگری با نام تذکره‌الاولیاء دارد که بدون تردید در ادبیا</w:t>
      </w:r>
      <w:r w:rsidR="00556AAE">
        <w:rPr>
          <w:rFonts w:cs="B Lotus" w:hint="cs"/>
          <w:sz w:val="28"/>
          <w:szCs w:val="28"/>
          <w:rtl/>
        </w:rPr>
        <w:t xml:space="preserve">ت </w:t>
      </w:r>
      <w:r>
        <w:rPr>
          <w:rFonts w:cs="B Lotus" w:hint="cs"/>
          <w:sz w:val="28"/>
          <w:szCs w:val="28"/>
          <w:rtl/>
        </w:rPr>
        <w:t>منثور در مقام بی‌مانندی جای گرفته است و نه در فارسی و نه در عربی هم‌ترازی ندارد</w:t>
      </w:r>
      <w:r w:rsidR="00556AAE">
        <w:rPr>
          <w:rFonts w:cs="B Lotus" w:hint="cs"/>
          <w:sz w:val="28"/>
          <w:szCs w:val="28"/>
          <w:rtl/>
        </w:rPr>
        <w:t xml:space="preserve">؛ کتابی </w:t>
      </w:r>
      <w:r w:rsidR="00556AAE" w:rsidRPr="00556AAE">
        <w:rPr>
          <w:rFonts w:cs="B Lotus"/>
          <w:sz w:val="28"/>
          <w:szCs w:val="28"/>
          <w:rtl/>
        </w:rPr>
        <w:t>عرفان</w:t>
      </w:r>
      <w:r w:rsidR="00556AAE" w:rsidRPr="00556AAE">
        <w:rPr>
          <w:rFonts w:cs="B Lotus" w:hint="cs"/>
          <w:sz w:val="28"/>
          <w:szCs w:val="28"/>
          <w:rtl/>
        </w:rPr>
        <w:t>ی</w:t>
      </w:r>
      <w:r w:rsidR="00556AAE" w:rsidRPr="00556AAE">
        <w:rPr>
          <w:rFonts w:cs="B Lotus"/>
          <w:sz w:val="28"/>
          <w:szCs w:val="28"/>
          <w:rtl/>
        </w:rPr>
        <w:t xml:space="preserve"> در شرح احوال بزرگان اول</w:t>
      </w:r>
      <w:r w:rsidR="00556AAE" w:rsidRPr="00556AAE">
        <w:rPr>
          <w:rFonts w:cs="B Lotus" w:hint="cs"/>
          <w:sz w:val="28"/>
          <w:szCs w:val="28"/>
          <w:rtl/>
        </w:rPr>
        <w:t>ی</w:t>
      </w:r>
      <w:r w:rsidR="00556AAE" w:rsidRPr="00556AAE">
        <w:rPr>
          <w:rFonts w:cs="B Lotus" w:hint="eastAsia"/>
          <w:sz w:val="28"/>
          <w:szCs w:val="28"/>
          <w:rtl/>
        </w:rPr>
        <w:t>ا</w:t>
      </w:r>
      <w:r w:rsidR="00556AAE" w:rsidRPr="00556AAE">
        <w:rPr>
          <w:rFonts w:cs="B Lotus"/>
          <w:sz w:val="28"/>
          <w:szCs w:val="28"/>
          <w:rtl/>
        </w:rPr>
        <w:t xml:space="preserve"> و مشا</w:t>
      </w:r>
      <w:r w:rsidR="00556AAE" w:rsidRPr="00556AAE">
        <w:rPr>
          <w:rFonts w:cs="B Lotus" w:hint="cs"/>
          <w:sz w:val="28"/>
          <w:szCs w:val="28"/>
          <w:rtl/>
        </w:rPr>
        <w:t>ی</w:t>
      </w:r>
      <w:r w:rsidR="00556AAE" w:rsidRPr="00556AAE">
        <w:rPr>
          <w:rFonts w:cs="B Lotus" w:hint="eastAsia"/>
          <w:sz w:val="28"/>
          <w:szCs w:val="28"/>
          <w:rtl/>
        </w:rPr>
        <w:t>خ</w:t>
      </w:r>
      <w:r w:rsidR="00556AAE" w:rsidRPr="00556AAE">
        <w:rPr>
          <w:rFonts w:cs="B Lotus"/>
          <w:sz w:val="28"/>
          <w:szCs w:val="28"/>
          <w:rtl/>
        </w:rPr>
        <w:t xml:space="preserve"> صوف</w:t>
      </w:r>
      <w:r w:rsidR="00556AAE" w:rsidRPr="00556AAE">
        <w:rPr>
          <w:rFonts w:cs="B Lotus" w:hint="cs"/>
          <w:sz w:val="28"/>
          <w:szCs w:val="28"/>
          <w:rtl/>
        </w:rPr>
        <w:t>ی</w:t>
      </w:r>
      <w:r w:rsidR="00556AAE" w:rsidRPr="00556AAE">
        <w:rPr>
          <w:rFonts w:cs="B Lotus" w:hint="eastAsia"/>
          <w:sz w:val="28"/>
          <w:szCs w:val="28"/>
          <w:rtl/>
        </w:rPr>
        <w:t>ه</w:t>
      </w:r>
      <w:r w:rsidR="00556AAE" w:rsidRPr="00556AAE">
        <w:rPr>
          <w:rFonts w:cs="B Lotus"/>
          <w:sz w:val="28"/>
          <w:szCs w:val="28"/>
          <w:rtl/>
        </w:rPr>
        <w:t xml:space="preserve"> به فارس</w:t>
      </w:r>
      <w:r w:rsidR="00556AAE" w:rsidRPr="00556AAE">
        <w:rPr>
          <w:rFonts w:cs="B Lotus" w:hint="cs"/>
          <w:sz w:val="28"/>
          <w:szCs w:val="28"/>
          <w:rtl/>
        </w:rPr>
        <w:t>ی</w:t>
      </w:r>
      <w:r w:rsidR="00556AAE">
        <w:rPr>
          <w:rFonts w:cs="B Lotus" w:hint="cs"/>
          <w:sz w:val="28"/>
          <w:szCs w:val="28"/>
          <w:rtl/>
        </w:rPr>
        <w:t xml:space="preserve">. </w:t>
      </w:r>
      <w:r w:rsidR="00556AAE" w:rsidRPr="00556AAE">
        <w:rPr>
          <w:rFonts w:cs="B Lotus"/>
          <w:sz w:val="28"/>
          <w:szCs w:val="28"/>
          <w:rtl/>
        </w:rPr>
        <w:t>ا</w:t>
      </w:r>
      <w:r w:rsidR="00556AAE" w:rsidRPr="00556AAE">
        <w:rPr>
          <w:rFonts w:cs="B Lotus" w:hint="cs"/>
          <w:sz w:val="28"/>
          <w:szCs w:val="28"/>
          <w:rtl/>
        </w:rPr>
        <w:t>ی</w:t>
      </w:r>
      <w:r w:rsidR="00556AAE" w:rsidRPr="00556AAE">
        <w:rPr>
          <w:rFonts w:cs="B Lotus" w:hint="eastAsia"/>
          <w:sz w:val="28"/>
          <w:szCs w:val="28"/>
          <w:rtl/>
        </w:rPr>
        <w:t>ن</w:t>
      </w:r>
      <w:r w:rsidR="00556AAE" w:rsidRPr="00556AAE">
        <w:rPr>
          <w:rFonts w:cs="B Lotus"/>
          <w:sz w:val="28"/>
          <w:szCs w:val="28"/>
          <w:rtl/>
        </w:rPr>
        <w:t xml:space="preserve"> کتاب مشتمل است بر مقدمه و 72 باب که هر</w:t>
      </w:r>
      <w:r w:rsidR="00556AAE" w:rsidRPr="00556AAE">
        <w:rPr>
          <w:rFonts w:cs="B Lotus" w:hint="cs"/>
          <w:sz w:val="28"/>
          <w:szCs w:val="28"/>
          <w:rtl/>
        </w:rPr>
        <w:t>ی</w:t>
      </w:r>
      <w:r w:rsidR="00556AAE" w:rsidRPr="00556AAE">
        <w:rPr>
          <w:rFonts w:cs="B Lotus" w:hint="eastAsia"/>
          <w:sz w:val="28"/>
          <w:szCs w:val="28"/>
          <w:rtl/>
        </w:rPr>
        <w:t>ک</w:t>
      </w:r>
      <w:r w:rsidR="00556AAE" w:rsidRPr="00556AAE">
        <w:rPr>
          <w:rFonts w:cs="B Lotus"/>
          <w:sz w:val="28"/>
          <w:szCs w:val="28"/>
          <w:rtl/>
        </w:rPr>
        <w:t xml:space="preserve"> به زندگ</w:t>
      </w:r>
      <w:r w:rsidR="00556AAE" w:rsidRPr="00556AAE">
        <w:rPr>
          <w:rFonts w:cs="B Lotus" w:hint="cs"/>
          <w:sz w:val="28"/>
          <w:szCs w:val="28"/>
          <w:rtl/>
        </w:rPr>
        <w:t>ی</w:t>
      </w:r>
      <w:r w:rsidR="00556AAE" w:rsidRPr="00556AAE">
        <w:rPr>
          <w:rFonts w:cs="B Lotus"/>
          <w:sz w:val="28"/>
          <w:szCs w:val="28"/>
          <w:rtl/>
        </w:rPr>
        <w:t xml:space="preserve"> ، حالات ، اند</w:t>
      </w:r>
      <w:r w:rsidR="00556AAE" w:rsidRPr="00556AAE">
        <w:rPr>
          <w:rFonts w:cs="B Lotus" w:hint="cs"/>
          <w:sz w:val="28"/>
          <w:szCs w:val="28"/>
          <w:rtl/>
        </w:rPr>
        <w:t>ی</w:t>
      </w:r>
      <w:r w:rsidR="00556AAE" w:rsidRPr="00556AAE">
        <w:rPr>
          <w:rFonts w:cs="B Lotus" w:hint="eastAsia"/>
          <w:sz w:val="28"/>
          <w:szCs w:val="28"/>
          <w:rtl/>
        </w:rPr>
        <w:t>شه</w:t>
      </w:r>
      <w:r w:rsidR="00556AAE" w:rsidRPr="00556AAE">
        <w:rPr>
          <w:rFonts w:cs="B Lotus"/>
          <w:sz w:val="28"/>
          <w:szCs w:val="28"/>
          <w:rtl/>
        </w:rPr>
        <w:t xml:space="preserve"> ها و سخنان </w:t>
      </w:r>
      <w:r w:rsidR="00556AAE" w:rsidRPr="00556AAE">
        <w:rPr>
          <w:rFonts w:cs="B Lotus" w:hint="cs"/>
          <w:sz w:val="28"/>
          <w:szCs w:val="28"/>
          <w:rtl/>
        </w:rPr>
        <w:t>ی</w:t>
      </w:r>
      <w:r w:rsidR="00556AAE" w:rsidRPr="00556AAE">
        <w:rPr>
          <w:rFonts w:cs="B Lotus" w:hint="eastAsia"/>
          <w:sz w:val="28"/>
          <w:szCs w:val="28"/>
          <w:rtl/>
        </w:rPr>
        <w:t>ک</w:t>
      </w:r>
      <w:r w:rsidR="00556AAE" w:rsidRPr="00556AAE">
        <w:rPr>
          <w:rFonts w:cs="B Lotus" w:hint="cs"/>
          <w:sz w:val="28"/>
          <w:szCs w:val="28"/>
          <w:rtl/>
        </w:rPr>
        <w:t>ی</w:t>
      </w:r>
      <w:r w:rsidR="00556AAE" w:rsidRPr="00556AAE">
        <w:rPr>
          <w:rFonts w:cs="B Lotus"/>
          <w:sz w:val="28"/>
          <w:szCs w:val="28"/>
          <w:rtl/>
        </w:rPr>
        <w:t xml:space="preserve"> از عارفان اختصاص دارد؛ نخست</w:t>
      </w:r>
      <w:r w:rsidR="00556AAE" w:rsidRPr="00556AAE">
        <w:rPr>
          <w:rFonts w:cs="B Lotus" w:hint="cs"/>
          <w:sz w:val="28"/>
          <w:szCs w:val="28"/>
          <w:rtl/>
        </w:rPr>
        <w:t>ی</w:t>
      </w:r>
      <w:r w:rsidR="00556AAE" w:rsidRPr="00556AAE">
        <w:rPr>
          <w:rFonts w:cs="B Lotus" w:hint="eastAsia"/>
          <w:sz w:val="28"/>
          <w:szCs w:val="28"/>
          <w:rtl/>
        </w:rPr>
        <w:t>ن</w:t>
      </w:r>
      <w:r w:rsidR="00556AAE" w:rsidRPr="00556AAE">
        <w:rPr>
          <w:rFonts w:cs="B Lotus"/>
          <w:sz w:val="28"/>
          <w:szCs w:val="28"/>
          <w:rtl/>
        </w:rPr>
        <w:t xml:space="preserve"> باب به حالات و سخنان امام جعفر صادق عل</w:t>
      </w:r>
      <w:r w:rsidR="00556AAE" w:rsidRPr="00556AAE">
        <w:rPr>
          <w:rFonts w:cs="B Lotus" w:hint="cs"/>
          <w:sz w:val="28"/>
          <w:szCs w:val="28"/>
          <w:rtl/>
        </w:rPr>
        <w:t>ی</w:t>
      </w:r>
      <w:r w:rsidR="00556AAE" w:rsidRPr="00556AAE">
        <w:rPr>
          <w:rFonts w:cs="B Lotus" w:hint="eastAsia"/>
          <w:sz w:val="28"/>
          <w:szCs w:val="28"/>
          <w:rtl/>
        </w:rPr>
        <w:t>ه</w:t>
      </w:r>
      <w:r w:rsidR="00556AAE" w:rsidRPr="00556AAE">
        <w:rPr>
          <w:rFonts w:cs="B Lotus"/>
          <w:sz w:val="28"/>
          <w:szCs w:val="28"/>
          <w:rtl/>
        </w:rPr>
        <w:t xml:space="preserve"> </w:t>
      </w:r>
      <w:r w:rsidR="00556AAE" w:rsidRPr="00556AAE">
        <w:rPr>
          <w:rFonts w:cs="B Lotus" w:hint="eastAsia"/>
          <w:sz w:val="28"/>
          <w:szCs w:val="28"/>
          <w:rtl/>
        </w:rPr>
        <w:t>السلام</w:t>
      </w:r>
      <w:r w:rsidR="00556AAE" w:rsidRPr="00556AAE">
        <w:rPr>
          <w:rFonts w:cs="B Lotus"/>
          <w:sz w:val="28"/>
          <w:szCs w:val="28"/>
          <w:rtl/>
        </w:rPr>
        <w:t xml:space="preserve"> و آخر</w:t>
      </w:r>
      <w:r w:rsidR="00556AAE" w:rsidRPr="00556AAE">
        <w:rPr>
          <w:rFonts w:cs="B Lotus" w:hint="cs"/>
          <w:sz w:val="28"/>
          <w:szCs w:val="28"/>
          <w:rtl/>
        </w:rPr>
        <w:t>ی</w:t>
      </w:r>
      <w:r w:rsidR="00556AAE" w:rsidRPr="00556AAE">
        <w:rPr>
          <w:rFonts w:cs="B Lotus" w:hint="eastAsia"/>
          <w:sz w:val="28"/>
          <w:szCs w:val="28"/>
          <w:rtl/>
        </w:rPr>
        <w:t>ن</w:t>
      </w:r>
      <w:r w:rsidR="00556AAE" w:rsidRPr="00556AAE">
        <w:rPr>
          <w:rFonts w:cs="B Lotus"/>
          <w:sz w:val="28"/>
          <w:szCs w:val="28"/>
          <w:rtl/>
        </w:rPr>
        <w:t xml:space="preserve"> باب به حس</w:t>
      </w:r>
      <w:r w:rsidR="00556AAE" w:rsidRPr="00556AAE">
        <w:rPr>
          <w:rFonts w:cs="B Lotus" w:hint="cs"/>
          <w:sz w:val="28"/>
          <w:szCs w:val="28"/>
          <w:rtl/>
        </w:rPr>
        <w:t>ی</w:t>
      </w:r>
      <w:r w:rsidR="00556AAE" w:rsidRPr="00556AAE">
        <w:rPr>
          <w:rFonts w:cs="B Lotus" w:hint="eastAsia"/>
          <w:sz w:val="28"/>
          <w:szCs w:val="28"/>
          <w:rtl/>
        </w:rPr>
        <w:t>ن</w:t>
      </w:r>
      <w:r w:rsidR="00556AAE" w:rsidRPr="00556AAE">
        <w:rPr>
          <w:rFonts w:cs="B Lotus"/>
          <w:sz w:val="28"/>
          <w:szCs w:val="28"/>
          <w:rtl/>
        </w:rPr>
        <w:t xml:space="preserve"> بن منصور پارس</w:t>
      </w:r>
      <w:r w:rsidR="00556AAE" w:rsidRPr="00556AAE">
        <w:rPr>
          <w:rFonts w:cs="B Lotus" w:hint="cs"/>
          <w:sz w:val="28"/>
          <w:szCs w:val="28"/>
          <w:rtl/>
        </w:rPr>
        <w:t>ی</w:t>
      </w:r>
      <w:r w:rsidR="00556AAE" w:rsidRPr="00556AAE">
        <w:rPr>
          <w:rFonts w:cs="B Lotus"/>
          <w:sz w:val="28"/>
          <w:szCs w:val="28"/>
          <w:rtl/>
        </w:rPr>
        <w:t xml:space="preserve"> معروف به حلاّج</w:t>
      </w:r>
      <w:r w:rsidR="00556AAE">
        <w:rPr>
          <w:rFonts w:cs="B Lotus" w:hint="cs"/>
          <w:sz w:val="28"/>
          <w:szCs w:val="28"/>
          <w:rtl/>
        </w:rPr>
        <w:t xml:space="preserve"> اختصاص دارد و سرشار از معانی عمیق است.</w:t>
      </w:r>
    </w:p>
    <w:p w14:paraId="16D1C7E1" w14:textId="4CC859D4" w:rsidR="00556AAE" w:rsidRDefault="00556AAE" w:rsidP="00193394">
      <w:pPr>
        <w:jc w:val="both"/>
        <w:rPr>
          <w:rFonts w:cs="B Lotus"/>
          <w:sz w:val="28"/>
          <w:szCs w:val="28"/>
          <w:rtl/>
        </w:rPr>
      </w:pPr>
      <w:r>
        <w:rPr>
          <w:rFonts w:cs="B Lotus" w:hint="cs"/>
          <w:sz w:val="28"/>
          <w:szCs w:val="28"/>
          <w:rtl/>
        </w:rPr>
        <w:t>غزل عطار نیر یکی از مهمترین مراحل تکامل غزل عرفانی فارسی است که در کنار دیوان شمس از مهم</w:t>
      </w:r>
      <w:r w:rsidR="00D75F14">
        <w:rPr>
          <w:rFonts w:cs="B Lotus" w:hint="cs"/>
          <w:sz w:val="28"/>
          <w:szCs w:val="28"/>
          <w:rtl/>
        </w:rPr>
        <w:t>تر</w:t>
      </w:r>
      <w:r>
        <w:rPr>
          <w:rFonts w:cs="B Lotus" w:hint="cs"/>
          <w:sz w:val="28"/>
          <w:szCs w:val="28"/>
          <w:rtl/>
        </w:rPr>
        <w:t xml:space="preserve">ین غرلیات عرفانی فارسی است. یکی از ویژگی‌های جالب توجه </w:t>
      </w:r>
      <w:r w:rsidR="00D75F14">
        <w:rPr>
          <w:rFonts w:cs="B Lotus" w:hint="cs"/>
          <w:sz w:val="28"/>
          <w:szCs w:val="28"/>
          <w:rtl/>
        </w:rPr>
        <w:t xml:space="preserve">در </w:t>
      </w:r>
      <w:r>
        <w:rPr>
          <w:rFonts w:cs="B Lotus" w:hint="cs"/>
          <w:sz w:val="28"/>
          <w:szCs w:val="28"/>
          <w:rtl/>
        </w:rPr>
        <w:t xml:space="preserve">غزل‌های عطار، عاری بودن این غزل‌ها از اصطلاحات فنی عرفانی است. استاد شفیعی کدکنی این را نشانه </w:t>
      </w:r>
      <w:r w:rsidR="00EC3EF3">
        <w:rPr>
          <w:rFonts w:cs="B Lotus" w:hint="cs"/>
          <w:sz w:val="28"/>
          <w:szCs w:val="28"/>
          <w:rtl/>
        </w:rPr>
        <w:t xml:space="preserve">تسلط شاعر به به تجربه روحانی و عدم نیاز وی به انباشت اصطلاحات فنی عرفانی می‌داند. این سادگی وجه تمایز اشعار </w:t>
      </w:r>
      <w:r w:rsidR="00C4407B">
        <w:rPr>
          <w:rFonts w:cs="B Lotus" w:hint="cs"/>
          <w:sz w:val="28"/>
          <w:szCs w:val="28"/>
          <w:rtl/>
        </w:rPr>
        <w:t>ع</w:t>
      </w:r>
      <w:r w:rsidR="00EC3EF3">
        <w:rPr>
          <w:rFonts w:cs="B Lotus" w:hint="cs"/>
          <w:sz w:val="28"/>
          <w:szCs w:val="28"/>
          <w:rtl/>
        </w:rPr>
        <w:t>رفانی عطار</w:t>
      </w:r>
      <w:r w:rsidR="00C4407B">
        <w:rPr>
          <w:rFonts w:cs="B Lotus" w:hint="cs"/>
          <w:sz w:val="28"/>
          <w:szCs w:val="28"/>
          <w:rtl/>
        </w:rPr>
        <w:t xml:space="preserve"> با اشعار عرفانی نزدیک به ابن‌عربی است.</w:t>
      </w:r>
    </w:p>
    <w:p w14:paraId="16675D02" w14:textId="614AD804" w:rsidR="00C4407B" w:rsidRDefault="00597B4F" w:rsidP="00597B4F">
      <w:pPr>
        <w:jc w:val="both"/>
        <w:rPr>
          <w:rFonts w:cs="B Lotus"/>
          <w:sz w:val="28"/>
          <w:szCs w:val="28"/>
          <w:rtl/>
        </w:rPr>
      </w:pPr>
      <w:r>
        <w:rPr>
          <w:rFonts w:cs="B Lotus" w:hint="cs"/>
          <w:sz w:val="28"/>
          <w:szCs w:val="28"/>
          <w:rtl/>
        </w:rPr>
        <w:t xml:space="preserve">در توضیح شأن اشعار عطار در طول تاریخ  می‌توان از زبان استاد کدکنی گفت </w:t>
      </w:r>
      <w:r w:rsidRPr="00597B4F">
        <w:rPr>
          <w:rFonts w:cs="B Lotus" w:hint="cs"/>
          <w:sz w:val="28"/>
          <w:szCs w:val="28"/>
          <w:rtl/>
        </w:rPr>
        <w:t>شع</w:t>
      </w:r>
      <w:r w:rsidR="00C4407B" w:rsidRPr="00597B4F">
        <w:rPr>
          <w:rFonts w:cs="B Lotus"/>
          <w:sz w:val="28"/>
          <w:szCs w:val="28"/>
          <w:rtl/>
        </w:rPr>
        <w:t>ر عطار،‌ از روزگار حیات او، ‌در میان ارباب سلوک و معرفت با حسن قبولی شگرف روبه‌رو شده است. میدان نفوذ شعرش‌، نسل به نسل‌، در گسترش بوده است. بعد از آشوب‌های حاصل از فتنه تاتار،‌ وقتی جامعه ایرانی به بازسازی فرهنگی خویش کمر بسته و برخاسته است ـ و این کار از طریق نسخه‌های خطی موجود فارسی قابل رسیدگی است - نسخه‌های آثار عطار،‌ قرن به قرن،‌ روی در افزونی نهاده است. نه تنها آثار مسلم و اصیل او چنین سرنوشتی دارند که آثار منحول و مجعول و منسوب به او هم درپرتو نام او،‌ به همین گونه در جامعه‌ی ایرانی و در میان فارسی‌زبانان جهان‌، با حسن قبول روبه‌رو شده است</w:t>
      </w:r>
      <w:r>
        <w:rPr>
          <w:rFonts w:cs="B Lotus" w:hint="cs"/>
          <w:sz w:val="28"/>
          <w:szCs w:val="28"/>
          <w:rtl/>
        </w:rPr>
        <w:t xml:space="preserve"> و آمار روزافزون خوانندگان وی در سراسر جهان در طول سالها نشان از صحت ا</w:t>
      </w:r>
      <w:r w:rsidR="00D75F14">
        <w:rPr>
          <w:rFonts w:cs="B Lotus" w:hint="cs"/>
          <w:sz w:val="28"/>
          <w:szCs w:val="28"/>
          <w:rtl/>
        </w:rPr>
        <w:t>ی</w:t>
      </w:r>
      <w:r>
        <w:rPr>
          <w:rFonts w:cs="B Lotus" w:hint="cs"/>
          <w:sz w:val="28"/>
          <w:szCs w:val="28"/>
          <w:rtl/>
        </w:rPr>
        <w:t>ن ادعا دارد.</w:t>
      </w:r>
    </w:p>
    <w:p w14:paraId="0F4DF9C2" w14:textId="084730EF" w:rsidR="00D75F14" w:rsidRDefault="00D75F14" w:rsidP="00597B4F">
      <w:pPr>
        <w:jc w:val="both"/>
        <w:rPr>
          <w:rFonts w:cs="B Lotus"/>
          <w:sz w:val="28"/>
          <w:szCs w:val="28"/>
          <w:rtl/>
        </w:rPr>
      </w:pPr>
    </w:p>
    <w:p w14:paraId="5E33DE7C" w14:textId="77777777" w:rsidR="00556AAE" w:rsidRPr="009564F1" w:rsidRDefault="00556AAE" w:rsidP="00193394">
      <w:pPr>
        <w:jc w:val="both"/>
        <w:rPr>
          <w:rFonts w:cs="B Lotus" w:hint="cs"/>
          <w:sz w:val="28"/>
          <w:szCs w:val="28"/>
        </w:rPr>
      </w:pPr>
    </w:p>
    <w:sectPr w:rsidR="00556AAE" w:rsidRPr="009564F1" w:rsidSect="001021C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D0"/>
    <w:rsid w:val="001021CF"/>
    <w:rsid w:val="00193394"/>
    <w:rsid w:val="00285832"/>
    <w:rsid w:val="00323042"/>
    <w:rsid w:val="00491ED0"/>
    <w:rsid w:val="00556AAE"/>
    <w:rsid w:val="00597B4F"/>
    <w:rsid w:val="005C3DAF"/>
    <w:rsid w:val="007858D2"/>
    <w:rsid w:val="007A04E2"/>
    <w:rsid w:val="00826B1C"/>
    <w:rsid w:val="009564F1"/>
    <w:rsid w:val="00A047B8"/>
    <w:rsid w:val="00A62A2F"/>
    <w:rsid w:val="00B72C6B"/>
    <w:rsid w:val="00C4407B"/>
    <w:rsid w:val="00D75F14"/>
    <w:rsid w:val="00EC3E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2F68"/>
  <w15:chartTrackingRefBased/>
  <w15:docId w15:val="{18190BFB-5619-4A4F-A8EB-5A3E8696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dc:creator>
  <cp:keywords/>
  <dc:description/>
  <cp:lastModifiedBy>A S</cp:lastModifiedBy>
  <cp:revision>5</cp:revision>
  <dcterms:created xsi:type="dcterms:W3CDTF">2022-04-13T08:59:00Z</dcterms:created>
  <dcterms:modified xsi:type="dcterms:W3CDTF">2022-04-13T10:22:00Z</dcterms:modified>
</cp:coreProperties>
</file>