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49" w:rsidRDefault="000A2BE4" w:rsidP="00CA69B3">
      <w:pPr>
        <w:pStyle w:val="AT1"/>
        <w:spacing w:after="0" w:line="240" w:lineRule="auto"/>
        <w:jc w:val="center"/>
        <w:rPr>
          <w:rFonts w:cs="B Titr" w:hint="cs"/>
          <w:b/>
          <w:bCs/>
          <w:sz w:val="40"/>
          <w:szCs w:val="48"/>
          <w:rtl/>
        </w:rPr>
      </w:pPr>
      <w:r w:rsidRPr="000A2BE4">
        <w:rPr>
          <w:rFonts w:cs="B Titr"/>
          <w:b/>
          <w:bCs/>
          <w:sz w:val="40"/>
          <w:szCs w:val="48"/>
          <w:rtl/>
        </w:rPr>
        <w:drawing>
          <wp:inline distT="0" distB="0" distL="0" distR="0">
            <wp:extent cx="1737957" cy="1591294"/>
            <wp:effectExtent l="19050" t="0" r="0" b="0"/>
            <wp:docPr id="1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369" cy="158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BE4" w:rsidRDefault="000A2BE4" w:rsidP="00CA69B3">
      <w:pPr>
        <w:pStyle w:val="AT1"/>
        <w:spacing w:after="0" w:line="240" w:lineRule="auto"/>
        <w:jc w:val="center"/>
        <w:rPr>
          <w:rFonts w:cs="B Titr" w:hint="cs"/>
          <w:b/>
          <w:bCs/>
          <w:sz w:val="40"/>
          <w:szCs w:val="48"/>
          <w:rtl/>
        </w:rPr>
      </w:pPr>
    </w:p>
    <w:p w:rsidR="000A2BE4" w:rsidRDefault="000A2BE4" w:rsidP="00CA69B3">
      <w:pPr>
        <w:pStyle w:val="AT1"/>
        <w:spacing w:after="0" w:line="240" w:lineRule="auto"/>
        <w:jc w:val="center"/>
        <w:rPr>
          <w:rFonts w:cs="B Titr" w:hint="cs"/>
          <w:b/>
          <w:bCs/>
          <w:sz w:val="40"/>
          <w:szCs w:val="48"/>
          <w:rtl/>
        </w:rPr>
      </w:pPr>
    </w:p>
    <w:p w:rsidR="00B66049" w:rsidRPr="00CA69B3" w:rsidRDefault="00B66049" w:rsidP="00CA69B3">
      <w:pPr>
        <w:pStyle w:val="AT1"/>
        <w:spacing w:after="0" w:line="240" w:lineRule="auto"/>
        <w:jc w:val="center"/>
        <w:rPr>
          <w:rFonts w:cs="B Titr"/>
          <w:b/>
          <w:bCs/>
          <w:sz w:val="48"/>
          <w:szCs w:val="56"/>
          <w:rtl/>
        </w:rPr>
      </w:pPr>
      <w:r w:rsidRPr="00CA69B3">
        <w:rPr>
          <w:rFonts w:cs="B Titr" w:hint="cs"/>
          <w:b/>
          <w:bCs/>
          <w:sz w:val="48"/>
          <w:szCs w:val="56"/>
          <w:rtl/>
        </w:rPr>
        <w:t xml:space="preserve">گزارش </w:t>
      </w:r>
      <w:r w:rsidR="00476AA4" w:rsidRPr="00CA69B3">
        <w:rPr>
          <w:rFonts w:cs="B Titr" w:hint="cs"/>
          <w:b/>
          <w:bCs/>
          <w:sz w:val="48"/>
          <w:szCs w:val="56"/>
          <w:rtl/>
        </w:rPr>
        <w:t>عملکرد پژوهشی اعضای هیات علمی</w:t>
      </w:r>
    </w:p>
    <w:p w:rsidR="00B66049" w:rsidRPr="00CA69B3" w:rsidRDefault="00476AA4" w:rsidP="00CA69B3">
      <w:pPr>
        <w:pStyle w:val="AT1"/>
        <w:spacing w:after="0" w:line="240" w:lineRule="auto"/>
        <w:jc w:val="center"/>
        <w:rPr>
          <w:rFonts w:cs="B Titr"/>
          <w:b/>
          <w:bCs/>
          <w:sz w:val="28"/>
          <w:szCs w:val="36"/>
          <w:rtl/>
        </w:rPr>
      </w:pPr>
      <w:r w:rsidRPr="00CA69B3">
        <w:rPr>
          <w:rFonts w:cs="B Titr" w:hint="cs"/>
          <w:b/>
          <w:bCs/>
          <w:sz w:val="28"/>
          <w:szCs w:val="36"/>
          <w:rtl/>
        </w:rPr>
        <w:t xml:space="preserve"> پژوهشگاه</w:t>
      </w:r>
      <w:r w:rsidR="00B66049" w:rsidRPr="00CA69B3">
        <w:rPr>
          <w:rFonts w:cs="B Titr" w:hint="cs"/>
          <w:b/>
          <w:bCs/>
          <w:sz w:val="28"/>
          <w:szCs w:val="36"/>
          <w:rtl/>
        </w:rPr>
        <w:t xml:space="preserve"> علوم انسانی و مطالعات فرهنگی</w:t>
      </w:r>
    </w:p>
    <w:p w:rsidR="00B66049" w:rsidRPr="00CA69B3" w:rsidRDefault="00B66049" w:rsidP="00CA69B3">
      <w:pPr>
        <w:pStyle w:val="AT1"/>
        <w:spacing w:after="0" w:line="240" w:lineRule="auto"/>
        <w:jc w:val="center"/>
        <w:rPr>
          <w:rFonts w:cs="B Titr"/>
          <w:b/>
          <w:bCs/>
          <w:sz w:val="24"/>
          <w:szCs w:val="32"/>
          <w:rtl/>
        </w:rPr>
      </w:pPr>
      <w:r w:rsidRPr="00CA69B3">
        <w:rPr>
          <w:rFonts w:cs="B Titr" w:hint="cs"/>
          <w:b/>
          <w:bCs/>
          <w:sz w:val="24"/>
          <w:szCs w:val="32"/>
          <w:rtl/>
        </w:rPr>
        <w:t xml:space="preserve"> به تفکیک واحد پژوهشی</w:t>
      </w:r>
    </w:p>
    <w:p w:rsidR="00476AA4" w:rsidRPr="00CA69B3" w:rsidRDefault="00B66049" w:rsidP="00F70D22">
      <w:pPr>
        <w:pStyle w:val="AT1"/>
        <w:spacing w:after="0" w:line="240" w:lineRule="auto"/>
        <w:jc w:val="center"/>
        <w:rPr>
          <w:rFonts w:cs="B Titr"/>
          <w:b/>
          <w:bCs/>
          <w:szCs w:val="24"/>
          <w:rtl/>
        </w:rPr>
      </w:pPr>
      <w:r w:rsidRPr="00CA69B3">
        <w:rPr>
          <w:rFonts w:cs="B Titr" w:hint="cs"/>
          <w:b/>
          <w:bCs/>
          <w:szCs w:val="24"/>
          <w:rtl/>
        </w:rPr>
        <w:t xml:space="preserve"> در سال </w:t>
      </w:r>
      <w:r w:rsidR="00F70D22">
        <w:rPr>
          <w:rFonts w:cs="B Titr" w:hint="cs"/>
          <w:b/>
          <w:bCs/>
          <w:szCs w:val="24"/>
          <w:rtl/>
        </w:rPr>
        <w:t>1400</w:t>
      </w:r>
    </w:p>
    <w:p w:rsidR="00476AA4" w:rsidRDefault="00476AA4" w:rsidP="008C4490">
      <w:pPr>
        <w:pStyle w:val="AT1"/>
        <w:spacing w:after="0"/>
        <w:rPr>
          <w:rtl/>
        </w:rPr>
      </w:pPr>
    </w:p>
    <w:p w:rsidR="00B66049" w:rsidRDefault="00B66049" w:rsidP="008C4490">
      <w:pPr>
        <w:pStyle w:val="AT1"/>
        <w:spacing w:after="0"/>
        <w:rPr>
          <w:rFonts w:hint="cs"/>
          <w:rtl/>
        </w:rPr>
      </w:pPr>
    </w:p>
    <w:p w:rsidR="000C15F2" w:rsidRDefault="000C15F2" w:rsidP="008C4490">
      <w:pPr>
        <w:pStyle w:val="AT1"/>
        <w:spacing w:after="0"/>
        <w:rPr>
          <w:rFonts w:hint="cs"/>
          <w:rtl/>
        </w:rPr>
      </w:pPr>
    </w:p>
    <w:p w:rsidR="000C15F2" w:rsidRDefault="000C15F2" w:rsidP="008C4490">
      <w:pPr>
        <w:pStyle w:val="AT1"/>
        <w:spacing w:after="0"/>
        <w:rPr>
          <w:rFonts w:hint="cs"/>
          <w:rtl/>
        </w:rPr>
      </w:pPr>
    </w:p>
    <w:p w:rsidR="000C15F2" w:rsidRDefault="000C15F2" w:rsidP="008C4490">
      <w:pPr>
        <w:pStyle w:val="AT1"/>
        <w:spacing w:after="0"/>
        <w:rPr>
          <w:rFonts w:hint="cs"/>
          <w:rtl/>
        </w:rPr>
      </w:pPr>
    </w:p>
    <w:p w:rsidR="000C15F2" w:rsidRDefault="000C15F2" w:rsidP="008C4490">
      <w:pPr>
        <w:pStyle w:val="AT1"/>
        <w:spacing w:after="0"/>
        <w:rPr>
          <w:rFonts w:hint="cs"/>
          <w:rtl/>
        </w:rPr>
      </w:pPr>
    </w:p>
    <w:p w:rsidR="000C15F2" w:rsidRDefault="000C15F2" w:rsidP="008C4490">
      <w:pPr>
        <w:pStyle w:val="AT1"/>
        <w:spacing w:after="0"/>
        <w:rPr>
          <w:rFonts w:hint="cs"/>
          <w:rtl/>
        </w:rPr>
      </w:pPr>
    </w:p>
    <w:p w:rsidR="000C15F2" w:rsidRPr="000C15F2" w:rsidRDefault="000C15F2" w:rsidP="000C15F2">
      <w:pPr>
        <w:pStyle w:val="AT1"/>
        <w:spacing w:after="0"/>
        <w:jc w:val="right"/>
        <w:rPr>
          <w:rFonts w:hint="cs"/>
          <w:b/>
          <w:bCs/>
          <w:rtl/>
        </w:rPr>
      </w:pPr>
      <w:r w:rsidRPr="000C15F2">
        <w:rPr>
          <w:rFonts w:hint="cs"/>
          <w:b/>
          <w:bCs/>
          <w:rtl/>
        </w:rPr>
        <w:t>تنظیم کننده:</w:t>
      </w:r>
    </w:p>
    <w:p w:rsidR="000C15F2" w:rsidRPr="000C15F2" w:rsidRDefault="000C15F2" w:rsidP="000C15F2">
      <w:pPr>
        <w:pStyle w:val="AT1"/>
        <w:spacing w:after="0"/>
        <w:jc w:val="right"/>
        <w:rPr>
          <w:rFonts w:hint="cs"/>
          <w:b/>
          <w:bCs/>
          <w:rtl/>
        </w:rPr>
      </w:pPr>
      <w:r w:rsidRPr="000C15F2">
        <w:rPr>
          <w:rFonts w:hint="cs"/>
          <w:b/>
          <w:bCs/>
          <w:rtl/>
        </w:rPr>
        <w:t>مجید الیاسی</w:t>
      </w:r>
    </w:p>
    <w:p w:rsidR="000C15F2" w:rsidRDefault="000C15F2" w:rsidP="008C4490">
      <w:pPr>
        <w:pStyle w:val="AT1"/>
        <w:spacing w:after="0"/>
        <w:rPr>
          <w:rtl/>
        </w:rPr>
        <w:sectPr w:rsidR="000C15F2" w:rsidSect="00E828F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76AA4" w:rsidRPr="00797552" w:rsidRDefault="00476AA4" w:rsidP="008C4490">
      <w:pPr>
        <w:pStyle w:val="AT1"/>
        <w:spacing w:after="0"/>
        <w:rPr>
          <w:rFonts w:cs="B Roya"/>
          <w:b/>
          <w:bCs/>
          <w:sz w:val="28"/>
          <w:szCs w:val="28"/>
          <w:rtl/>
        </w:rPr>
      </w:pPr>
      <w:r w:rsidRPr="00797552">
        <w:rPr>
          <w:rFonts w:cs="B Roya" w:hint="cs"/>
          <w:b/>
          <w:bCs/>
          <w:sz w:val="28"/>
          <w:szCs w:val="28"/>
          <w:rtl/>
        </w:rPr>
        <w:lastRenderedPageBreak/>
        <w:t>پیشگفتار</w:t>
      </w:r>
    </w:p>
    <w:p w:rsidR="00476AA4" w:rsidRPr="00797552" w:rsidRDefault="00476AA4" w:rsidP="008C4490">
      <w:pPr>
        <w:pStyle w:val="AT1"/>
        <w:spacing w:after="0"/>
        <w:rPr>
          <w:rFonts w:ascii="Calibri" w:hAnsi="Calibri" w:cs="B Roya"/>
          <w:sz w:val="26"/>
          <w:rtl/>
        </w:rPr>
      </w:pPr>
      <w:r w:rsidRPr="00797552">
        <w:rPr>
          <w:rFonts w:cs="B Roya" w:hint="cs"/>
          <w:sz w:val="26"/>
          <w:rtl/>
        </w:rPr>
        <w:t>پژوهش از مهم</w:t>
      </w:r>
      <w:r w:rsidRPr="00797552">
        <w:rPr>
          <w:rFonts w:cs="B Roya"/>
          <w:sz w:val="26"/>
          <w:rtl/>
        </w:rPr>
        <w:t>‌‌</w:t>
      </w:r>
      <w:r w:rsidRPr="00797552">
        <w:rPr>
          <w:rFonts w:cs="B Roya" w:hint="cs"/>
          <w:sz w:val="26"/>
          <w:rtl/>
        </w:rPr>
        <w:t>ترين ابزارهاي كسب آگاهي و كشف حقيقت است و رشد و توسعة جوامع بشري در طول تاريخ، به‌ويژه در قرون متأخّر، نتيجة پژوهش بوده است. امروزه نيز اغلب برنامه</w:t>
      </w:r>
      <w:r w:rsidRPr="00797552">
        <w:rPr>
          <w:rFonts w:cs="B Roya"/>
          <w:sz w:val="26"/>
          <w:rtl/>
        </w:rPr>
        <w:t>‌‌</w:t>
      </w:r>
      <w:r w:rsidRPr="00797552">
        <w:rPr>
          <w:rFonts w:cs="B Roya" w:hint="cs"/>
          <w:sz w:val="26"/>
          <w:rtl/>
        </w:rPr>
        <w:t>ريزي</w:t>
      </w:r>
      <w:r w:rsidRPr="00797552">
        <w:rPr>
          <w:rFonts w:cs="B Roya"/>
          <w:sz w:val="26"/>
          <w:rtl/>
        </w:rPr>
        <w:t>‌‌</w:t>
      </w:r>
      <w:r w:rsidRPr="00797552">
        <w:rPr>
          <w:rFonts w:cs="B Roya" w:hint="cs"/>
          <w:sz w:val="26"/>
          <w:rtl/>
        </w:rPr>
        <w:t>ها و فعاليت</w:t>
      </w:r>
      <w:r w:rsidRPr="00797552">
        <w:rPr>
          <w:rFonts w:cs="B Roya"/>
          <w:sz w:val="26"/>
          <w:rtl/>
        </w:rPr>
        <w:t>‌‌</w:t>
      </w:r>
      <w:r w:rsidRPr="00797552">
        <w:rPr>
          <w:rFonts w:cs="B Roya" w:hint="cs"/>
          <w:sz w:val="26"/>
          <w:rtl/>
        </w:rPr>
        <w:t>هاي معمولِ انساني بر پاية انواع پژوهش</w:t>
      </w:r>
      <w:r w:rsidRPr="00797552">
        <w:rPr>
          <w:rFonts w:cs="B Roya"/>
          <w:sz w:val="26"/>
          <w:rtl/>
        </w:rPr>
        <w:t>‌‌</w:t>
      </w:r>
      <w:r w:rsidRPr="00797552">
        <w:rPr>
          <w:rFonts w:cs="B Roya" w:hint="cs"/>
          <w:sz w:val="26"/>
          <w:rtl/>
        </w:rPr>
        <w:t>ها صورت می</w:t>
      </w:r>
      <w:r w:rsidRPr="00797552">
        <w:rPr>
          <w:rFonts w:cs="B Roya"/>
          <w:sz w:val="26"/>
          <w:rtl/>
        </w:rPr>
        <w:t>‌‌</w:t>
      </w:r>
      <w:r w:rsidRPr="00797552">
        <w:rPr>
          <w:rFonts w:cs="B Roya" w:hint="cs"/>
          <w:sz w:val="26"/>
          <w:rtl/>
        </w:rPr>
        <w:t xml:space="preserve">گیرد. </w:t>
      </w:r>
      <w:r w:rsidRPr="00797552">
        <w:rPr>
          <w:rFonts w:ascii="Calibri" w:hAnsi="Calibri" w:cs="B Roya" w:hint="cs"/>
          <w:sz w:val="26"/>
          <w:rtl/>
        </w:rPr>
        <w:t>بنابراین، پیشرفت و پویایی</w:t>
      </w:r>
      <w:r w:rsidRPr="00797552">
        <w:rPr>
          <w:rFonts w:ascii="Calibri" w:hAnsi="Calibri" w:cs="B Roya"/>
          <w:sz w:val="26"/>
          <w:rtl/>
        </w:rPr>
        <w:t xml:space="preserve"> دانش بشری </w:t>
      </w:r>
      <w:r w:rsidRPr="00797552">
        <w:rPr>
          <w:rFonts w:ascii="Calibri" w:hAnsi="Calibri" w:cs="B Roya" w:hint="cs"/>
          <w:sz w:val="26"/>
          <w:rtl/>
        </w:rPr>
        <w:t xml:space="preserve">در گرو انجام پژوهش است. </w:t>
      </w:r>
      <w:r w:rsidRPr="00797552">
        <w:rPr>
          <w:rFonts w:ascii="Calibri" w:hAnsi="Calibri" w:cs="B Roya"/>
          <w:sz w:val="26"/>
          <w:rtl/>
        </w:rPr>
        <w:t xml:space="preserve">بدون انجام پژوهش امور </w:t>
      </w:r>
      <w:r w:rsidRPr="00797552">
        <w:rPr>
          <w:rFonts w:ascii="Calibri" w:hAnsi="Calibri" w:cs="B Roya" w:hint="cs"/>
          <w:sz w:val="26"/>
          <w:rtl/>
        </w:rPr>
        <w:t>علمی</w:t>
      </w:r>
      <w:r w:rsidRPr="00797552">
        <w:rPr>
          <w:rFonts w:ascii="Calibri" w:hAnsi="Calibri" w:cs="B Roya"/>
          <w:sz w:val="26"/>
          <w:rtl/>
        </w:rPr>
        <w:t xml:space="preserve"> نیز پویایی و نشاط لازم </w:t>
      </w:r>
      <w:r w:rsidRPr="00797552">
        <w:rPr>
          <w:rFonts w:ascii="Calibri" w:hAnsi="Calibri" w:cs="B Roya" w:hint="cs"/>
          <w:sz w:val="26"/>
          <w:rtl/>
        </w:rPr>
        <w:t>را نخواهد داشت</w:t>
      </w:r>
      <w:r w:rsidRPr="00797552">
        <w:rPr>
          <w:rFonts w:ascii="Calibri" w:hAnsi="Calibri" w:cs="B Roya"/>
          <w:sz w:val="26"/>
          <w:rtl/>
        </w:rPr>
        <w:t>. ازاین</w:t>
      </w:r>
      <w:r w:rsidRPr="00797552">
        <w:rPr>
          <w:rFonts w:ascii="Calibri" w:hAnsi="Calibri" w:cs="B Roya" w:hint="cs"/>
          <w:sz w:val="26"/>
          <w:rtl/>
        </w:rPr>
        <w:t>‌</w:t>
      </w:r>
      <w:r w:rsidRPr="00797552">
        <w:rPr>
          <w:rFonts w:ascii="Calibri" w:hAnsi="Calibri" w:cs="B Roya"/>
          <w:sz w:val="26"/>
          <w:rtl/>
        </w:rPr>
        <w:t>رو</w:t>
      </w:r>
      <w:r w:rsidR="00B66049" w:rsidRPr="00797552">
        <w:rPr>
          <w:rFonts w:ascii="Calibri" w:hAnsi="Calibri" w:cs="B Roya" w:hint="cs"/>
          <w:sz w:val="26"/>
          <w:rtl/>
        </w:rPr>
        <w:t xml:space="preserve"> </w:t>
      </w:r>
      <w:r w:rsidRPr="00797552">
        <w:rPr>
          <w:rFonts w:ascii="Calibri" w:hAnsi="Calibri" w:cs="B Roya"/>
          <w:sz w:val="26"/>
          <w:rtl/>
        </w:rPr>
        <w:t>یکی از عوامل اساسی پیشرفت در کشورهای توسعه</w:t>
      </w:r>
      <w:r w:rsidRPr="00797552">
        <w:rPr>
          <w:rFonts w:ascii="Calibri" w:hAnsi="Calibri" w:cs="B Roya" w:hint="cs"/>
          <w:sz w:val="26"/>
          <w:rtl/>
        </w:rPr>
        <w:t>‌</w:t>
      </w:r>
      <w:r w:rsidRPr="00797552">
        <w:rPr>
          <w:rFonts w:ascii="Calibri" w:hAnsi="Calibri" w:cs="B Roya"/>
          <w:sz w:val="26"/>
          <w:rtl/>
        </w:rPr>
        <w:t>یافته</w:t>
      </w:r>
      <w:r w:rsidRPr="00797552">
        <w:rPr>
          <w:rFonts w:ascii="Calibri" w:hAnsi="Calibri" w:cs="B Roya" w:hint="cs"/>
          <w:sz w:val="26"/>
          <w:rtl/>
        </w:rPr>
        <w:t xml:space="preserve"> را می</w:t>
      </w:r>
      <w:r w:rsidRPr="00797552">
        <w:rPr>
          <w:rFonts w:ascii="Calibri" w:hAnsi="Calibri" w:cs="B Roya"/>
          <w:sz w:val="26"/>
          <w:rtl/>
        </w:rPr>
        <w:t>‌‌</w:t>
      </w:r>
      <w:r w:rsidRPr="00797552">
        <w:rPr>
          <w:rFonts w:ascii="Calibri" w:hAnsi="Calibri" w:cs="B Roya" w:hint="cs"/>
          <w:sz w:val="26"/>
          <w:rtl/>
        </w:rPr>
        <w:t>توان رویکرد ویژۀ آنان</w:t>
      </w:r>
      <w:r w:rsidRPr="00797552">
        <w:rPr>
          <w:rFonts w:ascii="Calibri" w:hAnsi="Calibri" w:cs="B Roya"/>
          <w:sz w:val="26"/>
          <w:rtl/>
        </w:rPr>
        <w:t xml:space="preserve"> به پژوهش </w:t>
      </w:r>
      <w:r w:rsidRPr="00797552">
        <w:rPr>
          <w:rFonts w:ascii="Calibri" w:hAnsi="Calibri" w:cs="B Roya" w:hint="cs"/>
          <w:sz w:val="26"/>
          <w:rtl/>
        </w:rPr>
        <w:t>دانست</w:t>
      </w:r>
      <w:r w:rsidRPr="00797552">
        <w:rPr>
          <w:rFonts w:ascii="Calibri" w:hAnsi="Calibri" w:cs="B Roya"/>
          <w:sz w:val="26"/>
          <w:rtl/>
        </w:rPr>
        <w:t xml:space="preserve">. </w:t>
      </w:r>
      <w:r w:rsidRPr="00797552">
        <w:rPr>
          <w:rFonts w:ascii="Calibri" w:hAnsi="Calibri" w:cs="B Roya" w:hint="cs"/>
          <w:sz w:val="26"/>
          <w:rtl/>
        </w:rPr>
        <w:t>خوش‌بختانه در سال</w:t>
      </w:r>
      <w:r w:rsidRPr="00797552">
        <w:rPr>
          <w:rFonts w:ascii="Calibri" w:hAnsi="Calibri" w:cs="B Roya"/>
          <w:sz w:val="26"/>
          <w:rtl/>
        </w:rPr>
        <w:t>‌‌</w:t>
      </w:r>
      <w:r w:rsidRPr="00797552">
        <w:rPr>
          <w:rFonts w:ascii="Calibri" w:hAnsi="Calibri" w:cs="B Roya" w:hint="cs"/>
          <w:sz w:val="26"/>
          <w:rtl/>
        </w:rPr>
        <w:t>های اخیر مجموعۀ مدیریت کشور نگاه ویژه</w:t>
      </w:r>
      <w:r w:rsidRPr="00797552">
        <w:rPr>
          <w:rFonts w:ascii="Calibri" w:hAnsi="Calibri" w:cs="B Roya"/>
          <w:sz w:val="26"/>
          <w:rtl/>
        </w:rPr>
        <w:t>‌‌</w:t>
      </w:r>
      <w:r w:rsidRPr="00797552">
        <w:rPr>
          <w:rFonts w:ascii="Calibri" w:hAnsi="Calibri" w:cs="B Roya" w:hint="cs"/>
          <w:sz w:val="26"/>
          <w:rtl/>
        </w:rPr>
        <w:t>ای به امر پژوهش داشته است. در این میان، مسئولان و مدیران دانشگاه</w:t>
      </w:r>
      <w:r w:rsidRPr="00797552">
        <w:rPr>
          <w:rFonts w:ascii="Calibri" w:hAnsi="Calibri" w:cs="B Roya"/>
          <w:sz w:val="26"/>
          <w:rtl/>
        </w:rPr>
        <w:t>‌‌</w:t>
      </w:r>
      <w:r w:rsidRPr="00797552">
        <w:rPr>
          <w:rFonts w:ascii="Calibri" w:hAnsi="Calibri" w:cs="B Roya" w:hint="cs"/>
          <w:sz w:val="26"/>
          <w:rtl/>
        </w:rPr>
        <w:t>ها و مؤسسات آموزش عالی و پژوهشی، به‌منزلۀ کانون اصلی پژوهش در کشور، درصدد برآمده</w:t>
      </w:r>
      <w:r w:rsidRPr="00797552">
        <w:rPr>
          <w:rFonts w:ascii="Calibri" w:hAnsi="Calibri" w:cs="B Roya"/>
          <w:sz w:val="26"/>
          <w:rtl/>
        </w:rPr>
        <w:t>‌‌</w:t>
      </w:r>
      <w:r w:rsidRPr="00797552">
        <w:rPr>
          <w:rFonts w:ascii="Calibri" w:hAnsi="Calibri" w:cs="B Roya" w:hint="cs"/>
          <w:sz w:val="26"/>
          <w:rtl/>
        </w:rPr>
        <w:t>اند تا از این فرصت به‌وجود‌آمده بهره ببرند و بر کمّیت و کیفیت پژوهش در این مؤسسه‌ها بیفزایند.</w:t>
      </w:r>
    </w:p>
    <w:p w:rsidR="00476AA4" w:rsidRPr="00797552" w:rsidRDefault="00476AA4" w:rsidP="008C4490">
      <w:pPr>
        <w:pStyle w:val="AT2"/>
        <w:spacing w:after="0"/>
        <w:rPr>
          <w:rFonts w:cs="B Roya"/>
          <w:sz w:val="26"/>
          <w:rtl/>
        </w:rPr>
      </w:pPr>
      <w:r w:rsidRPr="00797552">
        <w:rPr>
          <w:rFonts w:cs="B Roya" w:hint="cs"/>
          <w:sz w:val="26"/>
          <w:rtl/>
        </w:rPr>
        <w:t>پژوهشگاه علوم</w:t>
      </w:r>
      <w:r w:rsidRPr="00797552">
        <w:rPr>
          <w:rFonts w:cs="B Roya"/>
          <w:sz w:val="26"/>
          <w:rtl/>
        </w:rPr>
        <w:t>‌‌</w:t>
      </w:r>
      <w:r w:rsidRPr="00797552">
        <w:rPr>
          <w:rFonts w:cs="B Roya" w:hint="cs"/>
          <w:sz w:val="26"/>
          <w:rtl/>
        </w:rPr>
        <w:t>انسانی و مطالعات</w:t>
      </w:r>
      <w:r w:rsidRPr="00797552">
        <w:rPr>
          <w:rFonts w:cs="B Roya"/>
          <w:sz w:val="26"/>
          <w:rtl/>
        </w:rPr>
        <w:t>‌‌</w:t>
      </w:r>
      <w:r w:rsidRPr="00797552">
        <w:rPr>
          <w:rFonts w:cs="B Roya" w:hint="cs"/>
          <w:sz w:val="26"/>
          <w:rtl/>
        </w:rPr>
        <w:t xml:space="preserve"> فرهنگی نیز، با برخورداری بیش از پنج دهه فعالیت علمی و پژوهشی، کوشیده است به </w:t>
      </w:r>
      <w:r w:rsidRPr="00797552">
        <w:rPr>
          <w:rFonts w:cs="B Roya"/>
          <w:sz w:val="26"/>
          <w:rtl/>
        </w:rPr>
        <w:t>وظیف</w:t>
      </w:r>
      <w:r w:rsidRPr="00797552">
        <w:rPr>
          <w:rFonts w:cs="B Roya" w:hint="cs"/>
          <w:sz w:val="26"/>
          <w:rtl/>
        </w:rPr>
        <w:t xml:space="preserve">ۀ خود در زمینۀ پژوهش </w:t>
      </w:r>
      <w:r w:rsidRPr="00797552">
        <w:rPr>
          <w:rFonts w:cs="B Roya"/>
          <w:sz w:val="26"/>
          <w:rtl/>
        </w:rPr>
        <w:t xml:space="preserve">در </w:t>
      </w:r>
      <w:r w:rsidRPr="00797552">
        <w:rPr>
          <w:rFonts w:cs="B Roya" w:hint="cs"/>
          <w:sz w:val="26"/>
          <w:rtl/>
        </w:rPr>
        <w:t xml:space="preserve">حیطة مطالعات </w:t>
      </w:r>
      <w:r w:rsidRPr="00797552">
        <w:rPr>
          <w:rFonts w:cs="B Roya"/>
          <w:sz w:val="26"/>
          <w:rtl/>
        </w:rPr>
        <w:t>علوم انسانی و فرهنگی</w:t>
      </w:r>
      <w:r w:rsidRPr="00797552">
        <w:rPr>
          <w:rFonts w:cs="B Roya" w:hint="cs"/>
          <w:sz w:val="26"/>
          <w:rtl/>
        </w:rPr>
        <w:t xml:space="preserve"> عمل کند و با نخبگان این حوزه تعاملی سازنده برقرار سازد</w:t>
      </w:r>
      <w:r w:rsidRPr="00797552">
        <w:rPr>
          <w:rFonts w:cs="B Roya"/>
          <w:sz w:val="26"/>
          <w:rtl/>
        </w:rPr>
        <w:t xml:space="preserve">. </w:t>
      </w:r>
      <w:r w:rsidRPr="00797552">
        <w:rPr>
          <w:rFonts w:cs="B Roya" w:hint="cs"/>
          <w:sz w:val="26"/>
          <w:rtl/>
        </w:rPr>
        <w:t xml:space="preserve">چنان‌که می‌توان گفت </w:t>
      </w:r>
      <w:r w:rsidRPr="00797552">
        <w:rPr>
          <w:rFonts w:cs="B Roya"/>
          <w:sz w:val="26"/>
          <w:rtl/>
        </w:rPr>
        <w:t>در کارنام</w:t>
      </w:r>
      <w:r w:rsidRPr="00797552">
        <w:rPr>
          <w:rFonts w:cs="B Roya" w:hint="cs"/>
          <w:sz w:val="26"/>
          <w:rtl/>
        </w:rPr>
        <w:t xml:space="preserve">ۀ علمی بسیاری از </w:t>
      </w:r>
      <w:r w:rsidRPr="00797552">
        <w:rPr>
          <w:rFonts w:cs="B Roya"/>
          <w:sz w:val="26"/>
          <w:rtl/>
        </w:rPr>
        <w:t>ا</w:t>
      </w:r>
      <w:r w:rsidRPr="00797552">
        <w:rPr>
          <w:rFonts w:cs="B Roya" w:hint="cs"/>
          <w:sz w:val="26"/>
          <w:rtl/>
        </w:rPr>
        <w:t>ستادان</w:t>
      </w:r>
      <w:r w:rsidRPr="00797552">
        <w:rPr>
          <w:rFonts w:cs="B Roya"/>
          <w:sz w:val="26"/>
          <w:rtl/>
        </w:rPr>
        <w:t xml:space="preserve"> برجست</w:t>
      </w:r>
      <w:r w:rsidRPr="00797552">
        <w:rPr>
          <w:rFonts w:cs="B Roya" w:hint="cs"/>
          <w:sz w:val="26"/>
          <w:rtl/>
        </w:rPr>
        <w:t>ة</w:t>
      </w:r>
      <w:r w:rsidRPr="00797552">
        <w:rPr>
          <w:rFonts w:cs="B Roya"/>
          <w:sz w:val="26"/>
          <w:rtl/>
        </w:rPr>
        <w:t xml:space="preserve"> حوز</w:t>
      </w:r>
      <w:r w:rsidRPr="00797552">
        <w:rPr>
          <w:rFonts w:cs="B Roya" w:hint="cs"/>
          <w:sz w:val="26"/>
          <w:rtl/>
        </w:rPr>
        <w:t>ۀ</w:t>
      </w:r>
      <w:r w:rsidRPr="00797552">
        <w:rPr>
          <w:rFonts w:cs="B Roya"/>
          <w:sz w:val="26"/>
          <w:rtl/>
        </w:rPr>
        <w:t xml:space="preserve"> علوم</w:t>
      </w:r>
      <w:r w:rsidRPr="00797552">
        <w:rPr>
          <w:rFonts w:cs="B Roya" w:hint="cs"/>
          <w:sz w:val="26"/>
          <w:rtl/>
        </w:rPr>
        <w:t>‌‌</w:t>
      </w:r>
      <w:r w:rsidRPr="00797552">
        <w:rPr>
          <w:rFonts w:cs="B Roya"/>
          <w:sz w:val="26"/>
          <w:rtl/>
        </w:rPr>
        <w:t xml:space="preserve">انسانی </w:t>
      </w:r>
      <w:r w:rsidRPr="00797552">
        <w:rPr>
          <w:rFonts w:cs="B Roya" w:hint="cs"/>
          <w:sz w:val="26"/>
          <w:rtl/>
        </w:rPr>
        <w:t>فعالیت</w:t>
      </w:r>
      <w:r w:rsidRPr="00797552">
        <w:rPr>
          <w:rFonts w:cs="B Roya"/>
          <w:sz w:val="26"/>
          <w:rtl/>
        </w:rPr>
        <w:t>‌‌</w:t>
      </w:r>
      <w:r w:rsidRPr="00797552">
        <w:rPr>
          <w:rFonts w:cs="B Roya" w:hint="cs"/>
          <w:sz w:val="26"/>
          <w:rtl/>
        </w:rPr>
        <w:t>های پژوهشی</w:t>
      </w:r>
      <w:r w:rsidRPr="00797552">
        <w:rPr>
          <w:rFonts w:cs="B Roya"/>
          <w:sz w:val="26"/>
          <w:rtl/>
        </w:rPr>
        <w:t>‌‌</w:t>
      </w:r>
      <w:r w:rsidRPr="00797552">
        <w:rPr>
          <w:rFonts w:cs="B Roya" w:hint="cs"/>
          <w:sz w:val="26"/>
          <w:rtl/>
        </w:rPr>
        <w:t xml:space="preserve">ای وجود دارد که نتیجۀ </w:t>
      </w:r>
      <w:r w:rsidRPr="00797552">
        <w:rPr>
          <w:rFonts w:cs="B Roya"/>
          <w:sz w:val="26"/>
          <w:rtl/>
        </w:rPr>
        <w:t>ارتباط مؤثر</w:t>
      </w:r>
      <w:r w:rsidRPr="00797552">
        <w:rPr>
          <w:rFonts w:cs="B Roya" w:hint="cs"/>
          <w:sz w:val="26"/>
          <w:rtl/>
        </w:rPr>
        <w:t xml:space="preserve"> آنان</w:t>
      </w:r>
      <w:r w:rsidRPr="00797552">
        <w:rPr>
          <w:rFonts w:cs="B Roya"/>
          <w:sz w:val="26"/>
          <w:rtl/>
        </w:rPr>
        <w:t xml:space="preserve"> با این پژوهشگاه </w:t>
      </w:r>
      <w:r w:rsidRPr="00797552">
        <w:rPr>
          <w:rFonts w:cs="B Roya" w:hint="cs"/>
          <w:sz w:val="26"/>
          <w:rtl/>
        </w:rPr>
        <w:t>است</w:t>
      </w:r>
      <w:r w:rsidRPr="00797552">
        <w:rPr>
          <w:rFonts w:cs="B Roya"/>
          <w:sz w:val="26"/>
        </w:rPr>
        <w:t>.</w:t>
      </w:r>
    </w:p>
    <w:p w:rsidR="00476AA4" w:rsidRPr="00797552" w:rsidRDefault="00476AA4" w:rsidP="00F70D22">
      <w:pPr>
        <w:pStyle w:val="AT2"/>
        <w:spacing w:after="0"/>
        <w:rPr>
          <w:rFonts w:cs="B Roya"/>
          <w:sz w:val="26"/>
          <w:rtl/>
        </w:rPr>
      </w:pPr>
      <w:r w:rsidRPr="00797552">
        <w:rPr>
          <w:rFonts w:cs="B Roya" w:hint="cs"/>
          <w:sz w:val="26"/>
          <w:rtl/>
        </w:rPr>
        <w:t>گزارش حاضر دربردارندۀ عملکرد پژوهشی پژوهشگاه علوم</w:t>
      </w:r>
      <w:r w:rsidRPr="00797552">
        <w:rPr>
          <w:rFonts w:cs="B Roya"/>
          <w:sz w:val="26"/>
          <w:rtl/>
        </w:rPr>
        <w:t>‌‌</w:t>
      </w:r>
      <w:r w:rsidRPr="00797552">
        <w:rPr>
          <w:rFonts w:cs="B Roya" w:hint="cs"/>
          <w:sz w:val="26"/>
          <w:rtl/>
        </w:rPr>
        <w:t>انسانی و مطالعات فرهنگی، شامل فعالیت</w:t>
      </w:r>
      <w:r w:rsidRPr="00797552">
        <w:rPr>
          <w:rFonts w:cs="B Roya"/>
          <w:sz w:val="26"/>
          <w:rtl/>
        </w:rPr>
        <w:t>‌‌</w:t>
      </w:r>
      <w:r w:rsidRPr="00797552">
        <w:rPr>
          <w:rFonts w:cs="B Roya" w:hint="cs"/>
          <w:sz w:val="26"/>
          <w:rtl/>
        </w:rPr>
        <w:t xml:space="preserve">های پژوهشی اعضای هیئت علمی پژوهشگاه در سال </w:t>
      </w:r>
      <w:r w:rsidR="00F70D22">
        <w:rPr>
          <w:rFonts w:cs="B Roya" w:hint="cs"/>
          <w:sz w:val="26"/>
          <w:rtl/>
        </w:rPr>
        <w:t>1400</w:t>
      </w:r>
      <w:r w:rsidRPr="00797552">
        <w:rPr>
          <w:rFonts w:cs="B Roya" w:hint="cs"/>
          <w:sz w:val="26"/>
          <w:rtl/>
        </w:rPr>
        <w:t xml:space="preserve"> است که در قالب فعالیت</w:t>
      </w:r>
      <w:r w:rsidRPr="00797552">
        <w:rPr>
          <w:rFonts w:cs="B Roya"/>
          <w:sz w:val="26"/>
          <w:rtl/>
        </w:rPr>
        <w:t>‌‌</w:t>
      </w:r>
      <w:r w:rsidRPr="00797552">
        <w:rPr>
          <w:rFonts w:cs="B Roya" w:hint="cs"/>
          <w:sz w:val="26"/>
          <w:rtl/>
        </w:rPr>
        <w:t>های زیر طبقه</w:t>
      </w:r>
      <w:r w:rsidRPr="00797552">
        <w:rPr>
          <w:rFonts w:cs="B Roya"/>
          <w:sz w:val="26"/>
          <w:rtl/>
        </w:rPr>
        <w:t>‌‌</w:t>
      </w:r>
      <w:r w:rsidRPr="00797552">
        <w:rPr>
          <w:rFonts w:cs="B Roya" w:hint="cs"/>
          <w:sz w:val="26"/>
          <w:rtl/>
        </w:rPr>
        <w:t>بندی شده است:</w:t>
      </w:r>
    </w:p>
    <w:p w:rsidR="00476AA4" w:rsidRPr="00797552" w:rsidRDefault="00476AA4" w:rsidP="008C4490">
      <w:pPr>
        <w:pStyle w:val="ATDash1"/>
        <w:spacing w:after="0"/>
        <w:rPr>
          <w:rFonts w:cs="B Roya"/>
          <w:sz w:val="26"/>
        </w:rPr>
      </w:pPr>
      <w:r w:rsidRPr="00797552">
        <w:rPr>
          <w:rFonts w:cs="B Roya" w:hint="cs"/>
          <w:sz w:val="26"/>
          <w:rtl/>
        </w:rPr>
        <w:t>طرح</w:t>
      </w:r>
      <w:r w:rsidRPr="00797552">
        <w:rPr>
          <w:rFonts w:cs="B Roya"/>
          <w:sz w:val="26"/>
          <w:rtl/>
        </w:rPr>
        <w:t>‌‌</w:t>
      </w:r>
      <w:r w:rsidRPr="00797552">
        <w:rPr>
          <w:rFonts w:cs="B Roya" w:hint="cs"/>
          <w:sz w:val="26"/>
          <w:rtl/>
        </w:rPr>
        <w:t>های پژوهشی</w:t>
      </w:r>
      <w:r w:rsidR="00B66049" w:rsidRPr="00797552">
        <w:rPr>
          <w:rFonts w:cs="B Roya" w:hint="cs"/>
          <w:sz w:val="26"/>
          <w:rtl/>
        </w:rPr>
        <w:t xml:space="preserve"> </w:t>
      </w:r>
      <w:r w:rsidRPr="00797552">
        <w:rPr>
          <w:rFonts w:cs="B Roya" w:hint="cs"/>
          <w:sz w:val="26"/>
          <w:rtl/>
        </w:rPr>
        <w:t>مصوب و پایان‌یافته</w:t>
      </w:r>
    </w:p>
    <w:p w:rsidR="00476AA4" w:rsidRPr="00797552" w:rsidRDefault="00476AA4" w:rsidP="008C4490">
      <w:pPr>
        <w:pStyle w:val="ATDash1"/>
        <w:spacing w:after="0"/>
        <w:rPr>
          <w:rFonts w:cs="B Roya"/>
          <w:sz w:val="26"/>
        </w:rPr>
      </w:pPr>
      <w:r w:rsidRPr="00797552">
        <w:rPr>
          <w:rFonts w:cs="B Roya" w:hint="cs"/>
          <w:sz w:val="26"/>
          <w:rtl/>
        </w:rPr>
        <w:t>مقاله</w:t>
      </w:r>
      <w:r w:rsidRPr="00797552">
        <w:rPr>
          <w:rFonts w:cs="B Roya"/>
          <w:sz w:val="26"/>
          <w:rtl/>
        </w:rPr>
        <w:t>‌‌</w:t>
      </w:r>
      <w:r w:rsidRPr="00797552">
        <w:rPr>
          <w:rFonts w:cs="B Roya" w:hint="cs"/>
          <w:sz w:val="26"/>
          <w:rtl/>
        </w:rPr>
        <w:t>های چاپ‌شده در مجلات علمی</w:t>
      </w:r>
    </w:p>
    <w:p w:rsidR="00476AA4" w:rsidRPr="00797552" w:rsidRDefault="00476AA4" w:rsidP="008C4490">
      <w:pPr>
        <w:pStyle w:val="ATDash1"/>
        <w:spacing w:after="0"/>
        <w:rPr>
          <w:rFonts w:cs="B Roya"/>
          <w:sz w:val="26"/>
        </w:rPr>
      </w:pPr>
      <w:r w:rsidRPr="00797552">
        <w:rPr>
          <w:rFonts w:cs="B Roya" w:hint="cs"/>
          <w:sz w:val="26"/>
          <w:rtl/>
        </w:rPr>
        <w:t>کتاب</w:t>
      </w:r>
      <w:r w:rsidRPr="00797552">
        <w:rPr>
          <w:rFonts w:cs="B Roya"/>
          <w:sz w:val="26"/>
          <w:rtl/>
        </w:rPr>
        <w:t>‌‌</w:t>
      </w:r>
      <w:r w:rsidRPr="00797552">
        <w:rPr>
          <w:rFonts w:cs="B Roya" w:hint="cs"/>
          <w:sz w:val="26"/>
          <w:rtl/>
        </w:rPr>
        <w:t>های چاپ‌شده</w:t>
      </w:r>
    </w:p>
    <w:p w:rsidR="006B77C8" w:rsidRPr="00797552" w:rsidRDefault="006B77C8" w:rsidP="008C4490">
      <w:pPr>
        <w:pStyle w:val="ATDash1"/>
        <w:spacing w:after="0"/>
        <w:rPr>
          <w:rFonts w:cs="B Roya"/>
          <w:sz w:val="26"/>
        </w:rPr>
      </w:pPr>
      <w:r w:rsidRPr="00797552">
        <w:rPr>
          <w:rFonts w:cs="B Roya" w:hint="cs"/>
          <w:sz w:val="26"/>
          <w:rtl/>
        </w:rPr>
        <w:t>مقاله های چاپ شده در مجموعه‌مقالات همایش</w:t>
      </w:r>
      <w:r w:rsidRPr="00797552">
        <w:rPr>
          <w:rFonts w:cs="B Roya"/>
          <w:sz w:val="26"/>
          <w:rtl/>
        </w:rPr>
        <w:t>‌‌</w:t>
      </w:r>
      <w:r w:rsidRPr="00797552">
        <w:rPr>
          <w:rFonts w:cs="B Roya" w:hint="cs"/>
          <w:sz w:val="26"/>
          <w:rtl/>
        </w:rPr>
        <w:t>های ملی و بین‌المللی و مجموعه های موضوعی</w:t>
      </w:r>
    </w:p>
    <w:p w:rsidR="00476AA4" w:rsidRPr="00797552" w:rsidRDefault="006B77C8" w:rsidP="008C4490">
      <w:pPr>
        <w:pStyle w:val="ATDash1"/>
        <w:spacing w:after="0"/>
        <w:rPr>
          <w:rFonts w:cs="B Roya"/>
          <w:sz w:val="26"/>
        </w:rPr>
      </w:pPr>
      <w:r w:rsidRPr="00797552">
        <w:rPr>
          <w:rFonts w:cs="B Roya" w:hint="cs"/>
          <w:sz w:val="26"/>
          <w:rtl/>
        </w:rPr>
        <w:t xml:space="preserve">سخنرانی های </w:t>
      </w:r>
      <w:r w:rsidR="00B66049" w:rsidRPr="00797552">
        <w:rPr>
          <w:rFonts w:cs="B Roya" w:hint="cs"/>
          <w:sz w:val="26"/>
          <w:rtl/>
        </w:rPr>
        <w:t>ارائه شده در کنفرانس ها، نشست ها و همایش ها</w:t>
      </w:r>
    </w:p>
    <w:p w:rsidR="00476AA4" w:rsidRPr="00797552" w:rsidRDefault="00476AA4" w:rsidP="008C4490">
      <w:pPr>
        <w:pStyle w:val="ATDash1"/>
        <w:spacing w:after="0"/>
        <w:rPr>
          <w:rFonts w:cs="B Roya"/>
          <w:sz w:val="26"/>
        </w:rPr>
      </w:pPr>
      <w:r w:rsidRPr="00797552">
        <w:rPr>
          <w:rFonts w:cs="B Roya" w:hint="cs"/>
          <w:sz w:val="26"/>
          <w:rtl/>
        </w:rPr>
        <w:t>کارگاه</w:t>
      </w:r>
      <w:r w:rsidRPr="00797552">
        <w:rPr>
          <w:rFonts w:cs="B Roya"/>
          <w:sz w:val="26"/>
          <w:rtl/>
        </w:rPr>
        <w:t>‌‌</w:t>
      </w:r>
      <w:r w:rsidRPr="00797552">
        <w:rPr>
          <w:rFonts w:cs="B Roya" w:hint="cs"/>
          <w:sz w:val="26"/>
          <w:rtl/>
        </w:rPr>
        <w:t xml:space="preserve">های </w:t>
      </w:r>
      <w:r w:rsidR="00B66049" w:rsidRPr="00797552">
        <w:rPr>
          <w:rFonts w:cs="B Roya" w:hint="cs"/>
          <w:sz w:val="26"/>
          <w:rtl/>
        </w:rPr>
        <w:t>آموزشی</w:t>
      </w:r>
    </w:p>
    <w:p w:rsidR="00476AA4" w:rsidRPr="00797552" w:rsidRDefault="00476AA4" w:rsidP="008C4490">
      <w:pPr>
        <w:pStyle w:val="AT2"/>
        <w:spacing w:after="0"/>
        <w:rPr>
          <w:rFonts w:cs="B Roya"/>
          <w:sz w:val="26"/>
          <w:rtl/>
        </w:rPr>
      </w:pPr>
      <w:r w:rsidRPr="00797552">
        <w:rPr>
          <w:rFonts w:cs="B Roya" w:hint="cs"/>
          <w:sz w:val="26"/>
          <w:rtl/>
        </w:rPr>
        <w:t>منبع اصلی اطلاعات پژوهشی مندرج در این سال‌نامه، سامانة مدیریت یک‌پارچة اطلاعات پژوهشی(سیماپ) بوده است. از سال 1396 این سامانه به‌طور جدی مورد استفاده و بهره</w:t>
      </w:r>
      <w:r w:rsidRPr="00797552">
        <w:rPr>
          <w:rFonts w:cs="B Roya"/>
          <w:sz w:val="26"/>
          <w:rtl/>
        </w:rPr>
        <w:t>‌‌</w:t>
      </w:r>
      <w:r w:rsidRPr="00797552">
        <w:rPr>
          <w:rFonts w:cs="B Roya" w:hint="cs"/>
          <w:sz w:val="26"/>
          <w:rtl/>
        </w:rPr>
        <w:t>برداری قرار گرفته و ضروری است. کلیة اعضای هیئت علمی فعالیت</w:t>
      </w:r>
      <w:r w:rsidRPr="00797552">
        <w:rPr>
          <w:rFonts w:cs="B Roya"/>
          <w:sz w:val="26"/>
          <w:rtl/>
        </w:rPr>
        <w:t>‌‌</w:t>
      </w:r>
      <w:r w:rsidRPr="00797552">
        <w:rPr>
          <w:rFonts w:cs="B Roya" w:hint="cs"/>
          <w:sz w:val="26"/>
          <w:rtl/>
        </w:rPr>
        <w:t>های پژوهشی، آموزشی، فرهنگی، و اجرایی خود را به‌روز در سامانه ثبت کنند تا درهنگام تهیة گزارش</w:t>
      </w:r>
      <w:r w:rsidRPr="00797552">
        <w:rPr>
          <w:rFonts w:cs="B Roya"/>
          <w:sz w:val="26"/>
          <w:rtl/>
        </w:rPr>
        <w:t>‌‌</w:t>
      </w:r>
      <w:r w:rsidRPr="00797552">
        <w:rPr>
          <w:rFonts w:cs="B Roya" w:hint="cs"/>
          <w:sz w:val="26"/>
          <w:rtl/>
        </w:rPr>
        <w:t>های موردی توسط متصدیان آمار و اطلاعات هیچ تلاشی از عزیزان مغفول نماند.</w:t>
      </w:r>
    </w:p>
    <w:p w:rsidR="00476AA4" w:rsidRPr="00797552" w:rsidRDefault="00476AA4" w:rsidP="000C15F2">
      <w:pPr>
        <w:pStyle w:val="AT2"/>
        <w:spacing w:after="0"/>
        <w:rPr>
          <w:rFonts w:cs="B Roya"/>
          <w:sz w:val="26"/>
          <w:rtl/>
        </w:rPr>
      </w:pPr>
      <w:r w:rsidRPr="00797552">
        <w:rPr>
          <w:rFonts w:cs="B Roya" w:hint="cs"/>
          <w:sz w:val="26"/>
          <w:rtl/>
        </w:rPr>
        <w:t xml:space="preserve">با تلاش </w:t>
      </w:r>
      <w:r w:rsidR="00F70D22">
        <w:rPr>
          <w:rFonts w:cs="B Roya" w:hint="cs"/>
          <w:sz w:val="26"/>
          <w:rtl/>
        </w:rPr>
        <w:t>144</w:t>
      </w:r>
      <w:r w:rsidRPr="00797552">
        <w:rPr>
          <w:rFonts w:cs="B Roya" w:hint="cs"/>
          <w:sz w:val="26"/>
          <w:rtl/>
        </w:rPr>
        <w:t xml:space="preserve"> عضو محترم هیئت علمی در سال </w:t>
      </w:r>
      <w:r w:rsidR="00F70D22">
        <w:rPr>
          <w:rFonts w:cs="B Roya" w:hint="cs"/>
          <w:sz w:val="26"/>
          <w:rtl/>
        </w:rPr>
        <w:t>1400</w:t>
      </w:r>
      <w:r w:rsidRPr="00797552">
        <w:rPr>
          <w:rFonts w:cs="B Roya" w:hint="cs"/>
          <w:sz w:val="26"/>
          <w:rtl/>
        </w:rPr>
        <w:t xml:space="preserve">، درمجموع </w:t>
      </w:r>
      <w:r w:rsidR="000C15F2">
        <w:rPr>
          <w:rFonts w:cs="B Roya" w:hint="cs"/>
          <w:sz w:val="26"/>
          <w:rtl/>
        </w:rPr>
        <w:t>226</w:t>
      </w:r>
      <w:r w:rsidRPr="00797552">
        <w:rPr>
          <w:rFonts w:cs="B Roya" w:hint="cs"/>
          <w:sz w:val="26"/>
          <w:rtl/>
        </w:rPr>
        <w:t xml:space="preserve"> مقالة علمی در مجله‌های معتبر ملی و بین‌المللی، </w:t>
      </w:r>
      <w:r w:rsidR="000C15F2">
        <w:rPr>
          <w:rFonts w:cs="B Roya" w:hint="cs"/>
          <w:sz w:val="26"/>
          <w:rtl/>
        </w:rPr>
        <w:t>35</w:t>
      </w:r>
      <w:r w:rsidRPr="00797552">
        <w:rPr>
          <w:rFonts w:cs="B Roya" w:hint="cs"/>
          <w:sz w:val="26"/>
          <w:rtl/>
        </w:rPr>
        <w:t xml:space="preserve"> مقاله در مجموعه‌مقالات همایش</w:t>
      </w:r>
      <w:r w:rsidRPr="00797552">
        <w:rPr>
          <w:rFonts w:cs="B Roya"/>
          <w:sz w:val="26"/>
          <w:rtl/>
        </w:rPr>
        <w:t>‌‌</w:t>
      </w:r>
      <w:r w:rsidRPr="00797552">
        <w:rPr>
          <w:rFonts w:cs="B Roya" w:hint="cs"/>
          <w:sz w:val="26"/>
          <w:rtl/>
        </w:rPr>
        <w:t>های ملی و بین‌المللی</w:t>
      </w:r>
      <w:r w:rsidR="006B77C8" w:rsidRPr="00797552">
        <w:rPr>
          <w:rFonts w:cs="B Roya" w:hint="cs"/>
          <w:sz w:val="26"/>
          <w:rtl/>
        </w:rPr>
        <w:t xml:space="preserve"> و مجموعه های موضوعی</w:t>
      </w:r>
      <w:r w:rsidRPr="00797552">
        <w:rPr>
          <w:rFonts w:cs="B Roya" w:hint="cs"/>
          <w:sz w:val="26"/>
          <w:rtl/>
        </w:rPr>
        <w:t xml:space="preserve">، </w:t>
      </w:r>
      <w:r w:rsidR="000C15F2">
        <w:rPr>
          <w:rFonts w:cs="B Roya" w:hint="cs"/>
          <w:sz w:val="26"/>
          <w:rtl/>
        </w:rPr>
        <w:t>57</w:t>
      </w:r>
      <w:r w:rsidRPr="00797552">
        <w:rPr>
          <w:rFonts w:cs="B Roya" w:hint="cs"/>
          <w:sz w:val="26"/>
          <w:rtl/>
        </w:rPr>
        <w:t xml:space="preserve"> عنوان کتاب، </w:t>
      </w:r>
      <w:r w:rsidR="000C15F2">
        <w:rPr>
          <w:rFonts w:cs="B Roya" w:hint="cs"/>
          <w:sz w:val="26"/>
          <w:rtl/>
        </w:rPr>
        <w:t>169</w:t>
      </w:r>
      <w:r w:rsidRPr="00797552">
        <w:rPr>
          <w:rFonts w:cs="B Roya" w:hint="cs"/>
          <w:sz w:val="26"/>
          <w:rtl/>
        </w:rPr>
        <w:t xml:space="preserve"> عنوان سخن‌رانی انتشار و ارائه شده است. هم‌چنین </w:t>
      </w:r>
      <w:r w:rsidR="000C15F2">
        <w:rPr>
          <w:rFonts w:cs="B Roya" w:hint="cs"/>
          <w:sz w:val="26"/>
          <w:rtl/>
        </w:rPr>
        <w:t>89</w:t>
      </w:r>
      <w:r w:rsidRPr="00797552">
        <w:rPr>
          <w:rFonts w:cs="B Roya" w:hint="cs"/>
          <w:sz w:val="26"/>
          <w:rtl/>
        </w:rPr>
        <w:t xml:space="preserve"> عنوان طرح </w:t>
      </w:r>
      <w:r w:rsidR="000C15F2">
        <w:rPr>
          <w:rFonts w:cs="B Roya" w:hint="cs"/>
          <w:sz w:val="26"/>
          <w:rtl/>
        </w:rPr>
        <w:t xml:space="preserve">طبق مصوبه شورای پژوهشی پژوهشگاه </w:t>
      </w:r>
      <w:r w:rsidRPr="00797552">
        <w:rPr>
          <w:rFonts w:cs="B Roya" w:hint="cs"/>
          <w:sz w:val="26"/>
          <w:rtl/>
        </w:rPr>
        <w:t>پایان‌یافته</w:t>
      </w:r>
      <w:r w:rsidR="006B77C8" w:rsidRPr="00797552">
        <w:rPr>
          <w:rFonts w:cs="B Roya" w:hint="cs"/>
          <w:sz w:val="26"/>
          <w:rtl/>
        </w:rPr>
        <w:t xml:space="preserve"> است</w:t>
      </w:r>
      <w:r w:rsidRPr="00797552">
        <w:rPr>
          <w:rFonts w:cs="B Roya" w:hint="cs"/>
          <w:sz w:val="26"/>
          <w:rtl/>
        </w:rPr>
        <w:t xml:space="preserve">. اعضای هیئت علمی درمجموع </w:t>
      </w:r>
      <w:r w:rsidR="000C15F2">
        <w:rPr>
          <w:rFonts w:cs="B Roya" w:hint="cs"/>
          <w:sz w:val="26"/>
          <w:rtl/>
        </w:rPr>
        <w:t>نیز 82</w:t>
      </w:r>
      <w:r w:rsidRPr="00797552">
        <w:rPr>
          <w:rFonts w:cs="B Roya" w:hint="cs"/>
          <w:sz w:val="26"/>
          <w:rtl/>
        </w:rPr>
        <w:t xml:space="preserve"> عنوان کارگاه برگزار کرده</w:t>
      </w:r>
      <w:r w:rsidRPr="00797552">
        <w:rPr>
          <w:rFonts w:cs="B Roya"/>
          <w:sz w:val="26"/>
          <w:rtl/>
        </w:rPr>
        <w:t>‌‌</w:t>
      </w:r>
      <w:r w:rsidRPr="00797552">
        <w:rPr>
          <w:rFonts w:cs="B Roya" w:hint="cs"/>
          <w:sz w:val="26"/>
          <w:rtl/>
        </w:rPr>
        <w:t xml:space="preserve">اند. </w:t>
      </w:r>
    </w:p>
    <w:p w:rsidR="006B77C8" w:rsidRPr="00797552" w:rsidRDefault="006B77C8" w:rsidP="008C4490">
      <w:pPr>
        <w:pStyle w:val="AT2"/>
        <w:spacing w:after="0"/>
        <w:rPr>
          <w:rFonts w:cs="B Roya"/>
          <w:sz w:val="26"/>
          <w:rtl/>
        </w:rPr>
      </w:pPr>
      <w:r w:rsidRPr="00797552">
        <w:rPr>
          <w:rFonts w:cs="B Roya" w:hint="cs"/>
          <w:sz w:val="26"/>
          <w:rtl/>
        </w:rPr>
        <w:t>در ادامه گزارش عملکرد پژوهشی به تفکیک واحدهای پژوهشی ارائه می شود.</w:t>
      </w:r>
    </w:p>
    <w:p w:rsidR="006B77C8" w:rsidRDefault="006B77C8" w:rsidP="008C4490">
      <w:pPr>
        <w:pStyle w:val="AT2"/>
        <w:spacing w:after="0"/>
        <w:rPr>
          <w:rFonts w:cs="B Roya" w:hint="cs"/>
          <w:noProof/>
          <w:sz w:val="28"/>
          <w:szCs w:val="28"/>
          <w:rtl/>
        </w:rPr>
      </w:pPr>
    </w:p>
    <w:p w:rsidR="000C15F2" w:rsidRDefault="000C15F2" w:rsidP="008C4490">
      <w:pPr>
        <w:pStyle w:val="AT2"/>
        <w:spacing w:after="0"/>
        <w:rPr>
          <w:rFonts w:cs="B Roya" w:hint="cs"/>
          <w:noProof/>
          <w:sz w:val="28"/>
          <w:szCs w:val="28"/>
          <w:rtl/>
        </w:rPr>
      </w:pPr>
    </w:p>
    <w:p w:rsidR="000C15F2" w:rsidRDefault="000C15F2" w:rsidP="008C4490">
      <w:pPr>
        <w:pStyle w:val="AT2"/>
        <w:spacing w:after="0"/>
        <w:rPr>
          <w:rFonts w:cs="B Roya" w:hint="cs"/>
          <w:noProof/>
          <w:sz w:val="28"/>
          <w:szCs w:val="28"/>
          <w:rtl/>
        </w:rPr>
      </w:pPr>
    </w:p>
    <w:p w:rsidR="000C15F2" w:rsidRPr="00890A1F" w:rsidRDefault="000C15F2" w:rsidP="008C4490">
      <w:pPr>
        <w:pStyle w:val="AT2"/>
        <w:spacing w:after="0"/>
        <w:rPr>
          <w:rFonts w:cs="B Roya"/>
          <w:noProof/>
          <w:sz w:val="28"/>
          <w:szCs w:val="28"/>
          <w:rtl/>
        </w:rPr>
      </w:pPr>
    </w:p>
    <w:p w:rsidR="006B77C8" w:rsidRPr="00890A1F" w:rsidRDefault="003850AA" w:rsidP="008C4490">
      <w:pPr>
        <w:pStyle w:val="AT2"/>
        <w:spacing w:after="0"/>
        <w:rPr>
          <w:rFonts w:cs="B Roya"/>
          <w:b/>
          <w:bCs/>
          <w:noProof/>
          <w:sz w:val="28"/>
          <w:szCs w:val="28"/>
          <w:rtl/>
        </w:rPr>
      </w:pPr>
      <w:r w:rsidRPr="00890A1F">
        <w:rPr>
          <w:rFonts w:cs="B Roya" w:hint="cs"/>
          <w:b/>
          <w:bCs/>
          <w:noProof/>
          <w:sz w:val="28"/>
          <w:szCs w:val="28"/>
          <w:rtl/>
        </w:rPr>
        <w:lastRenderedPageBreak/>
        <w:t>تعداد اعضای هیات علمی</w:t>
      </w:r>
    </w:p>
    <w:p w:rsidR="003850AA" w:rsidRPr="00797552" w:rsidRDefault="00890A1F" w:rsidP="00451D0E">
      <w:pPr>
        <w:pStyle w:val="AT2"/>
        <w:spacing w:after="0"/>
        <w:rPr>
          <w:rFonts w:cs="B Roya"/>
          <w:noProof/>
          <w:sz w:val="26"/>
          <w:rtl/>
        </w:rPr>
      </w:pPr>
      <w:r w:rsidRPr="00797552">
        <w:rPr>
          <w:rFonts w:cs="B Roya" w:hint="cs"/>
          <w:noProof/>
          <w:sz w:val="26"/>
          <w:rtl/>
        </w:rPr>
        <w:t xml:space="preserve">تعداد کل اعضای هیات علمی پژوهشگاه علوم انسانی و مطالعات فرهنگی در پایان سال </w:t>
      </w:r>
      <w:r w:rsidR="00F70D22">
        <w:rPr>
          <w:rFonts w:cs="B Roya" w:hint="cs"/>
          <w:noProof/>
          <w:sz w:val="26"/>
          <w:rtl/>
        </w:rPr>
        <w:t>1400</w:t>
      </w:r>
      <w:r w:rsidRPr="00797552">
        <w:rPr>
          <w:rFonts w:cs="B Roya" w:hint="cs"/>
          <w:noProof/>
          <w:sz w:val="26"/>
          <w:rtl/>
        </w:rPr>
        <w:t xml:space="preserve"> برابر با  </w:t>
      </w:r>
      <w:r w:rsidR="00F70D22">
        <w:rPr>
          <w:rFonts w:cs="B Roya" w:hint="cs"/>
          <w:noProof/>
          <w:sz w:val="26"/>
          <w:rtl/>
        </w:rPr>
        <w:t>144</w:t>
      </w:r>
      <w:r w:rsidRPr="00797552">
        <w:rPr>
          <w:rFonts w:cs="B Roya" w:hint="cs"/>
          <w:noProof/>
          <w:sz w:val="26"/>
          <w:rtl/>
        </w:rPr>
        <w:t xml:space="preserve"> عضو می باشد. بیشترین عضو مربوط به پژوهشکده مطالعات فلسفی و تاریخ علم(</w:t>
      </w:r>
      <w:r w:rsidR="00F70D22">
        <w:rPr>
          <w:rFonts w:cs="B Roya" w:hint="cs"/>
          <w:noProof/>
          <w:sz w:val="26"/>
          <w:rtl/>
        </w:rPr>
        <w:t>19</w:t>
      </w:r>
      <w:r w:rsidRPr="00797552">
        <w:rPr>
          <w:rFonts w:cs="B Roya" w:hint="cs"/>
          <w:noProof/>
          <w:sz w:val="26"/>
          <w:rtl/>
        </w:rPr>
        <w:t>) و پژوهشکده دانشنامه نگاری(</w:t>
      </w:r>
      <w:r w:rsidR="00F70D22">
        <w:rPr>
          <w:rFonts w:cs="B Roya" w:hint="cs"/>
          <w:noProof/>
          <w:sz w:val="26"/>
          <w:rtl/>
        </w:rPr>
        <w:t>16</w:t>
      </w:r>
      <w:r w:rsidRPr="00797552">
        <w:rPr>
          <w:rFonts w:cs="B Roya" w:hint="cs"/>
          <w:noProof/>
          <w:sz w:val="26"/>
          <w:rtl/>
        </w:rPr>
        <w:t xml:space="preserve"> عضو) می باشد. همچنین کمترین عضو مربوط به مرکز تحقیقات امام علی</w:t>
      </w:r>
      <w:r w:rsidR="00A50086" w:rsidRPr="00797552">
        <w:rPr>
          <w:rFonts w:cs="B Roya" w:hint="cs"/>
          <w:noProof/>
          <w:sz w:val="26"/>
          <w:rtl/>
        </w:rPr>
        <w:t>(ع)</w:t>
      </w:r>
      <w:r w:rsidRPr="00797552">
        <w:rPr>
          <w:rFonts w:cs="B Roya" w:hint="cs"/>
          <w:noProof/>
          <w:sz w:val="26"/>
          <w:rtl/>
        </w:rPr>
        <w:t xml:space="preserve"> تنها با یک عضو بوده است.</w:t>
      </w:r>
    </w:p>
    <w:p w:rsidR="00890A1F" w:rsidRPr="00890A1F" w:rsidRDefault="00890A1F" w:rsidP="008C4490">
      <w:pPr>
        <w:pStyle w:val="AT2"/>
        <w:spacing w:after="0"/>
        <w:rPr>
          <w:rFonts w:cs="B Roya"/>
          <w:noProof/>
          <w:sz w:val="28"/>
          <w:szCs w:val="28"/>
          <w:rtl/>
        </w:rPr>
      </w:pPr>
    </w:p>
    <w:p w:rsidR="006B77C8" w:rsidRDefault="006B77C8" w:rsidP="008C4490">
      <w:pPr>
        <w:bidi/>
        <w:spacing w:after="0"/>
        <w:jc w:val="center"/>
        <w:rPr>
          <w:noProof/>
          <w:rtl/>
        </w:rPr>
      </w:pPr>
      <w:r>
        <w:rPr>
          <w:noProof/>
          <w:rtl/>
          <w:lang w:bidi="fa-IR"/>
        </w:rPr>
        <w:drawing>
          <wp:inline distT="0" distB="0" distL="0" distR="0">
            <wp:extent cx="5486400" cy="512445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7552" w:rsidRDefault="00797552" w:rsidP="008C4490">
      <w:pPr>
        <w:bidi/>
        <w:spacing w:after="0" w:line="240" w:lineRule="auto"/>
        <w:jc w:val="both"/>
        <w:rPr>
          <w:rFonts w:ascii="Times New Roman" w:eastAsia="Calibri" w:hAnsi="Times New Roman" w:cs="B Roya"/>
          <w:b/>
          <w:bCs/>
          <w:noProof/>
          <w:spacing w:val="-4"/>
          <w:sz w:val="28"/>
          <w:szCs w:val="28"/>
          <w:rtl/>
          <w:lang w:bidi="fa-IR"/>
        </w:rPr>
        <w:sectPr w:rsidR="00797552" w:rsidSect="00E828F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50086" w:rsidRPr="00CF7084" w:rsidRDefault="00797552" w:rsidP="008C4490">
      <w:pPr>
        <w:bidi/>
        <w:spacing w:after="0" w:line="240" w:lineRule="auto"/>
        <w:rPr>
          <w:rFonts w:cs="B Roya"/>
          <w:b/>
          <w:bCs/>
          <w:sz w:val="28"/>
          <w:szCs w:val="28"/>
          <w:rtl/>
          <w:lang w:bidi="fa-IR"/>
        </w:rPr>
      </w:pPr>
      <w:r w:rsidRPr="00CF7084">
        <w:rPr>
          <w:rFonts w:cs="B Roya" w:hint="cs"/>
          <w:b/>
          <w:bCs/>
          <w:sz w:val="28"/>
          <w:szCs w:val="28"/>
          <w:rtl/>
          <w:lang w:bidi="fa-IR"/>
        </w:rPr>
        <w:lastRenderedPageBreak/>
        <w:t>طرح های پژوهشی پایان یافته</w:t>
      </w:r>
    </w:p>
    <w:p w:rsidR="00CF7084" w:rsidRPr="00CF7084" w:rsidRDefault="00CF7084" w:rsidP="008C4490">
      <w:pPr>
        <w:bidi/>
        <w:spacing w:after="0" w:line="240" w:lineRule="auto"/>
        <w:jc w:val="both"/>
        <w:rPr>
          <w:rFonts w:cs="B Roya"/>
          <w:sz w:val="26"/>
          <w:szCs w:val="26"/>
          <w:rtl/>
        </w:rPr>
      </w:pPr>
      <w:r w:rsidRPr="00CF7084">
        <w:rPr>
          <w:rFonts w:cs="B Roya" w:hint="cs"/>
          <w:sz w:val="26"/>
          <w:szCs w:val="26"/>
          <w:rtl/>
        </w:rPr>
        <w:t xml:space="preserve">طرح پژوهشی پایان یافته، طرحی می باشد که فرایند اجرای آن توسط عضو هیات علمی انجام، </w:t>
      </w:r>
      <w:r w:rsidRPr="00CF7084">
        <w:rPr>
          <w:rFonts w:cs="B Roya"/>
          <w:sz w:val="26"/>
          <w:szCs w:val="26"/>
          <w:rtl/>
        </w:rPr>
        <w:t xml:space="preserve">جلسۀ ارزیابی آن برگزار و اصلاحات مورد نظر کمیتۀ ارزیابی در آن اعمال شده و به تأیید ناظر و ارزیاب داخلی رسیده </w:t>
      </w:r>
      <w:r w:rsidRPr="00CF7084">
        <w:rPr>
          <w:rFonts w:cs="B Roya" w:hint="cs"/>
          <w:sz w:val="26"/>
          <w:szCs w:val="26"/>
          <w:rtl/>
        </w:rPr>
        <w:t>است</w:t>
      </w:r>
      <w:r w:rsidRPr="00CF7084">
        <w:rPr>
          <w:rFonts w:cs="B Roya"/>
          <w:sz w:val="26"/>
          <w:szCs w:val="26"/>
        </w:rPr>
        <w:t>.</w:t>
      </w:r>
      <w:r w:rsidRPr="00CF7084">
        <w:rPr>
          <w:rFonts w:cs="B Roya" w:hint="cs"/>
          <w:sz w:val="26"/>
          <w:szCs w:val="26"/>
          <w:rtl/>
        </w:rPr>
        <w:t xml:space="preserve"> این طرح پس از تایید پایان یافتگی در شورای پژوهشی پژوهشگاه، به شورای انتشارات پژوهشگاه ارجاع می شود.</w:t>
      </w:r>
    </w:p>
    <w:p w:rsidR="00797552" w:rsidRPr="00797552" w:rsidRDefault="00797552" w:rsidP="001D60A0">
      <w:pPr>
        <w:bidi/>
        <w:spacing w:after="0" w:line="240" w:lineRule="auto"/>
        <w:jc w:val="both"/>
        <w:rPr>
          <w:rFonts w:ascii="Times New Roman" w:eastAsia="Calibri" w:hAnsi="Times New Roman" w:cs="B Roya"/>
          <w:noProof/>
          <w:spacing w:val="-4"/>
          <w:sz w:val="26"/>
          <w:szCs w:val="26"/>
          <w:rtl/>
          <w:lang w:bidi="fa-IR"/>
        </w:rPr>
      </w:pPr>
      <w:r>
        <w:rPr>
          <w:rFonts w:cs="B Roya" w:hint="cs"/>
          <w:sz w:val="26"/>
          <w:szCs w:val="26"/>
          <w:rtl/>
        </w:rPr>
        <w:t xml:space="preserve">بنابراین </w:t>
      </w:r>
      <w:r w:rsidR="001D60A0">
        <w:rPr>
          <w:rFonts w:cs="B Roya" w:hint="cs"/>
          <w:sz w:val="26"/>
          <w:szCs w:val="26"/>
          <w:rtl/>
        </w:rPr>
        <w:t>مطابق با اطلاعات دریافتی</w:t>
      </w:r>
      <w:r w:rsidRPr="00797552">
        <w:rPr>
          <w:rFonts w:cs="B Roya" w:hint="cs"/>
          <w:sz w:val="26"/>
          <w:szCs w:val="26"/>
          <w:rtl/>
        </w:rPr>
        <w:t xml:space="preserve">، طی سال </w:t>
      </w:r>
      <w:r w:rsidR="002D2702">
        <w:rPr>
          <w:rFonts w:cs="B Roya" w:hint="cs"/>
          <w:sz w:val="26"/>
          <w:szCs w:val="26"/>
          <w:rtl/>
        </w:rPr>
        <w:t>1400</w:t>
      </w:r>
      <w:r w:rsidRPr="00797552">
        <w:rPr>
          <w:rFonts w:cs="B Roya" w:hint="cs"/>
          <w:sz w:val="26"/>
          <w:szCs w:val="26"/>
          <w:rtl/>
        </w:rPr>
        <w:t xml:space="preserve"> </w:t>
      </w:r>
      <w:r>
        <w:rPr>
          <w:rFonts w:cs="B Roya" w:hint="cs"/>
          <w:sz w:val="26"/>
          <w:szCs w:val="26"/>
          <w:rtl/>
        </w:rPr>
        <w:t xml:space="preserve">پایان یافتگی </w:t>
      </w:r>
      <w:r w:rsidRPr="00797552">
        <w:rPr>
          <w:rFonts w:cs="B Roya" w:hint="cs"/>
          <w:sz w:val="26"/>
          <w:szCs w:val="26"/>
          <w:rtl/>
        </w:rPr>
        <w:t xml:space="preserve">تعداد </w:t>
      </w:r>
      <w:r w:rsidR="002D2702">
        <w:rPr>
          <w:rFonts w:cs="B Roya" w:hint="cs"/>
          <w:sz w:val="26"/>
          <w:szCs w:val="26"/>
          <w:rtl/>
        </w:rPr>
        <w:t>89</w:t>
      </w:r>
      <w:r w:rsidRPr="00797552">
        <w:rPr>
          <w:rFonts w:cs="B Roya" w:hint="cs"/>
          <w:sz w:val="26"/>
          <w:szCs w:val="26"/>
          <w:rtl/>
        </w:rPr>
        <w:t xml:space="preserve"> عنوان طرح پژوهشی </w:t>
      </w:r>
      <w:r>
        <w:rPr>
          <w:rFonts w:cs="B Roya" w:hint="cs"/>
          <w:sz w:val="26"/>
          <w:szCs w:val="26"/>
          <w:rtl/>
        </w:rPr>
        <w:t>اعلام</w:t>
      </w:r>
      <w:r w:rsidRPr="00797552">
        <w:rPr>
          <w:rFonts w:cs="B Roya" w:hint="cs"/>
          <w:sz w:val="26"/>
          <w:szCs w:val="26"/>
          <w:rtl/>
        </w:rPr>
        <w:t xml:space="preserve"> شده است.</w:t>
      </w:r>
      <w:r w:rsidRPr="00797552">
        <w:rPr>
          <w:rFonts w:ascii="Times New Roman" w:eastAsia="Calibri" w:hAnsi="Times New Roman" w:cs="B Roya" w:hint="cs"/>
          <w:noProof/>
          <w:spacing w:val="-4"/>
          <w:sz w:val="26"/>
          <w:szCs w:val="26"/>
          <w:rtl/>
          <w:lang w:bidi="fa-IR"/>
        </w:rPr>
        <w:t xml:space="preserve"> </w:t>
      </w:r>
      <w:r>
        <w:rPr>
          <w:rFonts w:ascii="Times New Roman" w:eastAsia="Calibri" w:hAnsi="Times New Roman" w:cs="B Roya" w:hint="cs"/>
          <w:noProof/>
          <w:spacing w:val="-4"/>
          <w:sz w:val="26"/>
          <w:szCs w:val="26"/>
          <w:rtl/>
          <w:lang w:bidi="fa-IR"/>
        </w:rPr>
        <w:t xml:space="preserve">از این تعداد </w:t>
      </w:r>
      <w:r w:rsidR="002D2702">
        <w:rPr>
          <w:rFonts w:ascii="Times New Roman" w:eastAsia="Calibri" w:hAnsi="Times New Roman" w:cs="B Roya" w:hint="cs"/>
          <w:noProof/>
          <w:spacing w:val="-4"/>
          <w:sz w:val="26"/>
          <w:szCs w:val="26"/>
          <w:rtl/>
          <w:lang w:bidi="fa-IR"/>
        </w:rPr>
        <w:t>72</w:t>
      </w:r>
      <w:r>
        <w:rPr>
          <w:rFonts w:ascii="Times New Roman" w:eastAsia="Calibri" w:hAnsi="Times New Roman" w:cs="B Roya" w:hint="cs"/>
          <w:noProof/>
          <w:spacing w:val="-4"/>
          <w:sz w:val="26"/>
          <w:szCs w:val="26"/>
          <w:rtl/>
          <w:lang w:bidi="fa-IR"/>
        </w:rPr>
        <w:t xml:space="preserve"> عنوان طرح موظف اعضای هیات علمی و </w:t>
      </w:r>
      <w:r w:rsidR="002D2702">
        <w:rPr>
          <w:rFonts w:ascii="Times New Roman" w:eastAsia="Calibri" w:hAnsi="Times New Roman" w:cs="B Roya" w:hint="cs"/>
          <w:noProof/>
          <w:spacing w:val="-4"/>
          <w:sz w:val="26"/>
          <w:szCs w:val="26"/>
          <w:rtl/>
          <w:lang w:bidi="fa-IR"/>
        </w:rPr>
        <w:t>17</w:t>
      </w:r>
      <w:r w:rsidR="00F2727A">
        <w:rPr>
          <w:rFonts w:ascii="Times New Roman" w:eastAsia="Calibri" w:hAnsi="Times New Roman" w:cs="B Roya" w:hint="cs"/>
          <w:noProof/>
          <w:spacing w:val="-4"/>
          <w:sz w:val="26"/>
          <w:szCs w:val="26"/>
          <w:rtl/>
          <w:lang w:bidi="fa-IR"/>
        </w:rPr>
        <w:t xml:space="preserve"> عنوان نیز طرح غیر</w:t>
      </w:r>
      <w:r>
        <w:rPr>
          <w:rFonts w:ascii="Times New Roman" w:eastAsia="Calibri" w:hAnsi="Times New Roman" w:cs="B Roya" w:hint="cs"/>
          <w:noProof/>
          <w:spacing w:val="-4"/>
          <w:sz w:val="26"/>
          <w:szCs w:val="26"/>
          <w:rtl/>
          <w:lang w:bidi="fa-IR"/>
        </w:rPr>
        <w:t>موظف آنها بوده است.</w:t>
      </w:r>
      <w:r w:rsidR="00CF7084">
        <w:rPr>
          <w:rFonts w:ascii="Times New Roman" w:eastAsia="Calibri" w:hAnsi="Times New Roman" w:cs="B Roya" w:hint="cs"/>
          <w:noProof/>
          <w:spacing w:val="-4"/>
          <w:sz w:val="26"/>
          <w:szCs w:val="26"/>
          <w:rtl/>
          <w:lang w:bidi="fa-IR"/>
        </w:rPr>
        <w:t xml:space="preserve"> </w:t>
      </w:r>
      <w:r w:rsidRPr="00797552">
        <w:rPr>
          <w:rFonts w:ascii="Times New Roman" w:eastAsia="Calibri" w:hAnsi="Times New Roman" w:cs="B Roya" w:hint="cs"/>
          <w:noProof/>
          <w:spacing w:val="-4"/>
          <w:sz w:val="26"/>
          <w:szCs w:val="26"/>
          <w:rtl/>
          <w:lang w:bidi="fa-IR"/>
        </w:rPr>
        <w:t xml:space="preserve">بیشترین تعداد طرح </w:t>
      </w:r>
      <w:r w:rsidR="00CF7084">
        <w:rPr>
          <w:rFonts w:ascii="Times New Roman" w:eastAsia="Calibri" w:hAnsi="Times New Roman" w:cs="B Roya" w:hint="cs"/>
          <w:noProof/>
          <w:spacing w:val="-4"/>
          <w:sz w:val="26"/>
          <w:szCs w:val="26"/>
          <w:rtl/>
          <w:lang w:bidi="fa-IR"/>
        </w:rPr>
        <w:t>پایان یافته</w:t>
      </w:r>
      <w:r w:rsidRPr="00797552">
        <w:rPr>
          <w:rFonts w:ascii="Times New Roman" w:eastAsia="Calibri" w:hAnsi="Times New Roman" w:cs="B Roya" w:hint="cs"/>
          <w:noProof/>
          <w:spacing w:val="-4"/>
          <w:sz w:val="26"/>
          <w:szCs w:val="26"/>
          <w:rtl/>
          <w:lang w:bidi="fa-IR"/>
        </w:rPr>
        <w:t xml:space="preserve"> مربوط به پژوهشکده زبان شناسی با </w:t>
      </w:r>
      <w:r w:rsidR="002D2702">
        <w:rPr>
          <w:rFonts w:ascii="Times New Roman" w:eastAsia="Calibri" w:hAnsi="Times New Roman" w:cs="B Roya" w:hint="cs"/>
          <w:noProof/>
          <w:spacing w:val="-4"/>
          <w:sz w:val="26"/>
          <w:szCs w:val="26"/>
          <w:rtl/>
          <w:lang w:bidi="fa-IR"/>
        </w:rPr>
        <w:t>12</w:t>
      </w:r>
      <w:r w:rsidRPr="00797552">
        <w:rPr>
          <w:rFonts w:ascii="Times New Roman" w:eastAsia="Calibri" w:hAnsi="Times New Roman" w:cs="B Roya" w:hint="cs"/>
          <w:noProof/>
          <w:spacing w:val="-4"/>
          <w:sz w:val="26"/>
          <w:szCs w:val="26"/>
          <w:rtl/>
          <w:lang w:bidi="fa-IR"/>
        </w:rPr>
        <w:t xml:space="preserve"> عنوان طرح می باشد.</w:t>
      </w:r>
    </w:p>
    <w:p w:rsidR="00A50086" w:rsidRDefault="00A50086" w:rsidP="008C4490">
      <w:pPr>
        <w:bidi/>
        <w:spacing w:after="0"/>
        <w:jc w:val="center"/>
        <w:rPr>
          <w:rtl/>
          <w:lang w:bidi="fa-IR"/>
        </w:rPr>
      </w:pPr>
      <w:r>
        <w:rPr>
          <w:rFonts w:hint="cs"/>
          <w:noProof/>
          <w:rtl/>
          <w:lang w:bidi="fa-IR"/>
        </w:rPr>
        <w:drawing>
          <wp:inline distT="0" distB="0" distL="0" distR="0">
            <wp:extent cx="5486400" cy="4933950"/>
            <wp:effectExtent l="0" t="0" r="0" b="0"/>
            <wp:docPr id="13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F7084" w:rsidRDefault="00CF7084" w:rsidP="008C4490">
      <w:pPr>
        <w:bidi/>
        <w:spacing w:after="0" w:line="240" w:lineRule="auto"/>
        <w:jc w:val="center"/>
        <w:rPr>
          <w:rtl/>
          <w:lang w:bidi="fa-IR"/>
        </w:rPr>
      </w:pPr>
    </w:p>
    <w:p w:rsidR="00CF7084" w:rsidRPr="00CF7084" w:rsidRDefault="00CF7084" w:rsidP="0039599F">
      <w:pPr>
        <w:bidi/>
        <w:spacing w:after="0" w:line="240" w:lineRule="auto"/>
        <w:jc w:val="center"/>
        <w:rPr>
          <w:rFonts w:cs="B Roya"/>
          <w:rtl/>
          <w:lang w:bidi="fa-IR"/>
        </w:rPr>
      </w:pPr>
      <w:r w:rsidRPr="00CF7084">
        <w:rPr>
          <w:rFonts w:cs="B Roya" w:hint="cs"/>
          <w:b/>
          <w:bCs/>
          <w:rtl/>
          <w:lang w:bidi="fa-IR"/>
        </w:rPr>
        <w:t xml:space="preserve">تعداد طرح های پژوهشی </w:t>
      </w:r>
      <w:r w:rsidR="0039599F">
        <w:rPr>
          <w:rFonts w:cs="B Roya" w:hint="cs"/>
          <w:b/>
          <w:bCs/>
          <w:rtl/>
          <w:lang w:bidi="fa-IR"/>
        </w:rPr>
        <w:t>پایان یافته</w:t>
      </w:r>
      <w:r w:rsidRPr="00CF7084">
        <w:rPr>
          <w:rFonts w:cs="B Roya" w:hint="cs"/>
          <w:b/>
          <w:bCs/>
          <w:rtl/>
          <w:lang w:bidi="fa-IR"/>
        </w:rPr>
        <w:t xml:space="preserve"> اعضای هیات علمی در سال </w:t>
      </w:r>
      <w:r w:rsidR="007B062E">
        <w:rPr>
          <w:rFonts w:cs="B Roya" w:hint="cs"/>
          <w:b/>
          <w:bCs/>
          <w:rtl/>
          <w:lang w:bidi="fa-IR"/>
        </w:rPr>
        <w:t>1400</w:t>
      </w:r>
      <w:r w:rsidRPr="00CF7084">
        <w:rPr>
          <w:rFonts w:cs="B Roya" w:hint="cs"/>
          <w:b/>
          <w:bCs/>
          <w:rtl/>
          <w:lang w:bidi="fa-IR"/>
        </w:rPr>
        <w:t xml:space="preserve"> به تفکیک واحد پژوهشی</w:t>
      </w:r>
      <w:r w:rsidRPr="00CF7084">
        <w:rPr>
          <w:rFonts w:cs="B Roya"/>
          <w:lang w:bidi="fa-IR"/>
        </w:rPr>
        <w:t xml:space="preserve"> </w:t>
      </w:r>
    </w:p>
    <w:tbl>
      <w:tblPr>
        <w:tblStyle w:val="MediumShading1-Accent4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7"/>
        <w:gridCol w:w="1563"/>
        <w:gridCol w:w="1563"/>
        <w:gridCol w:w="4943"/>
      </w:tblGrid>
      <w:tr w:rsidR="00A50086" w:rsidRPr="001D60A0" w:rsidTr="00451D0E">
        <w:trPr>
          <w:cnfStyle w:val="100000000000"/>
          <w:trHeight w:val="220"/>
          <w:tblHeader/>
          <w:jc w:val="center"/>
        </w:trPr>
        <w:tc>
          <w:tcPr>
            <w:cnfStyle w:val="001000000000"/>
            <w:tcW w:w="7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50086" w:rsidRPr="001D60A0" w:rsidRDefault="00A50086" w:rsidP="00451D0E">
            <w:pPr>
              <w:bidi/>
              <w:jc w:val="center"/>
              <w:rPr>
                <w:rFonts w:cs="B Roya"/>
                <w:color w:val="auto"/>
                <w:sz w:val="18"/>
                <w:szCs w:val="18"/>
              </w:rPr>
            </w:pPr>
            <w:r w:rsidRPr="001D60A0">
              <w:rPr>
                <w:rFonts w:cs="B Roya" w:hint="cs"/>
                <w:color w:val="auto"/>
                <w:sz w:val="18"/>
                <w:szCs w:val="18"/>
                <w:rtl/>
              </w:rPr>
              <w:t>جمع کل</w:t>
            </w:r>
          </w:p>
        </w:tc>
        <w:tc>
          <w:tcPr>
            <w:tcW w:w="8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50086" w:rsidRPr="001D60A0" w:rsidRDefault="00A50086" w:rsidP="00451D0E">
            <w:pPr>
              <w:bidi/>
              <w:jc w:val="center"/>
              <w:cnfStyle w:val="100000000000"/>
              <w:rPr>
                <w:rFonts w:cs="B Roya"/>
                <w:color w:val="auto"/>
                <w:sz w:val="18"/>
                <w:szCs w:val="18"/>
              </w:rPr>
            </w:pPr>
            <w:r w:rsidRPr="001D60A0">
              <w:rPr>
                <w:rFonts w:cs="B Roya" w:hint="cs"/>
                <w:color w:val="auto"/>
                <w:sz w:val="18"/>
                <w:szCs w:val="18"/>
                <w:rtl/>
              </w:rPr>
              <w:t>غیر موظف</w:t>
            </w:r>
          </w:p>
        </w:tc>
        <w:tc>
          <w:tcPr>
            <w:tcW w:w="8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50086" w:rsidRPr="001D60A0" w:rsidRDefault="00A50086" w:rsidP="00451D0E">
            <w:pPr>
              <w:bidi/>
              <w:jc w:val="center"/>
              <w:cnfStyle w:val="100000000000"/>
              <w:rPr>
                <w:rFonts w:cs="B Roya"/>
                <w:color w:val="auto"/>
                <w:sz w:val="18"/>
                <w:szCs w:val="18"/>
                <w:rtl/>
              </w:rPr>
            </w:pPr>
            <w:r w:rsidRPr="001D60A0">
              <w:rPr>
                <w:rFonts w:cs="B Roya" w:hint="cs"/>
                <w:color w:val="auto"/>
                <w:sz w:val="18"/>
                <w:szCs w:val="18"/>
                <w:rtl/>
              </w:rPr>
              <w:t>موظف</w:t>
            </w:r>
          </w:p>
        </w:tc>
        <w:tc>
          <w:tcPr>
            <w:tcW w:w="25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50086" w:rsidRPr="001D60A0" w:rsidRDefault="00A50086" w:rsidP="00451D0E">
            <w:pPr>
              <w:bidi/>
              <w:jc w:val="center"/>
              <w:cnfStyle w:val="100000000000"/>
              <w:rPr>
                <w:rFonts w:cs="B Roya"/>
                <w:color w:val="auto"/>
                <w:sz w:val="18"/>
                <w:szCs w:val="18"/>
              </w:rPr>
            </w:pPr>
            <w:r w:rsidRPr="001D60A0">
              <w:rPr>
                <w:rFonts w:cs="B Roya" w:hint="cs"/>
                <w:color w:val="auto"/>
                <w:sz w:val="18"/>
                <w:szCs w:val="18"/>
                <w:rtl/>
              </w:rPr>
              <w:t>واحد پژوهشی</w:t>
            </w:r>
          </w:p>
        </w:tc>
      </w:tr>
      <w:tr w:rsidR="00A50086" w:rsidRPr="001D60A0" w:rsidTr="00451D0E">
        <w:trPr>
          <w:cnfStyle w:val="000000100000"/>
          <w:jc w:val="center"/>
        </w:trPr>
        <w:tc>
          <w:tcPr>
            <w:cnfStyle w:val="001000000000"/>
            <w:tcW w:w="787" w:type="pct"/>
            <w:tcBorders>
              <w:right w:val="none" w:sz="0" w:space="0" w:color="auto"/>
            </w:tcBorders>
            <w:vAlign w:val="center"/>
          </w:tcPr>
          <w:p w:rsidR="00A50086" w:rsidRPr="001D60A0" w:rsidRDefault="002D2702" w:rsidP="00451D0E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 w:rsidRPr="001D60A0">
              <w:rPr>
                <w:rFonts w:cs="B Roya" w:hint="cs"/>
                <w:sz w:val="18"/>
                <w:szCs w:val="18"/>
                <w:rtl/>
              </w:rPr>
              <w:t>4</w:t>
            </w:r>
          </w:p>
        </w:tc>
        <w:tc>
          <w:tcPr>
            <w:tcW w:w="81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50086" w:rsidRPr="001D60A0" w:rsidRDefault="00451D0E" w:rsidP="00451D0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 w:rsidRPr="001D60A0">
              <w:rPr>
                <w:rFonts w:cs="B Roy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1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50086" w:rsidRPr="001D60A0" w:rsidRDefault="00451D0E" w:rsidP="00451D0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 w:rsidRPr="001D60A0">
              <w:rPr>
                <w:rFonts w:cs="B Roy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82" w:type="pct"/>
            <w:tcBorders>
              <w:left w:val="none" w:sz="0" w:space="0" w:color="auto"/>
            </w:tcBorders>
            <w:vAlign w:val="center"/>
          </w:tcPr>
          <w:p w:rsidR="00A50086" w:rsidRPr="001D60A0" w:rsidRDefault="00A50086" w:rsidP="00451D0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 w:rsidRPr="001D60A0">
              <w:rPr>
                <w:rFonts w:cs="B Roya" w:hint="cs"/>
                <w:b/>
                <w:bCs/>
                <w:sz w:val="18"/>
                <w:szCs w:val="18"/>
                <w:rtl/>
              </w:rPr>
              <w:t>اخلاق و تربیت</w:t>
            </w:r>
          </w:p>
        </w:tc>
      </w:tr>
      <w:tr w:rsidR="00A50086" w:rsidRPr="001D60A0" w:rsidTr="00451D0E">
        <w:trPr>
          <w:cnfStyle w:val="000000010000"/>
          <w:jc w:val="center"/>
        </w:trPr>
        <w:tc>
          <w:tcPr>
            <w:cnfStyle w:val="001000000000"/>
            <w:tcW w:w="787" w:type="pct"/>
            <w:tcBorders>
              <w:right w:val="none" w:sz="0" w:space="0" w:color="auto"/>
            </w:tcBorders>
            <w:vAlign w:val="center"/>
          </w:tcPr>
          <w:p w:rsidR="00A50086" w:rsidRPr="001D60A0" w:rsidRDefault="002D2702" w:rsidP="00451D0E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 w:rsidRPr="001D60A0">
              <w:rPr>
                <w:rFonts w:cs="B Roya" w:hint="cs"/>
                <w:sz w:val="18"/>
                <w:szCs w:val="18"/>
                <w:rtl/>
              </w:rPr>
              <w:t>2</w:t>
            </w:r>
          </w:p>
        </w:tc>
        <w:tc>
          <w:tcPr>
            <w:tcW w:w="81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50086" w:rsidRPr="001D60A0" w:rsidRDefault="002D2702" w:rsidP="00451D0E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 w:rsidRPr="001D60A0"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81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50086" w:rsidRPr="001D60A0" w:rsidRDefault="00451D0E" w:rsidP="00451D0E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 w:rsidRPr="001D60A0">
              <w:rPr>
                <w:rFonts w:cs="B Roy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82" w:type="pct"/>
            <w:tcBorders>
              <w:left w:val="none" w:sz="0" w:space="0" w:color="auto"/>
            </w:tcBorders>
            <w:vAlign w:val="center"/>
          </w:tcPr>
          <w:p w:rsidR="00A50086" w:rsidRPr="001D60A0" w:rsidRDefault="00A50086" w:rsidP="00451D0E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  <w:rtl/>
              </w:rPr>
            </w:pPr>
            <w:r w:rsidRPr="001D60A0">
              <w:rPr>
                <w:rFonts w:cs="B Roya" w:hint="cs"/>
                <w:b/>
                <w:bCs/>
                <w:sz w:val="18"/>
                <w:szCs w:val="18"/>
                <w:rtl/>
              </w:rPr>
              <w:t>اقتصاد</w:t>
            </w:r>
          </w:p>
        </w:tc>
      </w:tr>
      <w:tr w:rsidR="00A50086" w:rsidRPr="001D60A0" w:rsidTr="00451D0E">
        <w:trPr>
          <w:cnfStyle w:val="000000100000"/>
          <w:jc w:val="center"/>
        </w:trPr>
        <w:tc>
          <w:tcPr>
            <w:cnfStyle w:val="001000000000"/>
            <w:tcW w:w="787" w:type="pct"/>
            <w:tcBorders>
              <w:right w:val="none" w:sz="0" w:space="0" w:color="auto"/>
            </w:tcBorders>
            <w:vAlign w:val="center"/>
          </w:tcPr>
          <w:p w:rsidR="00A50086" w:rsidRPr="001D60A0" w:rsidRDefault="002D2702" w:rsidP="00451D0E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 w:rsidRPr="001D60A0">
              <w:rPr>
                <w:rFonts w:cs="B Roya" w:hint="cs"/>
                <w:sz w:val="18"/>
                <w:szCs w:val="18"/>
                <w:rtl/>
              </w:rPr>
              <w:t>4</w:t>
            </w:r>
          </w:p>
        </w:tc>
        <w:tc>
          <w:tcPr>
            <w:tcW w:w="81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50086" w:rsidRPr="001D60A0" w:rsidRDefault="002D2702" w:rsidP="00451D0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 w:rsidRPr="001D60A0"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81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50086" w:rsidRPr="001D60A0" w:rsidRDefault="00451D0E" w:rsidP="00451D0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 w:rsidRPr="001D60A0">
              <w:rPr>
                <w:rFonts w:cs="B Roy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582" w:type="pct"/>
            <w:tcBorders>
              <w:left w:val="none" w:sz="0" w:space="0" w:color="auto"/>
            </w:tcBorders>
            <w:vAlign w:val="center"/>
          </w:tcPr>
          <w:p w:rsidR="00A50086" w:rsidRPr="001D60A0" w:rsidRDefault="00A50086" w:rsidP="00451D0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  <w:rtl/>
              </w:rPr>
            </w:pPr>
            <w:r w:rsidRPr="001D60A0">
              <w:rPr>
                <w:rFonts w:cs="B Roya" w:hint="cs"/>
                <w:b/>
                <w:bCs/>
                <w:sz w:val="18"/>
                <w:szCs w:val="18"/>
                <w:rtl/>
              </w:rPr>
              <w:t>اندیشه سیاسی، انقلاب و تمدن اسلامی</w:t>
            </w:r>
          </w:p>
        </w:tc>
      </w:tr>
      <w:tr w:rsidR="00A50086" w:rsidRPr="001D60A0" w:rsidTr="00451D0E">
        <w:trPr>
          <w:cnfStyle w:val="000000010000"/>
          <w:jc w:val="center"/>
        </w:trPr>
        <w:tc>
          <w:tcPr>
            <w:cnfStyle w:val="001000000000"/>
            <w:tcW w:w="787" w:type="pct"/>
            <w:tcBorders>
              <w:right w:val="none" w:sz="0" w:space="0" w:color="auto"/>
            </w:tcBorders>
            <w:vAlign w:val="center"/>
          </w:tcPr>
          <w:p w:rsidR="00A50086" w:rsidRPr="001D60A0" w:rsidRDefault="002D2702" w:rsidP="00451D0E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 w:rsidRPr="001D60A0">
              <w:rPr>
                <w:rFonts w:cs="B Roya" w:hint="cs"/>
                <w:sz w:val="18"/>
                <w:szCs w:val="18"/>
                <w:rtl/>
              </w:rPr>
              <w:lastRenderedPageBreak/>
              <w:t>8</w:t>
            </w:r>
          </w:p>
        </w:tc>
        <w:tc>
          <w:tcPr>
            <w:tcW w:w="81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50086" w:rsidRPr="001D60A0" w:rsidRDefault="00451D0E" w:rsidP="00451D0E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 w:rsidRPr="001D60A0">
              <w:rPr>
                <w:rFonts w:cs="B Roy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1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50086" w:rsidRPr="001D60A0" w:rsidRDefault="00451D0E" w:rsidP="00451D0E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 w:rsidRPr="001D60A0">
              <w:rPr>
                <w:rFonts w:cs="B Roya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582" w:type="pct"/>
            <w:tcBorders>
              <w:left w:val="none" w:sz="0" w:space="0" w:color="auto"/>
            </w:tcBorders>
            <w:vAlign w:val="center"/>
          </w:tcPr>
          <w:p w:rsidR="00A50086" w:rsidRPr="001D60A0" w:rsidRDefault="00A50086" w:rsidP="00451D0E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  <w:rtl/>
              </w:rPr>
            </w:pPr>
            <w:r w:rsidRPr="001D60A0">
              <w:rPr>
                <w:rFonts w:cs="B Roya" w:hint="cs"/>
                <w:b/>
                <w:bCs/>
                <w:sz w:val="18"/>
                <w:szCs w:val="18"/>
                <w:rtl/>
              </w:rPr>
              <w:t>تاریخ ایران</w:t>
            </w:r>
          </w:p>
        </w:tc>
      </w:tr>
      <w:tr w:rsidR="00A50086" w:rsidRPr="001D60A0" w:rsidTr="00451D0E">
        <w:trPr>
          <w:cnfStyle w:val="000000100000"/>
          <w:jc w:val="center"/>
        </w:trPr>
        <w:tc>
          <w:tcPr>
            <w:cnfStyle w:val="001000000000"/>
            <w:tcW w:w="787" w:type="pct"/>
            <w:tcBorders>
              <w:right w:val="none" w:sz="0" w:space="0" w:color="auto"/>
            </w:tcBorders>
            <w:vAlign w:val="center"/>
          </w:tcPr>
          <w:p w:rsidR="00A50086" w:rsidRPr="001D60A0" w:rsidRDefault="002D2702" w:rsidP="00451D0E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 w:rsidRPr="001D60A0">
              <w:rPr>
                <w:rFonts w:cs="B Roya" w:hint="cs"/>
                <w:sz w:val="18"/>
                <w:szCs w:val="18"/>
                <w:rtl/>
              </w:rPr>
              <w:t>9</w:t>
            </w:r>
          </w:p>
        </w:tc>
        <w:tc>
          <w:tcPr>
            <w:tcW w:w="81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50086" w:rsidRPr="001D60A0" w:rsidRDefault="00451D0E" w:rsidP="00451D0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 w:rsidRPr="001D60A0">
              <w:rPr>
                <w:rFonts w:cs="B Roy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1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50086" w:rsidRPr="001D60A0" w:rsidRDefault="005C37C5" w:rsidP="00451D0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 w:rsidRPr="001D60A0">
              <w:rPr>
                <w:rFonts w:cs="B Roya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582" w:type="pct"/>
            <w:tcBorders>
              <w:left w:val="none" w:sz="0" w:space="0" w:color="auto"/>
            </w:tcBorders>
            <w:vAlign w:val="center"/>
          </w:tcPr>
          <w:p w:rsidR="00A50086" w:rsidRPr="001D60A0" w:rsidRDefault="00A50086" w:rsidP="00451D0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  <w:rtl/>
              </w:rPr>
            </w:pPr>
            <w:r w:rsidRPr="001D60A0">
              <w:rPr>
                <w:rFonts w:cs="B Roya" w:hint="cs"/>
                <w:b/>
                <w:bCs/>
                <w:sz w:val="18"/>
                <w:szCs w:val="18"/>
                <w:rtl/>
              </w:rPr>
              <w:t>دانشنامه نگاری</w:t>
            </w:r>
          </w:p>
        </w:tc>
      </w:tr>
      <w:tr w:rsidR="00A50086" w:rsidRPr="001D60A0" w:rsidTr="00451D0E">
        <w:trPr>
          <w:cnfStyle w:val="000000010000"/>
          <w:jc w:val="center"/>
        </w:trPr>
        <w:tc>
          <w:tcPr>
            <w:cnfStyle w:val="001000000000"/>
            <w:tcW w:w="787" w:type="pct"/>
            <w:tcBorders>
              <w:right w:val="none" w:sz="0" w:space="0" w:color="auto"/>
            </w:tcBorders>
            <w:vAlign w:val="center"/>
          </w:tcPr>
          <w:p w:rsidR="00A50086" w:rsidRPr="001D60A0" w:rsidRDefault="002D2702" w:rsidP="00451D0E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 w:rsidRPr="001D60A0">
              <w:rPr>
                <w:rFonts w:cs="B Roya" w:hint="cs"/>
                <w:sz w:val="18"/>
                <w:szCs w:val="18"/>
                <w:rtl/>
              </w:rPr>
              <w:t>12</w:t>
            </w:r>
          </w:p>
        </w:tc>
        <w:tc>
          <w:tcPr>
            <w:tcW w:w="81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50086" w:rsidRPr="001D60A0" w:rsidRDefault="00451D0E" w:rsidP="00451D0E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 w:rsidRPr="001D60A0">
              <w:rPr>
                <w:rFonts w:cs="B Roy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1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50086" w:rsidRPr="001D60A0" w:rsidRDefault="005C37C5" w:rsidP="00451D0E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 w:rsidRPr="001D60A0">
              <w:rPr>
                <w:rFonts w:cs="B Roya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582" w:type="pct"/>
            <w:tcBorders>
              <w:left w:val="none" w:sz="0" w:space="0" w:color="auto"/>
            </w:tcBorders>
            <w:vAlign w:val="center"/>
          </w:tcPr>
          <w:p w:rsidR="00A50086" w:rsidRPr="001D60A0" w:rsidRDefault="00A50086" w:rsidP="00451D0E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  <w:rtl/>
              </w:rPr>
            </w:pPr>
            <w:r w:rsidRPr="001D60A0">
              <w:rPr>
                <w:rFonts w:cs="B Roya" w:hint="cs"/>
                <w:b/>
                <w:bCs/>
                <w:sz w:val="18"/>
                <w:szCs w:val="18"/>
                <w:rtl/>
              </w:rPr>
              <w:t>زبان شناسی</w:t>
            </w:r>
          </w:p>
        </w:tc>
      </w:tr>
      <w:tr w:rsidR="00A50086" w:rsidRPr="001D60A0" w:rsidTr="00451D0E">
        <w:trPr>
          <w:cnfStyle w:val="000000100000"/>
          <w:jc w:val="center"/>
        </w:trPr>
        <w:tc>
          <w:tcPr>
            <w:cnfStyle w:val="001000000000"/>
            <w:tcW w:w="787" w:type="pct"/>
            <w:tcBorders>
              <w:right w:val="none" w:sz="0" w:space="0" w:color="auto"/>
            </w:tcBorders>
            <w:vAlign w:val="center"/>
          </w:tcPr>
          <w:p w:rsidR="00A50086" w:rsidRPr="001D60A0" w:rsidRDefault="002D2702" w:rsidP="00451D0E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 w:rsidRPr="001D60A0">
              <w:rPr>
                <w:rFonts w:cs="B Roya" w:hint="cs"/>
                <w:sz w:val="18"/>
                <w:szCs w:val="18"/>
                <w:rtl/>
              </w:rPr>
              <w:t>6</w:t>
            </w:r>
          </w:p>
        </w:tc>
        <w:tc>
          <w:tcPr>
            <w:tcW w:w="81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50086" w:rsidRPr="001D60A0" w:rsidRDefault="00451D0E" w:rsidP="00451D0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 w:rsidRPr="001D60A0">
              <w:rPr>
                <w:rFonts w:cs="B Roy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1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50086" w:rsidRPr="001D60A0" w:rsidRDefault="005C37C5" w:rsidP="00451D0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 w:rsidRPr="001D60A0">
              <w:rPr>
                <w:rFonts w:cs="B Roy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582" w:type="pct"/>
            <w:tcBorders>
              <w:left w:val="none" w:sz="0" w:space="0" w:color="auto"/>
            </w:tcBorders>
            <w:vAlign w:val="center"/>
          </w:tcPr>
          <w:p w:rsidR="00A50086" w:rsidRPr="001D60A0" w:rsidRDefault="00A50086" w:rsidP="00451D0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  <w:rtl/>
              </w:rPr>
            </w:pPr>
            <w:r w:rsidRPr="001D60A0">
              <w:rPr>
                <w:rFonts w:cs="B Roya" w:hint="cs"/>
                <w:b/>
                <w:bCs/>
                <w:sz w:val="18"/>
                <w:szCs w:val="18"/>
                <w:rtl/>
              </w:rPr>
              <w:t>زبان و ادبیات</w:t>
            </w:r>
          </w:p>
        </w:tc>
      </w:tr>
      <w:tr w:rsidR="00A50086" w:rsidRPr="001D60A0" w:rsidTr="00451D0E">
        <w:trPr>
          <w:cnfStyle w:val="000000010000"/>
          <w:jc w:val="center"/>
        </w:trPr>
        <w:tc>
          <w:tcPr>
            <w:cnfStyle w:val="001000000000"/>
            <w:tcW w:w="787" w:type="pct"/>
            <w:tcBorders>
              <w:right w:val="none" w:sz="0" w:space="0" w:color="auto"/>
            </w:tcBorders>
            <w:vAlign w:val="center"/>
          </w:tcPr>
          <w:p w:rsidR="00A50086" w:rsidRPr="001D60A0" w:rsidRDefault="002D2702" w:rsidP="00451D0E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 w:rsidRPr="001D60A0">
              <w:rPr>
                <w:rFonts w:cs="B Roya" w:hint="cs"/>
                <w:sz w:val="18"/>
                <w:szCs w:val="18"/>
                <w:rtl/>
              </w:rPr>
              <w:t>11</w:t>
            </w:r>
          </w:p>
        </w:tc>
        <w:tc>
          <w:tcPr>
            <w:tcW w:w="81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50086" w:rsidRPr="001D60A0" w:rsidRDefault="00D049F5" w:rsidP="00451D0E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 w:rsidRPr="001D60A0">
              <w:rPr>
                <w:rFonts w:cs="B Roy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1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50086" w:rsidRPr="001D60A0" w:rsidRDefault="00D049F5" w:rsidP="00451D0E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 w:rsidRPr="001D60A0">
              <w:rPr>
                <w:rFonts w:cs="B Roya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582" w:type="pct"/>
            <w:tcBorders>
              <w:left w:val="none" w:sz="0" w:space="0" w:color="auto"/>
            </w:tcBorders>
            <w:vAlign w:val="center"/>
          </w:tcPr>
          <w:p w:rsidR="00A50086" w:rsidRPr="001D60A0" w:rsidRDefault="00A50086" w:rsidP="00451D0E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  <w:rtl/>
              </w:rPr>
            </w:pPr>
            <w:r w:rsidRPr="001D60A0">
              <w:rPr>
                <w:rFonts w:cs="B Roya" w:hint="cs"/>
                <w:b/>
                <w:bCs/>
                <w:sz w:val="18"/>
                <w:szCs w:val="18"/>
                <w:rtl/>
              </w:rPr>
              <w:t>مطالعات اجتماعی</w:t>
            </w:r>
          </w:p>
        </w:tc>
      </w:tr>
      <w:tr w:rsidR="00A50086" w:rsidRPr="001D60A0" w:rsidTr="00451D0E">
        <w:trPr>
          <w:cnfStyle w:val="000000100000"/>
          <w:jc w:val="center"/>
        </w:trPr>
        <w:tc>
          <w:tcPr>
            <w:cnfStyle w:val="001000000000"/>
            <w:tcW w:w="787" w:type="pct"/>
            <w:tcBorders>
              <w:right w:val="none" w:sz="0" w:space="0" w:color="auto"/>
            </w:tcBorders>
            <w:vAlign w:val="center"/>
          </w:tcPr>
          <w:p w:rsidR="00A50086" w:rsidRPr="001D60A0" w:rsidRDefault="002D2702" w:rsidP="00451D0E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 w:rsidRPr="001D60A0">
              <w:rPr>
                <w:rFonts w:cs="B Roya" w:hint="cs"/>
                <w:sz w:val="18"/>
                <w:szCs w:val="18"/>
                <w:rtl/>
              </w:rPr>
              <w:t>10</w:t>
            </w:r>
          </w:p>
        </w:tc>
        <w:tc>
          <w:tcPr>
            <w:tcW w:w="81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50086" w:rsidRPr="001D60A0" w:rsidRDefault="002D2702" w:rsidP="00451D0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 w:rsidRPr="001D60A0">
              <w:rPr>
                <w:rFonts w:cs="B Roy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1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50086" w:rsidRPr="001D60A0" w:rsidRDefault="002D2702" w:rsidP="00451D0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 w:rsidRPr="001D60A0">
              <w:rPr>
                <w:rFonts w:cs="B Roya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582" w:type="pct"/>
            <w:tcBorders>
              <w:left w:val="none" w:sz="0" w:space="0" w:color="auto"/>
            </w:tcBorders>
            <w:vAlign w:val="center"/>
          </w:tcPr>
          <w:p w:rsidR="00A50086" w:rsidRPr="001D60A0" w:rsidRDefault="00A50086" w:rsidP="00451D0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  <w:rtl/>
              </w:rPr>
            </w:pPr>
            <w:r w:rsidRPr="001D60A0">
              <w:rPr>
                <w:rFonts w:cs="B Roya" w:hint="cs"/>
                <w:b/>
                <w:bCs/>
                <w:sz w:val="18"/>
                <w:szCs w:val="18"/>
                <w:rtl/>
              </w:rPr>
              <w:t>مطالعات سیاسی و روابط بین الملل و حقوق</w:t>
            </w:r>
          </w:p>
        </w:tc>
      </w:tr>
      <w:tr w:rsidR="00A50086" w:rsidRPr="001D60A0" w:rsidTr="00451D0E">
        <w:trPr>
          <w:cnfStyle w:val="000000010000"/>
          <w:jc w:val="center"/>
        </w:trPr>
        <w:tc>
          <w:tcPr>
            <w:cnfStyle w:val="001000000000"/>
            <w:tcW w:w="787" w:type="pct"/>
            <w:tcBorders>
              <w:right w:val="none" w:sz="0" w:space="0" w:color="auto"/>
            </w:tcBorders>
            <w:vAlign w:val="center"/>
          </w:tcPr>
          <w:p w:rsidR="00A50086" w:rsidRPr="001D60A0" w:rsidRDefault="002D2702" w:rsidP="00451D0E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 w:rsidRPr="001D60A0">
              <w:rPr>
                <w:rFonts w:cs="B Roya" w:hint="cs"/>
                <w:sz w:val="18"/>
                <w:szCs w:val="18"/>
                <w:rtl/>
              </w:rPr>
              <w:t>4</w:t>
            </w:r>
          </w:p>
        </w:tc>
        <w:tc>
          <w:tcPr>
            <w:tcW w:w="81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50086" w:rsidRPr="001D60A0" w:rsidRDefault="002D2702" w:rsidP="00451D0E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 w:rsidRPr="001D60A0"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81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50086" w:rsidRPr="001D60A0" w:rsidRDefault="005C37C5" w:rsidP="00451D0E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 w:rsidRPr="001D60A0">
              <w:rPr>
                <w:rFonts w:cs="B Roy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582" w:type="pct"/>
            <w:tcBorders>
              <w:left w:val="none" w:sz="0" w:space="0" w:color="auto"/>
            </w:tcBorders>
            <w:vAlign w:val="center"/>
          </w:tcPr>
          <w:p w:rsidR="00A50086" w:rsidRPr="001D60A0" w:rsidRDefault="00A50086" w:rsidP="00D049F5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  <w:rtl/>
              </w:rPr>
            </w:pPr>
            <w:r w:rsidRPr="001D60A0">
              <w:rPr>
                <w:rFonts w:cs="B Roya" w:hint="cs"/>
                <w:b/>
                <w:bCs/>
                <w:sz w:val="18"/>
                <w:szCs w:val="18"/>
                <w:rtl/>
              </w:rPr>
              <w:t>مطالعات فرهنگی و ارتباطات</w:t>
            </w:r>
          </w:p>
        </w:tc>
      </w:tr>
      <w:tr w:rsidR="00A50086" w:rsidRPr="001D60A0" w:rsidTr="00451D0E">
        <w:trPr>
          <w:cnfStyle w:val="000000100000"/>
          <w:jc w:val="center"/>
        </w:trPr>
        <w:tc>
          <w:tcPr>
            <w:cnfStyle w:val="001000000000"/>
            <w:tcW w:w="787" w:type="pct"/>
            <w:tcBorders>
              <w:right w:val="none" w:sz="0" w:space="0" w:color="auto"/>
            </w:tcBorders>
            <w:vAlign w:val="center"/>
          </w:tcPr>
          <w:p w:rsidR="00A50086" w:rsidRPr="001D60A0" w:rsidRDefault="002D2702" w:rsidP="00451D0E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 w:rsidRPr="001D60A0">
              <w:rPr>
                <w:rFonts w:cs="B Roya" w:hint="cs"/>
                <w:sz w:val="18"/>
                <w:szCs w:val="18"/>
                <w:rtl/>
              </w:rPr>
              <w:t>6</w:t>
            </w:r>
          </w:p>
        </w:tc>
        <w:tc>
          <w:tcPr>
            <w:tcW w:w="81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50086" w:rsidRPr="001D60A0" w:rsidRDefault="005C37C5" w:rsidP="00451D0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 w:rsidRPr="001D60A0">
              <w:rPr>
                <w:rFonts w:cs="B Roy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1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50086" w:rsidRPr="001D60A0" w:rsidRDefault="005C37C5" w:rsidP="00451D0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 w:rsidRPr="001D60A0">
              <w:rPr>
                <w:rFonts w:cs="B Roy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582" w:type="pct"/>
            <w:tcBorders>
              <w:left w:val="none" w:sz="0" w:space="0" w:color="auto"/>
            </w:tcBorders>
            <w:vAlign w:val="center"/>
          </w:tcPr>
          <w:p w:rsidR="00A50086" w:rsidRPr="001D60A0" w:rsidRDefault="00A50086" w:rsidP="00451D0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  <w:rtl/>
              </w:rPr>
            </w:pPr>
            <w:r w:rsidRPr="001D60A0">
              <w:rPr>
                <w:rFonts w:cs="B Roya" w:hint="cs"/>
                <w:b/>
                <w:bCs/>
                <w:sz w:val="18"/>
                <w:szCs w:val="18"/>
                <w:rtl/>
              </w:rPr>
              <w:t>مطالعات فلسفی و تاریخ علم</w:t>
            </w:r>
          </w:p>
        </w:tc>
      </w:tr>
      <w:tr w:rsidR="00A50086" w:rsidRPr="001D60A0" w:rsidTr="00451D0E">
        <w:trPr>
          <w:cnfStyle w:val="000000010000"/>
          <w:jc w:val="center"/>
        </w:trPr>
        <w:tc>
          <w:tcPr>
            <w:cnfStyle w:val="001000000000"/>
            <w:tcW w:w="787" w:type="pct"/>
            <w:tcBorders>
              <w:right w:val="none" w:sz="0" w:space="0" w:color="auto"/>
            </w:tcBorders>
            <w:vAlign w:val="center"/>
          </w:tcPr>
          <w:p w:rsidR="00A50086" w:rsidRPr="001D60A0" w:rsidRDefault="002D2702" w:rsidP="00451D0E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 w:rsidRPr="001D60A0">
              <w:rPr>
                <w:rFonts w:cs="B Roya" w:hint="cs"/>
                <w:sz w:val="18"/>
                <w:szCs w:val="18"/>
                <w:rtl/>
              </w:rPr>
              <w:t>4</w:t>
            </w:r>
          </w:p>
        </w:tc>
        <w:tc>
          <w:tcPr>
            <w:tcW w:w="81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50086" w:rsidRPr="001D60A0" w:rsidRDefault="005C37C5" w:rsidP="00451D0E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 w:rsidRPr="001D60A0">
              <w:rPr>
                <w:rFonts w:cs="B Roy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1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50086" w:rsidRPr="001D60A0" w:rsidRDefault="005C37C5" w:rsidP="00451D0E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 w:rsidRPr="001D60A0">
              <w:rPr>
                <w:rFonts w:cs="B Roy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582" w:type="pct"/>
            <w:tcBorders>
              <w:left w:val="none" w:sz="0" w:space="0" w:color="auto"/>
            </w:tcBorders>
            <w:vAlign w:val="center"/>
          </w:tcPr>
          <w:p w:rsidR="00A50086" w:rsidRPr="001D60A0" w:rsidRDefault="00A50086" w:rsidP="00451D0E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  <w:rtl/>
              </w:rPr>
            </w:pPr>
            <w:r w:rsidRPr="001D60A0">
              <w:rPr>
                <w:rFonts w:cs="B Roya" w:hint="cs"/>
                <w:b/>
                <w:bCs/>
                <w:sz w:val="18"/>
                <w:szCs w:val="18"/>
                <w:rtl/>
              </w:rPr>
              <w:t>گروه پژوهشی مدیریت</w:t>
            </w:r>
          </w:p>
        </w:tc>
      </w:tr>
      <w:tr w:rsidR="00A50086" w:rsidRPr="001D60A0" w:rsidTr="00451D0E">
        <w:trPr>
          <w:cnfStyle w:val="000000100000"/>
          <w:jc w:val="center"/>
        </w:trPr>
        <w:tc>
          <w:tcPr>
            <w:cnfStyle w:val="001000000000"/>
            <w:tcW w:w="787" w:type="pct"/>
            <w:tcBorders>
              <w:right w:val="none" w:sz="0" w:space="0" w:color="auto"/>
            </w:tcBorders>
            <w:vAlign w:val="center"/>
          </w:tcPr>
          <w:p w:rsidR="00A50086" w:rsidRPr="001D60A0" w:rsidRDefault="002D2702" w:rsidP="00451D0E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 w:rsidRPr="001D60A0">
              <w:rPr>
                <w:rFonts w:cs="B Roya" w:hint="cs"/>
                <w:sz w:val="18"/>
                <w:szCs w:val="18"/>
                <w:rtl/>
              </w:rPr>
              <w:t>3</w:t>
            </w:r>
          </w:p>
        </w:tc>
        <w:tc>
          <w:tcPr>
            <w:tcW w:w="81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50086" w:rsidRPr="001D60A0" w:rsidRDefault="002D2702" w:rsidP="00451D0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 w:rsidRPr="001D60A0">
              <w:rPr>
                <w:rFonts w:cs="B Roy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1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50086" w:rsidRPr="001D60A0" w:rsidRDefault="002D2702" w:rsidP="00451D0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 w:rsidRPr="001D60A0">
              <w:rPr>
                <w:rFonts w:cs="B Roy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82" w:type="pct"/>
            <w:tcBorders>
              <w:left w:val="none" w:sz="0" w:space="0" w:color="auto"/>
            </w:tcBorders>
            <w:vAlign w:val="center"/>
          </w:tcPr>
          <w:p w:rsidR="00A50086" w:rsidRPr="001D60A0" w:rsidRDefault="00A50086" w:rsidP="00451D0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  <w:rtl/>
              </w:rPr>
            </w:pPr>
            <w:r w:rsidRPr="001D60A0">
              <w:rPr>
                <w:rFonts w:cs="B Roya" w:hint="cs"/>
                <w:b/>
                <w:bCs/>
                <w:sz w:val="18"/>
                <w:szCs w:val="18"/>
                <w:rtl/>
              </w:rPr>
              <w:t>گروه پژوهشی مطالعات علوم قرآنی</w:t>
            </w:r>
          </w:p>
        </w:tc>
      </w:tr>
      <w:tr w:rsidR="00A50086" w:rsidRPr="001D60A0" w:rsidTr="00451D0E">
        <w:trPr>
          <w:cnfStyle w:val="000000010000"/>
          <w:jc w:val="center"/>
        </w:trPr>
        <w:tc>
          <w:tcPr>
            <w:cnfStyle w:val="001000000000"/>
            <w:tcW w:w="787" w:type="pct"/>
            <w:tcBorders>
              <w:right w:val="none" w:sz="0" w:space="0" w:color="auto"/>
            </w:tcBorders>
            <w:vAlign w:val="center"/>
          </w:tcPr>
          <w:p w:rsidR="00A50086" w:rsidRPr="001D60A0" w:rsidRDefault="002D2702" w:rsidP="00451D0E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 w:rsidRPr="001D60A0">
              <w:rPr>
                <w:rFonts w:cs="B Roya" w:hint="cs"/>
                <w:sz w:val="18"/>
                <w:szCs w:val="18"/>
                <w:rtl/>
              </w:rPr>
              <w:t>3</w:t>
            </w:r>
          </w:p>
        </w:tc>
        <w:tc>
          <w:tcPr>
            <w:tcW w:w="81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50086" w:rsidRPr="001D60A0" w:rsidRDefault="002D2702" w:rsidP="00451D0E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 w:rsidRPr="001D60A0"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81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50086" w:rsidRPr="001D60A0" w:rsidRDefault="005C37C5" w:rsidP="00451D0E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 w:rsidRPr="001D60A0">
              <w:rPr>
                <w:rFonts w:cs="B Roy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582" w:type="pct"/>
            <w:tcBorders>
              <w:left w:val="none" w:sz="0" w:space="0" w:color="auto"/>
            </w:tcBorders>
            <w:vAlign w:val="center"/>
          </w:tcPr>
          <w:p w:rsidR="00A50086" w:rsidRPr="001D60A0" w:rsidRDefault="00A50086" w:rsidP="00451D0E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  <w:rtl/>
              </w:rPr>
            </w:pPr>
            <w:r w:rsidRPr="001D60A0">
              <w:rPr>
                <w:rFonts w:cs="B Roya" w:hint="cs"/>
                <w:b/>
                <w:bCs/>
                <w:sz w:val="18"/>
                <w:szCs w:val="18"/>
                <w:rtl/>
              </w:rPr>
              <w:t>گروه پژوهشی مطالعات میان فرهنگی معاصر</w:t>
            </w:r>
          </w:p>
        </w:tc>
      </w:tr>
      <w:tr w:rsidR="002D2702" w:rsidRPr="001D60A0" w:rsidTr="002D2702">
        <w:trPr>
          <w:cnfStyle w:val="000000100000"/>
          <w:jc w:val="center"/>
        </w:trPr>
        <w:tc>
          <w:tcPr>
            <w:cnfStyle w:val="001000000000"/>
            <w:tcW w:w="787" w:type="pct"/>
            <w:tcBorders>
              <w:right w:val="none" w:sz="0" w:space="0" w:color="auto"/>
            </w:tcBorders>
            <w:vAlign w:val="center"/>
          </w:tcPr>
          <w:p w:rsidR="002D2702" w:rsidRPr="001D60A0" w:rsidRDefault="002D2702" w:rsidP="00451D0E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 w:rsidRPr="001D60A0">
              <w:rPr>
                <w:rFonts w:cs="B Roya" w:hint="cs"/>
                <w:sz w:val="18"/>
                <w:szCs w:val="18"/>
                <w:rtl/>
              </w:rPr>
              <w:t>2</w:t>
            </w:r>
          </w:p>
        </w:tc>
        <w:tc>
          <w:tcPr>
            <w:tcW w:w="81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D2702" w:rsidRPr="001D60A0" w:rsidRDefault="002D2702" w:rsidP="00451D0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 w:rsidRPr="001D60A0">
              <w:rPr>
                <w:rFonts w:cs="B Roy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1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D2702" w:rsidRPr="001D60A0" w:rsidRDefault="002D2702" w:rsidP="00451D0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 w:rsidRPr="001D60A0">
              <w:rPr>
                <w:rFonts w:cs="B Roy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582" w:type="pct"/>
            <w:tcBorders>
              <w:left w:val="none" w:sz="0" w:space="0" w:color="auto"/>
            </w:tcBorders>
            <w:vAlign w:val="center"/>
          </w:tcPr>
          <w:p w:rsidR="002D2702" w:rsidRPr="001D60A0" w:rsidRDefault="001D60A0" w:rsidP="00451D0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  <w:rtl/>
              </w:rPr>
            </w:pPr>
            <w:r w:rsidRPr="001D60A0">
              <w:rPr>
                <w:rFonts w:cs="B Roya" w:hint="cs"/>
                <w:b/>
                <w:bCs/>
                <w:sz w:val="18"/>
                <w:szCs w:val="18"/>
                <w:rtl/>
              </w:rPr>
              <w:t>مرکز پژوهشی اسناد فرهنگی آسیا</w:t>
            </w:r>
          </w:p>
        </w:tc>
      </w:tr>
      <w:tr w:rsidR="00A50086" w:rsidRPr="001D60A0" w:rsidTr="00451D0E">
        <w:trPr>
          <w:cnfStyle w:val="000000010000"/>
          <w:jc w:val="center"/>
        </w:trPr>
        <w:tc>
          <w:tcPr>
            <w:cnfStyle w:val="001000000000"/>
            <w:tcW w:w="787" w:type="pct"/>
            <w:tcBorders>
              <w:right w:val="none" w:sz="0" w:space="0" w:color="auto"/>
            </w:tcBorders>
            <w:vAlign w:val="center"/>
          </w:tcPr>
          <w:p w:rsidR="00A50086" w:rsidRPr="001D60A0" w:rsidRDefault="002D2702" w:rsidP="00451D0E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 w:rsidRPr="001D60A0">
              <w:rPr>
                <w:rFonts w:cs="B Roya" w:hint="cs"/>
                <w:sz w:val="18"/>
                <w:szCs w:val="18"/>
                <w:rtl/>
              </w:rPr>
              <w:t>1</w:t>
            </w:r>
          </w:p>
        </w:tc>
        <w:tc>
          <w:tcPr>
            <w:tcW w:w="81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50086" w:rsidRPr="001D60A0" w:rsidRDefault="002D2702" w:rsidP="00451D0E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 w:rsidRPr="001D60A0"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81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50086" w:rsidRPr="001D60A0" w:rsidRDefault="002D2702" w:rsidP="00451D0E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 w:rsidRPr="001D60A0">
              <w:rPr>
                <w:rFonts w:cs="B Roy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582" w:type="pct"/>
            <w:tcBorders>
              <w:left w:val="none" w:sz="0" w:space="0" w:color="auto"/>
            </w:tcBorders>
            <w:vAlign w:val="center"/>
          </w:tcPr>
          <w:p w:rsidR="00A50086" w:rsidRPr="001D60A0" w:rsidRDefault="00A50086" w:rsidP="00451D0E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  <w:rtl/>
              </w:rPr>
            </w:pPr>
            <w:r w:rsidRPr="001D60A0">
              <w:rPr>
                <w:rFonts w:cs="B Roya" w:hint="cs"/>
                <w:b/>
                <w:bCs/>
                <w:sz w:val="18"/>
                <w:szCs w:val="18"/>
                <w:rtl/>
              </w:rPr>
              <w:t>مرکز تحقیقات امام علی(ع)</w:t>
            </w:r>
          </w:p>
        </w:tc>
      </w:tr>
      <w:tr w:rsidR="00A50086" w:rsidRPr="001D60A0" w:rsidTr="00451D0E">
        <w:trPr>
          <w:cnfStyle w:val="000000100000"/>
          <w:jc w:val="center"/>
        </w:trPr>
        <w:tc>
          <w:tcPr>
            <w:cnfStyle w:val="001000000000"/>
            <w:tcW w:w="787" w:type="pct"/>
            <w:tcBorders>
              <w:right w:val="none" w:sz="0" w:space="0" w:color="auto"/>
            </w:tcBorders>
            <w:vAlign w:val="center"/>
          </w:tcPr>
          <w:p w:rsidR="00A50086" w:rsidRPr="001D60A0" w:rsidRDefault="002D2702" w:rsidP="00451D0E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 w:rsidRPr="001D60A0">
              <w:rPr>
                <w:rFonts w:cs="B Roya" w:hint="cs"/>
                <w:sz w:val="18"/>
                <w:szCs w:val="18"/>
                <w:rtl/>
              </w:rPr>
              <w:t>89</w:t>
            </w:r>
          </w:p>
        </w:tc>
        <w:tc>
          <w:tcPr>
            <w:tcW w:w="81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50086" w:rsidRPr="001D60A0" w:rsidRDefault="002D2702" w:rsidP="00451D0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 w:rsidRPr="001D60A0">
              <w:rPr>
                <w:rFonts w:cs="B Roya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81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A50086" w:rsidRPr="001D60A0" w:rsidRDefault="002D2702" w:rsidP="00451D0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 w:rsidRPr="001D60A0">
              <w:rPr>
                <w:rFonts w:cs="B Roya" w:hint="cs"/>
                <w:b/>
                <w:bCs/>
                <w:sz w:val="18"/>
                <w:szCs w:val="18"/>
                <w:rtl/>
              </w:rPr>
              <w:t>72</w:t>
            </w:r>
          </w:p>
        </w:tc>
        <w:tc>
          <w:tcPr>
            <w:tcW w:w="2582" w:type="pct"/>
            <w:tcBorders>
              <w:left w:val="none" w:sz="0" w:space="0" w:color="auto"/>
            </w:tcBorders>
            <w:vAlign w:val="center"/>
          </w:tcPr>
          <w:p w:rsidR="00A50086" w:rsidRPr="001D60A0" w:rsidRDefault="00A50086" w:rsidP="00451D0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  <w:rtl/>
              </w:rPr>
            </w:pPr>
            <w:r w:rsidRPr="001D60A0">
              <w:rPr>
                <w:rFonts w:cs="B Roya" w:hint="cs"/>
                <w:b/>
                <w:bCs/>
                <w:sz w:val="18"/>
                <w:szCs w:val="18"/>
                <w:rtl/>
              </w:rPr>
              <w:t>جمع کل</w:t>
            </w:r>
          </w:p>
        </w:tc>
      </w:tr>
    </w:tbl>
    <w:p w:rsidR="00A50086" w:rsidRDefault="00A50086" w:rsidP="008C4490">
      <w:pPr>
        <w:bidi/>
        <w:spacing w:after="0"/>
        <w:jc w:val="center"/>
        <w:rPr>
          <w:rtl/>
          <w:lang w:bidi="fa-IR"/>
        </w:rPr>
      </w:pPr>
    </w:p>
    <w:p w:rsidR="00CF7084" w:rsidRDefault="00CF7084" w:rsidP="008C4490">
      <w:pPr>
        <w:bidi/>
        <w:spacing w:after="0" w:line="240" w:lineRule="auto"/>
        <w:rPr>
          <w:rFonts w:cs="B Roya"/>
          <w:b/>
          <w:bCs/>
          <w:noProof/>
          <w:sz w:val="28"/>
          <w:szCs w:val="28"/>
          <w:rtl/>
          <w:lang w:bidi="fa-IR"/>
        </w:rPr>
        <w:sectPr w:rsidR="00CF7084" w:rsidSect="00E828F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E5FB0" w:rsidRPr="003E5FB0" w:rsidRDefault="003E5FB0" w:rsidP="008C4490">
      <w:pPr>
        <w:bidi/>
        <w:spacing w:after="0" w:line="240" w:lineRule="auto"/>
        <w:rPr>
          <w:rFonts w:cs="B Roya"/>
          <w:b/>
          <w:bCs/>
          <w:noProof/>
          <w:sz w:val="28"/>
          <w:szCs w:val="28"/>
          <w:rtl/>
          <w:lang w:bidi="fa-IR"/>
        </w:rPr>
      </w:pPr>
      <w:r w:rsidRPr="003E5FB0">
        <w:rPr>
          <w:rFonts w:cs="B Roya" w:hint="cs"/>
          <w:b/>
          <w:bCs/>
          <w:noProof/>
          <w:sz w:val="28"/>
          <w:szCs w:val="28"/>
          <w:rtl/>
          <w:lang w:bidi="fa-IR"/>
        </w:rPr>
        <w:lastRenderedPageBreak/>
        <w:t>کتاب های چاپ شده</w:t>
      </w:r>
    </w:p>
    <w:p w:rsidR="003E5FB0" w:rsidRPr="006D7A24" w:rsidRDefault="00CF7084" w:rsidP="00487BAC">
      <w:pPr>
        <w:bidi/>
        <w:spacing w:after="0" w:line="240" w:lineRule="auto"/>
        <w:jc w:val="both"/>
        <w:rPr>
          <w:rFonts w:cs="B Roya"/>
          <w:noProof/>
          <w:sz w:val="26"/>
          <w:szCs w:val="26"/>
          <w:rtl/>
          <w:lang w:bidi="fa-IR"/>
        </w:rPr>
      </w:pPr>
      <w:r w:rsidRPr="006D7A24">
        <w:rPr>
          <w:rFonts w:cs="B Roya" w:hint="cs"/>
          <w:noProof/>
          <w:sz w:val="26"/>
          <w:szCs w:val="26"/>
          <w:rtl/>
          <w:lang w:bidi="fa-IR"/>
        </w:rPr>
        <w:t xml:space="preserve">طی سال </w:t>
      </w:r>
      <w:r w:rsidR="00487BAC">
        <w:rPr>
          <w:rFonts w:cs="B Roya" w:hint="cs"/>
          <w:noProof/>
          <w:sz w:val="26"/>
          <w:szCs w:val="26"/>
          <w:rtl/>
          <w:lang w:bidi="fa-IR"/>
        </w:rPr>
        <w:t>1400</w:t>
      </w:r>
      <w:r w:rsidRPr="006D7A24">
        <w:rPr>
          <w:rFonts w:cs="B Roya" w:hint="cs"/>
          <w:noProof/>
          <w:sz w:val="26"/>
          <w:szCs w:val="26"/>
          <w:rtl/>
          <w:lang w:bidi="fa-IR"/>
        </w:rPr>
        <w:t xml:space="preserve"> تعداد </w:t>
      </w:r>
      <w:r w:rsidR="00487BAC">
        <w:rPr>
          <w:rFonts w:cs="B Roya" w:hint="cs"/>
          <w:noProof/>
          <w:sz w:val="26"/>
          <w:szCs w:val="26"/>
          <w:rtl/>
          <w:lang w:bidi="fa-IR"/>
        </w:rPr>
        <w:t>57</w:t>
      </w:r>
      <w:r w:rsidRPr="006D7A24">
        <w:rPr>
          <w:rFonts w:cs="B Roya" w:hint="cs"/>
          <w:noProof/>
          <w:sz w:val="26"/>
          <w:szCs w:val="26"/>
          <w:rtl/>
          <w:lang w:bidi="fa-IR"/>
        </w:rPr>
        <w:t xml:space="preserve"> عنوان کتاب توسط اعضای هیات علمی پژوهشگاه منتشر شده است. از این تعداد، </w:t>
      </w:r>
      <w:r w:rsidR="00487BAC">
        <w:rPr>
          <w:rFonts w:cs="B Roya" w:hint="cs"/>
          <w:noProof/>
          <w:sz w:val="26"/>
          <w:szCs w:val="26"/>
          <w:rtl/>
          <w:lang w:bidi="fa-IR"/>
        </w:rPr>
        <w:t>31</w:t>
      </w:r>
      <w:r w:rsidRPr="006D7A24">
        <w:rPr>
          <w:rFonts w:cs="B Roya" w:hint="cs"/>
          <w:noProof/>
          <w:sz w:val="26"/>
          <w:szCs w:val="26"/>
          <w:rtl/>
          <w:lang w:bidi="fa-IR"/>
        </w:rPr>
        <w:t xml:space="preserve"> عنوان تالیف بصورت کامل، </w:t>
      </w:r>
      <w:r w:rsidR="00487BAC">
        <w:rPr>
          <w:rFonts w:cs="B Roya" w:hint="cs"/>
          <w:noProof/>
          <w:sz w:val="26"/>
          <w:szCs w:val="26"/>
          <w:rtl/>
          <w:lang w:bidi="fa-IR"/>
        </w:rPr>
        <w:t>10</w:t>
      </w:r>
      <w:r w:rsidRPr="006D7A24">
        <w:rPr>
          <w:rFonts w:cs="B Roya" w:hint="cs"/>
          <w:noProof/>
          <w:sz w:val="26"/>
          <w:szCs w:val="26"/>
          <w:rtl/>
          <w:lang w:bidi="fa-IR"/>
        </w:rPr>
        <w:t xml:space="preserve"> عنوان تالیف فصلی از کتاب بوده است. همچنین </w:t>
      </w:r>
      <w:r w:rsidR="00487BAC">
        <w:rPr>
          <w:rFonts w:cs="B Roya" w:hint="cs"/>
          <w:noProof/>
          <w:sz w:val="26"/>
          <w:szCs w:val="26"/>
          <w:rtl/>
          <w:lang w:bidi="fa-IR"/>
        </w:rPr>
        <w:t>11</w:t>
      </w:r>
      <w:r w:rsidRPr="006D7A24">
        <w:rPr>
          <w:rFonts w:cs="B Roya" w:hint="cs"/>
          <w:noProof/>
          <w:sz w:val="26"/>
          <w:szCs w:val="26"/>
          <w:rtl/>
          <w:lang w:bidi="fa-IR"/>
        </w:rPr>
        <w:t xml:space="preserve"> عنوان کتاب نیز ترجمه شده، </w:t>
      </w:r>
      <w:r w:rsidR="00487BAC">
        <w:rPr>
          <w:rFonts w:cs="B Roya" w:hint="cs"/>
          <w:noProof/>
          <w:sz w:val="26"/>
          <w:szCs w:val="26"/>
          <w:rtl/>
          <w:lang w:bidi="fa-IR"/>
        </w:rPr>
        <w:t>4</w:t>
      </w:r>
      <w:r w:rsidRPr="006D7A24">
        <w:rPr>
          <w:rFonts w:cs="B Roya" w:hint="cs"/>
          <w:noProof/>
          <w:sz w:val="26"/>
          <w:szCs w:val="26"/>
          <w:rtl/>
          <w:lang w:bidi="fa-IR"/>
        </w:rPr>
        <w:t xml:space="preserve"> عنوان گردآوری و </w:t>
      </w:r>
      <w:r w:rsidR="00487BAC">
        <w:rPr>
          <w:rFonts w:cs="B Roya" w:hint="cs"/>
          <w:noProof/>
          <w:sz w:val="26"/>
          <w:szCs w:val="26"/>
          <w:rtl/>
          <w:lang w:bidi="fa-IR"/>
        </w:rPr>
        <w:t>1</w:t>
      </w:r>
      <w:r w:rsidRPr="006D7A24">
        <w:rPr>
          <w:rFonts w:cs="B Roya" w:hint="cs"/>
          <w:noProof/>
          <w:sz w:val="26"/>
          <w:szCs w:val="26"/>
          <w:rtl/>
          <w:lang w:bidi="fa-IR"/>
        </w:rPr>
        <w:t xml:space="preserve"> عنوان نیز ویراستاری علمی آن توسط اعضای هیات علمی پژوهشگاه انجام شده است. بیشترین کتاب نیز توسط اعضای هیات علمی پژوهشکده مطالعات اجتماعی با </w:t>
      </w:r>
      <w:r w:rsidR="00487BAC">
        <w:rPr>
          <w:rFonts w:cs="B Roya" w:hint="cs"/>
          <w:noProof/>
          <w:sz w:val="26"/>
          <w:szCs w:val="26"/>
          <w:rtl/>
          <w:lang w:bidi="fa-IR"/>
        </w:rPr>
        <w:t>12</w:t>
      </w:r>
      <w:r w:rsidRPr="006D7A24">
        <w:rPr>
          <w:rFonts w:cs="B Roya" w:hint="cs"/>
          <w:noProof/>
          <w:sz w:val="26"/>
          <w:szCs w:val="26"/>
          <w:rtl/>
          <w:lang w:bidi="fa-IR"/>
        </w:rPr>
        <w:t xml:space="preserve"> عنوان </w:t>
      </w:r>
      <w:r w:rsidR="006D7A24" w:rsidRPr="006D7A24">
        <w:rPr>
          <w:rFonts w:cs="B Roya" w:hint="cs"/>
          <w:noProof/>
          <w:sz w:val="26"/>
          <w:szCs w:val="26"/>
          <w:rtl/>
          <w:lang w:bidi="fa-IR"/>
        </w:rPr>
        <w:t>به انتشار رسیده است.</w:t>
      </w:r>
    </w:p>
    <w:p w:rsidR="003E5FB0" w:rsidRDefault="003E5FB0" w:rsidP="008C4490">
      <w:pPr>
        <w:bidi/>
        <w:spacing w:after="0"/>
        <w:jc w:val="center"/>
        <w:rPr>
          <w:rFonts w:cs="Arial"/>
          <w:noProof/>
          <w:rtl/>
          <w:lang w:bidi="fa-IR"/>
        </w:rPr>
      </w:pPr>
    </w:p>
    <w:p w:rsidR="003E5FB0" w:rsidRDefault="003E5FB0" w:rsidP="00CA69B3">
      <w:pPr>
        <w:bidi/>
        <w:spacing w:after="0"/>
        <w:jc w:val="center"/>
        <w:rPr>
          <w:rtl/>
        </w:rPr>
      </w:pPr>
      <w:r w:rsidRPr="003E5FB0">
        <w:rPr>
          <w:rFonts w:cs="Arial"/>
          <w:noProof/>
          <w:rtl/>
          <w:lang w:bidi="fa-IR"/>
        </w:rPr>
        <w:drawing>
          <wp:inline distT="0" distB="0" distL="0" distR="0">
            <wp:extent cx="5486400" cy="4686300"/>
            <wp:effectExtent l="0" t="0" r="0" b="0"/>
            <wp:docPr id="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F1321" w:rsidRDefault="00EF1321" w:rsidP="008C4490">
      <w:pPr>
        <w:bidi/>
        <w:spacing w:after="0"/>
        <w:rPr>
          <w:rtl/>
        </w:rPr>
      </w:pPr>
    </w:p>
    <w:p w:rsidR="008C4490" w:rsidRDefault="008C4490" w:rsidP="008C4490">
      <w:pPr>
        <w:bidi/>
        <w:spacing w:after="0" w:line="240" w:lineRule="auto"/>
        <w:jc w:val="center"/>
        <w:rPr>
          <w:rFonts w:cs="B Roya"/>
          <w:b/>
          <w:bCs/>
          <w:rtl/>
        </w:rPr>
      </w:pPr>
    </w:p>
    <w:p w:rsidR="00EF1321" w:rsidRPr="003E5FB0" w:rsidRDefault="003E5FB0" w:rsidP="00A66345">
      <w:pPr>
        <w:bidi/>
        <w:spacing w:after="0" w:line="240" w:lineRule="auto"/>
        <w:jc w:val="center"/>
        <w:rPr>
          <w:rFonts w:cs="B Roya"/>
          <w:b/>
          <w:bCs/>
          <w:rtl/>
        </w:rPr>
      </w:pPr>
      <w:r w:rsidRPr="003E5FB0">
        <w:rPr>
          <w:rFonts w:cs="B Roya" w:hint="cs"/>
          <w:b/>
          <w:bCs/>
          <w:rtl/>
        </w:rPr>
        <w:t xml:space="preserve">تعداد کتاب های چاپ شده اعضای هیات علمی در سال </w:t>
      </w:r>
      <w:r w:rsidR="00A66345">
        <w:rPr>
          <w:rFonts w:cs="B Roya" w:hint="cs"/>
          <w:b/>
          <w:bCs/>
          <w:rtl/>
        </w:rPr>
        <w:t>1400</w:t>
      </w:r>
      <w:r w:rsidRPr="003E5FB0">
        <w:rPr>
          <w:rFonts w:cs="B Roya" w:hint="cs"/>
          <w:b/>
          <w:bCs/>
          <w:rtl/>
        </w:rPr>
        <w:t xml:space="preserve"> به تفکیک واحد پژوهشی و نوع تولید</w:t>
      </w:r>
    </w:p>
    <w:tbl>
      <w:tblPr>
        <w:tblStyle w:val="MediumShading1-Accent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992"/>
        <w:gridCol w:w="992"/>
        <w:gridCol w:w="993"/>
        <w:gridCol w:w="1134"/>
        <w:gridCol w:w="1134"/>
        <w:gridCol w:w="3146"/>
      </w:tblGrid>
      <w:tr w:rsidR="00D64C12" w:rsidRPr="0039599F" w:rsidTr="003E5FB0">
        <w:trPr>
          <w:cnfStyle w:val="100000000000"/>
          <w:tblHeader/>
          <w:jc w:val="center"/>
        </w:trPr>
        <w:tc>
          <w:tcPr>
            <w:cnfStyle w:val="001000000000"/>
            <w:tcW w:w="959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64C12" w:rsidRPr="0039599F" w:rsidRDefault="00D64C12" w:rsidP="008C4490">
            <w:pPr>
              <w:bidi/>
              <w:jc w:val="center"/>
              <w:rPr>
                <w:rFonts w:cs="B Roya"/>
                <w:color w:val="auto"/>
                <w:sz w:val="18"/>
                <w:szCs w:val="18"/>
              </w:rPr>
            </w:pPr>
            <w:r w:rsidRPr="0039599F">
              <w:rPr>
                <w:rFonts w:cs="B Roya" w:hint="cs"/>
                <w:color w:val="auto"/>
                <w:sz w:val="18"/>
                <w:szCs w:val="18"/>
                <w:rtl/>
              </w:rPr>
              <w:t>جمع کل</w:t>
            </w:r>
          </w:p>
        </w:tc>
        <w:tc>
          <w:tcPr>
            <w:tcW w:w="992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64C12" w:rsidRPr="0039599F" w:rsidRDefault="00D64C12" w:rsidP="008C4490">
            <w:pPr>
              <w:bidi/>
              <w:jc w:val="center"/>
              <w:cnfStyle w:val="100000000000"/>
              <w:rPr>
                <w:rFonts w:cs="B Roya"/>
                <w:color w:val="auto"/>
                <w:sz w:val="18"/>
                <w:szCs w:val="18"/>
              </w:rPr>
            </w:pPr>
            <w:r w:rsidRPr="0039599F">
              <w:rPr>
                <w:rFonts w:cs="B Roya" w:hint="cs"/>
                <w:color w:val="auto"/>
                <w:sz w:val="18"/>
                <w:szCs w:val="18"/>
                <w:rtl/>
              </w:rPr>
              <w:t>ویراستاری</w:t>
            </w:r>
          </w:p>
        </w:tc>
        <w:tc>
          <w:tcPr>
            <w:tcW w:w="992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64C12" w:rsidRPr="0039599F" w:rsidRDefault="00D64C12" w:rsidP="008C4490">
            <w:pPr>
              <w:bidi/>
              <w:jc w:val="center"/>
              <w:cnfStyle w:val="100000000000"/>
              <w:rPr>
                <w:rFonts w:cs="B Roya"/>
                <w:color w:val="auto"/>
                <w:sz w:val="18"/>
                <w:szCs w:val="18"/>
              </w:rPr>
            </w:pPr>
            <w:r w:rsidRPr="0039599F">
              <w:rPr>
                <w:rFonts w:cs="B Roya" w:hint="cs"/>
                <w:color w:val="auto"/>
                <w:sz w:val="18"/>
                <w:szCs w:val="18"/>
                <w:rtl/>
              </w:rPr>
              <w:t>گردآوری</w:t>
            </w:r>
          </w:p>
        </w:tc>
        <w:tc>
          <w:tcPr>
            <w:tcW w:w="99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64C12" w:rsidRPr="0039599F" w:rsidRDefault="00D64C12" w:rsidP="008C4490">
            <w:pPr>
              <w:bidi/>
              <w:jc w:val="center"/>
              <w:cnfStyle w:val="100000000000"/>
              <w:rPr>
                <w:rFonts w:cs="B Roya"/>
                <w:color w:val="auto"/>
                <w:sz w:val="18"/>
                <w:szCs w:val="18"/>
              </w:rPr>
            </w:pPr>
            <w:r w:rsidRPr="0039599F">
              <w:rPr>
                <w:rFonts w:cs="B Roya" w:hint="cs"/>
                <w:color w:val="auto"/>
                <w:sz w:val="18"/>
                <w:szCs w:val="18"/>
                <w:rtl/>
              </w:rPr>
              <w:t>ترجمه</w:t>
            </w:r>
          </w:p>
        </w:tc>
        <w:tc>
          <w:tcPr>
            <w:tcW w:w="226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64C12" w:rsidRPr="0039599F" w:rsidRDefault="00D64C12" w:rsidP="008C4490">
            <w:pPr>
              <w:bidi/>
              <w:jc w:val="center"/>
              <w:cnfStyle w:val="100000000000"/>
              <w:rPr>
                <w:rFonts w:cs="B Roya"/>
                <w:color w:val="auto"/>
                <w:sz w:val="18"/>
                <w:szCs w:val="18"/>
              </w:rPr>
            </w:pPr>
            <w:r w:rsidRPr="0039599F">
              <w:rPr>
                <w:rFonts w:cs="B Roya" w:hint="cs"/>
                <w:color w:val="auto"/>
                <w:sz w:val="18"/>
                <w:szCs w:val="18"/>
                <w:rtl/>
              </w:rPr>
              <w:t>تالیف</w:t>
            </w:r>
          </w:p>
        </w:tc>
        <w:tc>
          <w:tcPr>
            <w:tcW w:w="314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64C12" w:rsidRPr="0039599F" w:rsidRDefault="001F4AB7" w:rsidP="008C4490">
            <w:pPr>
              <w:bidi/>
              <w:jc w:val="center"/>
              <w:cnfStyle w:val="100000000000"/>
              <w:rPr>
                <w:rFonts w:cs="B Roya"/>
                <w:color w:val="auto"/>
                <w:sz w:val="18"/>
                <w:szCs w:val="18"/>
              </w:rPr>
            </w:pPr>
            <w:r w:rsidRPr="0039599F">
              <w:rPr>
                <w:rFonts w:cs="B Roya" w:hint="cs"/>
                <w:color w:val="auto"/>
                <w:sz w:val="18"/>
                <w:szCs w:val="18"/>
                <w:rtl/>
              </w:rPr>
              <w:t>واحد پژوهشی</w:t>
            </w:r>
          </w:p>
        </w:tc>
      </w:tr>
      <w:tr w:rsidR="00D64C12" w:rsidRPr="0039599F" w:rsidTr="003E5FB0">
        <w:trPr>
          <w:cnfStyle w:val="100000000000"/>
          <w:tblHeader/>
          <w:jc w:val="center"/>
        </w:trPr>
        <w:tc>
          <w:tcPr>
            <w:cnfStyle w:val="001000000000"/>
            <w:tcW w:w="959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64C12" w:rsidRPr="0039599F" w:rsidRDefault="00D64C12" w:rsidP="008C4490">
            <w:pPr>
              <w:bidi/>
              <w:jc w:val="center"/>
              <w:rPr>
                <w:rFonts w:cs="B Roya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64C12" w:rsidRPr="0039599F" w:rsidRDefault="00D64C12" w:rsidP="008C4490">
            <w:pPr>
              <w:bidi/>
              <w:jc w:val="center"/>
              <w:cnfStyle w:val="100000000000"/>
              <w:rPr>
                <w:rFonts w:cs="B Roya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64C12" w:rsidRPr="0039599F" w:rsidRDefault="00D64C12" w:rsidP="008C4490">
            <w:pPr>
              <w:bidi/>
              <w:jc w:val="center"/>
              <w:cnfStyle w:val="100000000000"/>
              <w:rPr>
                <w:rFonts w:cs="B Roya"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64C12" w:rsidRPr="0039599F" w:rsidRDefault="00D64C12" w:rsidP="008C4490">
            <w:pPr>
              <w:bidi/>
              <w:jc w:val="center"/>
              <w:cnfStyle w:val="100000000000"/>
              <w:rPr>
                <w:rFonts w:cs="B Roya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64C12" w:rsidRPr="0039599F" w:rsidRDefault="001F4AB7" w:rsidP="008C4490">
            <w:pPr>
              <w:bidi/>
              <w:jc w:val="center"/>
              <w:cnfStyle w:val="100000000000"/>
              <w:rPr>
                <w:rFonts w:cs="B Roya"/>
                <w:color w:val="auto"/>
                <w:sz w:val="18"/>
                <w:szCs w:val="18"/>
              </w:rPr>
            </w:pPr>
            <w:r w:rsidRPr="0039599F">
              <w:rPr>
                <w:rFonts w:cs="B Roya" w:hint="cs"/>
                <w:color w:val="auto"/>
                <w:sz w:val="18"/>
                <w:szCs w:val="18"/>
                <w:rtl/>
              </w:rPr>
              <w:t>فصلی از کتاب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64C12" w:rsidRPr="0039599F" w:rsidRDefault="001F4AB7" w:rsidP="008C4490">
            <w:pPr>
              <w:bidi/>
              <w:jc w:val="center"/>
              <w:cnfStyle w:val="100000000000"/>
              <w:rPr>
                <w:rFonts w:cs="B Roya"/>
                <w:color w:val="auto"/>
                <w:sz w:val="18"/>
                <w:szCs w:val="18"/>
              </w:rPr>
            </w:pPr>
            <w:r w:rsidRPr="0039599F">
              <w:rPr>
                <w:rFonts w:cs="B Roya" w:hint="cs"/>
                <w:color w:val="auto"/>
                <w:sz w:val="18"/>
                <w:szCs w:val="18"/>
                <w:rtl/>
              </w:rPr>
              <w:t>کامل</w:t>
            </w:r>
          </w:p>
        </w:tc>
        <w:tc>
          <w:tcPr>
            <w:tcW w:w="314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64C12" w:rsidRPr="0039599F" w:rsidRDefault="00D64C12" w:rsidP="008C4490">
            <w:pPr>
              <w:bidi/>
              <w:jc w:val="center"/>
              <w:cnfStyle w:val="100000000000"/>
              <w:rPr>
                <w:rFonts w:cs="B Roya"/>
                <w:color w:val="auto"/>
                <w:sz w:val="18"/>
                <w:szCs w:val="18"/>
              </w:rPr>
            </w:pPr>
          </w:p>
        </w:tc>
      </w:tr>
      <w:tr w:rsidR="00DF1545" w:rsidRPr="0039599F" w:rsidTr="003E5FB0">
        <w:trPr>
          <w:cnfStyle w:val="000000100000"/>
          <w:jc w:val="center"/>
        </w:trPr>
        <w:tc>
          <w:tcPr>
            <w:cnfStyle w:val="001000000000"/>
            <w:tcW w:w="959" w:type="dxa"/>
            <w:tcBorders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 w:rsidRPr="0039599F">
              <w:rPr>
                <w:rFonts w:cs="B Roya" w:hint="cs"/>
                <w:sz w:val="18"/>
                <w:szCs w:val="18"/>
                <w:rtl/>
              </w:rPr>
              <w:t>2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146" w:type="dxa"/>
            <w:tcBorders>
              <w:left w:val="none" w:sz="0" w:space="0" w:color="auto"/>
            </w:tcBorders>
            <w:vAlign w:val="center"/>
          </w:tcPr>
          <w:p w:rsidR="00DF1545" w:rsidRPr="0039599F" w:rsidRDefault="00DF1545" w:rsidP="008C4490">
            <w:pPr>
              <w:bidi/>
              <w:jc w:val="center"/>
              <w:cnfStyle w:val="000000100000"/>
              <w:rPr>
                <w:rFonts w:ascii="Calibri" w:hAnsi="Calibri" w:cs="B Roya"/>
                <w:b/>
                <w:bCs/>
                <w:sz w:val="18"/>
                <w:szCs w:val="18"/>
              </w:rPr>
            </w:pPr>
            <w:r w:rsidRPr="0039599F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اخلاق و تربیت</w:t>
            </w:r>
          </w:p>
        </w:tc>
      </w:tr>
      <w:tr w:rsidR="003E5FB0" w:rsidRPr="0039599F" w:rsidTr="003E5FB0">
        <w:trPr>
          <w:cnfStyle w:val="000000010000"/>
          <w:jc w:val="center"/>
        </w:trPr>
        <w:tc>
          <w:tcPr>
            <w:cnfStyle w:val="001000000000"/>
            <w:tcW w:w="959" w:type="dxa"/>
            <w:tcBorders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 w:rsidRPr="0039599F">
              <w:rPr>
                <w:rFonts w:cs="B Roya" w:hint="cs"/>
                <w:sz w:val="18"/>
                <w:szCs w:val="18"/>
                <w:rtl/>
              </w:rPr>
              <w:t>1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3146" w:type="dxa"/>
            <w:tcBorders>
              <w:left w:val="none" w:sz="0" w:space="0" w:color="auto"/>
            </w:tcBorders>
            <w:vAlign w:val="center"/>
          </w:tcPr>
          <w:p w:rsidR="00DF1545" w:rsidRPr="0039599F" w:rsidRDefault="00DF1545" w:rsidP="008C4490">
            <w:pPr>
              <w:bidi/>
              <w:jc w:val="center"/>
              <w:cnfStyle w:val="00000001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39599F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اقتصاد</w:t>
            </w:r>
          </w:p>
        </w:tc>
      </w:tr>
      <w:tr w:rsidR="00DF1545" w:rsidRPr="0039599F" w:rsidTr="003E5FB0">
        <w:trPr>
          <w:cnfStyle w:val="000000100000"/>
          <w:jc w:val="center"/>
        </w:trPr>
        <w:tc>
          <w:tcPr>
            <w:cnfStyle w:val="001000000000"/>
            <w:tcW w:w="959" w:type="dxa"/>
            <w:tcBorders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 w:rsidRPr="0039599F">
              <w:rPr>
                <w:rFonts w:cs="B Roya" w:hint="cs"/>
                <w:sz w:val="18"/>
                <w:szCs w:val="18"/>
                <w:rtl/>
              </w:rPr>
              <w:t>0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3146" w:type="dxa"/>
            <w:tcBorders>
              <w:left w:val="none" w:sz="0" w:space="0" w:color="auto"/>
            </w:tcBorders>
            <w:vAlign w:val="center"/>
          </w:tcPr>
          <w:p w:rsidR="00DF1545" w:rsidRPr="0039599F" w:rsidRDefault="00DF1545" w:rsidP="008C4490">
            <w:pPr>
              <w:bidi/>
              <w:jc w:val="center"/>
              <w:cnfStyle w:val="00000010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39599F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اندیشه سیاسی، انقلاب و تمدن اسلامی</w:t>
            </w:r>
          </w:p>
        </w:tc>
      </w:tr>
      <w:tr w:rsidR="003E5FB0" w:rsidRPr="0039599F" w:rsidTr="003E5FB0">
        <w:trPr>
          <w:cnfStyle w:val="000000010000"/>
          <w:jc w:val="center"/>
        </w:trPr>
        <w:tc>
          <w:tcPr>
            <w:cnfStyle w:val="001000000000"/>
            <w:tcW w:w="959" w:type="dxa"/>
            <w:tcBorders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 w:rsidRPr="0039599F">
              <w:rPr>
                <w:rFonts w:cs="B Roya" w:hint="cs"/>
                <w:sz w:val="18"/>
                <w:szCs w:val="18"/>
                <w:rtl/>
              </w:rPr>
              <w:t>8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3146" w:type="dxa"/>
            <w:tcBorders>
              <w:left w:val="none" w:sz="0" w:space="0" w:color="auto"/>
            </w:tcBorders>
            <w:vAlign w:val="center"/>
          </w:tcPr>
          <w:p w:rsidR="00DF1545" w:rsidRPr="0039599F" w:rsidRDefault="00DF1545" w:rsidP="008C4490">
            <w:pPr>
              <w:bidi/>
              <w:jc w:val="center"/>
              <w:cnfStyle w:val="00000001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39599F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تاریخ ایران</w:t>
            </w:r>
          </w:p>
        </w:tc>
      </w:tr>
      <w:tr w:rsidR="00DF1545" w:rsidRPr="0039599F" w:rsidTr="003E5FB0">
        <w:trPr>
          <w:cnfStyle w:val="000000100000"/>
          <w:jc w:val="center"/>
        </w:trPr>
        <w:tc>
          <w:tcPr>
            <w:cnfStyle w:val="001000000000"/>
            <w:tcW w:w="959" w:type="dxa"/>
            <w:tcBorders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 w:rsidRPr="0039599F">
              <w:rPr>
                <w:rFonts w:cs="B Roya" w:hint="cs"/>
                <w:sz w:val="18"/>
                <w:szCs w:val="18"/>
                <w:rtl/>
              </w:rPr>
              <w:lastRenderedPageBreak/>
              <w:t>2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146" w:type="dxa"/>
            <w:tcBorders>
              <w:left w:val="none" w:sz="0" w:space="0" w:color="auto"/>
            </w:tcBorders>
            <w:vAlign w:val="center"/>
          </w:tcPr>
          <w:p w:rsidR="00DF1545" w:rsidRPr="0039599F" w:rsidRDefault="00DF1545" w:rsidP="008C4490">
            <w:pPr>
              <w:bidi/>
              <w:jc w:val="center"/>
              <w:cnfStyle w:val="00000010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39599F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دانشنامه نگاری</w:t>
            </w:r>
          </w:p>
        </w:tc>
      </w:tr>
      <w:tr w:rsidR="003E5FB0" w:rsidRPr="0039599F" w:rsidTr="003E5FB0">
        <w:trPr>
          <w:cnfStyle w:val="000000010000"/>
          <w:jc w:val="center"/>
        </w:trPr>
        <w:tc>
          <w:tcPr>
            <w:cnfStyle w:val="001000000000"/>
            <w:tcW w:w="959" w:type="dxa"/>
            <w:tcBorders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 w:rsidRPr="0039599F">
              <w:rPr>
                <w:rFonts w:cs="B Roya" w:hint="cs"/>
                <w:sz w:val="18"/>
                <w:szCs w:val="18"/>
                <w:rtl/>
              </w:rPr>
              <w:t>6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146" w:type="dxa"/>
            <w:tcBorders>
              <w:left w:val="none" w:sz="0" w:space="0" w:color="auto"/>
            </w:tcBorders>
            <w:vAlign w:val="center"/>
          </w:tcPr>
          <w:p w:rsidR="00DF1545" w:rsidRPr="0039599F" w:rsidRDefault="00DF1545" w:rsidP="008C4490">
            <w:pPr>
              <w:bidi/>
              <w:jc w:val="center"/>
              <w:cnfStyle w:val="00000001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39599F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زبان شناسی</w:t>
            </w:r>
          </w:p>
        </w:tc>
      </w:tr>
      <w:tr w:rsidR="00DF1545" w:rsidRPr="0039599F" w:rsidTr="003E5FB0">
        <w:trPr>
          <w:cnfStyle w:val="000000100000"/>
          <w:jc w:val="center"/>
        </w:trPr>
        <w:tc>
          <w:tcPr>
            <w:cnfStyle w:val="001000000000"/>
            <w:tcW w:w="959" w:type="dxa"/>
            <w:tcBorders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 w:rsidRPr="0039599F">
              <w:rPr>
                <w:rFonts w:cs="B Roya" w:hint="cs"/>
                <w:sz w:val="18"/>
                <w:szCs w:val="18"/>
                <w:rtl/>
              </w:rPr>
              <w:t>6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3146" w:type="dxa"/>
            <w:tcBorders>
              <w:left w:val="none" w:sz="0" w:space="0" w:color="auto"/>
            </w:tcBorders>
            <w:vAlign w:val="center"/>
          </w:tcPr>
          <w:p w:rsidR="00DF1545" w:rsidRPr="0039599F" w:rsidRDefault="00DF1545" w:rsidP="008C4490">
            <w:pPr>
              <w:bidi/>
              <w:jc w:val="center"/>
              <w:cnfStyle w:val="00000010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39599F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زبان و ادبیات</w:t>
            </w:r>
          </w:p>
        </w:tc>
      </w:tr>
      <w:tr w:rsidR="003E5FB0" w:rsidRPr="0039599F" w:rsidTr="003E5FB0">
        <w:trPr>
          <w:cnfStyle w:val="000000010000"/>
          <w:jc w:val="center"/>
        </w:trPr>
        <w:tc>
          <w:tcPr>
            <w:cnfStyle w:val="001000000000"/>
            <w:tcW w:w="959" w:type="dxa"/>
            <w:tcBorders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 w:rsidRPr="0039599F">
              <w:rPr>
                <w:rFonts w:cs="B Roya" w:hint="cs"/>
                <w:sz w:val="18"/>
                <w:szCs w:val="18"/>
                <w:rtl/>
              </w:rPr>
              <w:t>12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3146" w:type="dxa"/>
            <w:tcBorders>
              <w:left w:val="none" w:sz="0" w:space="0" w:color="auto"/>
            </w:tcBorders>
            <w:vAlign w:val="center"/>
          </w:tcPr>
          <w:p w:rsidR="00DF1545" w:rsidRPr="0039599F" w:rsidRDefault="00DF1545" w:rsidP="008C4490">
            <w:pPr>
              <w:bidi/>
              <w:jc w:val="center"/>
              <w:cnfStyle w:val="00000001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39599F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مطالعات اجتماعی</w:t>
            </w:r>
          </w:p>
        </w:tc>
      </w:tr>
      <w:tr w:rsidR="00DF1545" w:rsidRPr="0039599F" w:rsidTr="003E5FB0">
        <w:trPr>
          <w:cnfStyle w:val="000000100000"/>
          <w:jc w:val="center"/>
        </w:trPr>
        <w:tc>
          <w:tcPr>
            <w:cnfStyle w:val="001000000000"/>
            <w:tcW w:w="959" w:type="dxa"/>
            <w:tcBorders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 w:hint="cs"/>
                <w:sz w:val="18"/>
                <w:szCs w:val="18"/>
                <w:rtl/>
              </w:rPr>
              <w:t>7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146" w:type="dxa"/>
            <w:tcBorders>
              <w:left w:val="none" w:sz="0" w:space="0" w:color="auto"/>
            </w:tcBorders>
            <w:vAlign w:val="center"/>
          </w:tcPr>
          <w:p w:rsidR="00DF1545" w:rsidRPr="0039599F" w:rsidRDefault="00DF1545" w:rsidP="008C4490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  <w:rtl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مطالعات سیاسی و روابط بین الملل و حقوق</w:t>
            </w:r>
          </w:p>
        </w:tc>
      </w:tr>
      <w:tr w:rsidR="003E5FB0" w:rsidRPr="0039599F" w:rsidTr="003E5FB0">
        <w:trPr>
          <w:cnfStyle w:val="000000010000"/>
          <w:jc w:val="center"/>
        </w:trPr>
        <w:tc>
          <w:tcPr>
            <w:cnfStyle w:val="001000000000"/>
            <w:tcW w:w="959" w:type="dxa"/>
            <w:tcBorders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 w:rsidRPr="0039599F">
              <w:rPr>
                <w:rFonts w:cs="B Roya" w:hint="cs"/>
                <w:sz w:val="18"/>
                <w:szCs w:val="18"/>
                <w:rtl/>
              </w:rPr>
              <w:t>2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146" w:type="dxa"/>
            <w:tcBorders>
              <w:left w:val="none" w:sz="0" w:space="0" w:color="auto"/>
            </w:tcBorders>
            <w:vAlign w:val="center"/>
          </w:tcPr>
          <w:p w:rsidR="00DF1545" w:rsidRPr="0039599F" w:rsidRDefault="00DF1545" w:rsidP="0039599F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  <w:rtl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مطالعات فرهنگی و ارتباطات</w:t>
            </w:r>
          </w:p>
        </w:tc>
      </w:tr>
      <w:tr w:rsidR="00DF1545" w:rsidRPr="0039599F" w:rsidTr="003E5FB0">
        <w:trPr>
          <w:cnfStyle w:val="000000100000"/>
          <w:jc w:val="center"/>
        </w:trPr>
        <w:tc>
          <w:tcPr>
            <w:cnfStyle w:val="001000000000"/>
            <w:tcW w:w="959" w:type="dxa"/>
            <w:tcBorders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 w:rsidRPr="0039599F">
              <w:rPr>
                <w:rFonts w:cs="B Roya" w:hint="cs"/>
                <w:sz w:val="18"/>
                <w:szCs w:val="18"/>
                <w:rtl/>
              </w:rPr>
              <w:t>2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146" w:type="dxa"/>
            <w:tcBorders>
              <w:left w:val="none" w:sz="0" w:space="0" w:color="auto"/>
            </w:tcBorders>
            <w:vAlign w:val="center"/>
          </w:tcPr>
          <w:p w:rsidR="00DF1545" w:rsidRPr="0039599F" w:rsidRDefault="00DF1545" w:rsidP="008C4490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  <w:rtl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مطالعات فلسفی و تاریخ علم</w:t>
            </w:r>
          </w:p>
        </w:tc>
      </w:tr>
      <w:tr w:rsidR="003E5FB0" w:rsidRPr="0039599F" w:rsidTr="003E5FB0">
        <w:trPr>
          <w:cnfStyle w:val="000000010000"/>
          <w:jc w:val="center"/>
        </w:trPr>
        <w:tc>
          <w:tcPr>
            <w:cnfStyle w:val="001000000000"/>
            <w:tcW w:w="959" w:type="dxa"/>
            <w:tcBorders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 w:rsidRPr="0039599F">
              <w:rPr>
                <w:rFonts w:cs="B Roya" w:hint="cs"/>
                <w:sz w:val="18"/>
                <w:szCs w:val="18"/>
                <w:rtl/>
              </w:rPr>
              <w:t>3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F1545" w:rsidRPr="0039599F" w:rsidRDefault="0039599F" w:rsidP="008C4490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  <w:rtl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3146" w:type="dxa"/>
            <w:tcBorders>
              <w:left w:val="none" w:sz="0" w:space="0" w:color="auto"/>
            </w:tcBorders>
            <w:vAlign w:val="center"/>
          </w:tcPr>
          <w:p w:rsidR="00DF1545" w:rsidRPr="0039599F" w:rsidRDefault="00DF1545" w:rsidP="008C4490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  <w:rtl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گروه پژوهشی مدیریت</w:t>
            </w:r>
          </w:p>
        </w:tc>
      </w:tr>
      <w:tr w:rsidR="003E5FB0" w:rsidRPr="0039599F" w:rsidTr="003E5FB0">
        <w:trPr>
          <w:cnfStyle w:val="000000100000"/>
          <w:jc w:val="center"/>
        </w:trPr>
        <w:tc>
          <w:tcPr>
            <w:cnfStyle w:val="001000000000"/>
            <w:tcW w:w="959" w:type="dxa"/>
            <w:tcBorders>
              <w:right w:val="none" w:sz="0" w:space="0" w:color="auto"/>
            </w:tcBorders>
            <w:vAlign w:val="center"/>
          </w:tcPr>
          <w:p w:rsidR="003E5FB0" w:rsidRPr="0039599F" w:rsidRDefault="0039599F" w:rsidP="0039599F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 w:rsidRPr="0039599F">
              <w:rPr>
                <w:rFonts w:cs="B Roya" w:hint="cs"/>
                <w:sz w:val="18"/>
                <w:szCs w:val="18"/>
                <w:rtl/>
              </w:rPr>
              <w:t>1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E5FB0" w:rsidRPr="0039599F" w:rsidRDefault="0039599F" w:rsidP="0039599F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E5FB0" w:rsidRPr="0039599F" w:rsidRDefault="0039599F" w:rsidP="0039599F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E5FB0" w:rsidRPr="0039599F" w:rsidRDefault="0039599F" w:rsidP="0039599F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E5FB0" w:rsidRPr="0039599F" w:rsidRDefault="0039599F" w:rsidP="0039599F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E5FB0" w:rsidRPr="0039599F" w:rsidRDefault="0039599F" w:rsidP="0039599F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3146" w:type="dxa"/>
            <w:tcBorders>
              <w:left w:val="none" w:sz="0" w:space="0" w:color="auto"/>
            </w:tcBorders>
            <w:vAlign w:val="center"/>
          </w:tcPr>
          <w:p w:rsidR="003E5FB0" w:rsidRPr="0039599F" w:rsidRDefault="003E5FB0" w:rsidP="0039599F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  <w:rtl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گروه پژوهشی مطالعات علوم قرآنی</w:t>
            </w:r>
          </w:p>
        </w:tc>
      </w:tr>
      <w:tr w:rsidR="003E5FB0" w:rsidRPr="0039599F" w:rsidTr="003E5FB0">
        <w:trPr>
          <w:cnfStyle w:val="000000010000"/>
          <w:jc w:val="center"/>
        </w:trPr>
        <w:tc>
          <w:tcPr>
            <w:cnfStyle w:val="001000000000"/>
            <w:tcW w:w="959" w:type="dxa"/>
            <w:tcBorders>
              <w:right w:val="none" w:sz="0" w:space="0" w:color="auto"/>
            </w:tcBorders>
            <w:vAlign w:val="center"/>
          </w:tcPr>
          <w:p w:rsidR="003E5FB0" w:rsidRPr="0039599F" w:rsidRDefault="0039599F" w:rsidP="0039599F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 w:rsidRPr="0039599F">
              <w:rPr>
                <w:rFonts w:cs="B Roya" w:hint="cs"/>
                <w:sz w:val="18"/>
                <w:szCs w:val="18"/>
                <w:rtl/>
              </w:rPr>
              <w:t>4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E5FB0" w:rsidRPr="0039599F" w:rsidRDefault="0039599F" w:rsidP="0039599F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E5FB0" w:rsidRPr="0039599F" w:rsidRDefault="0039599F" w:rsidP="0039599F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E5FB0" w:rsidRPr="0039599F" w:rsidRDefault="0039599F" w:rsidP="0039599F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E5FB0" w:rsidRPr="0039599F" w:rsidRDefault="0039599F" w:rsidP="0039599F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  <w:lang w:bidi="fa-IR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E5FB0" w:rsidRPr="0039599F" w:rsidRDefault="0039599F" w:rsidP="0039599F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146" w:type="dxa"/>
            <w:tcBorders>
              <w:left w:val="none" w:sz="0" w:space="0" w:color="auto"/>
            </w:tcBorders>
            <w:vAlign w:val="center"/>
          </w:tcPr>
          <w:p w:rsidR="003E5FB0" w:rsidRPr="0039599F" w:rsidRDefault="003E5FB0" w:rsidP="0039599F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  <w:rtl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گروه پژوهشی مطالعات میان فرهنگی معاصر</w:t>
            </w:r>
          </w:p>
        </w:tc>
      </w:tr>
      <w:tr w:rsidR="0039599F" w:rsidRPr="0039599F" w:rsidTr="0039599F">
        <w:trPr>
          <w:cnfStyle w:val="000000100000"/>
          <w:jc w:val="center"/>
        </w:trPr>
        <w:tc>
          <w:tcPr>
            <w:cnfStyle w:val="001000000000"/>
            <w:tcW w:w="959" w:type="dxa"/>
            <w:tcBorders>
              <w:right w:val="none" w:sz="0" w:space="0" w:color="auto"/>
            </w:tcBorders>
            <w:vAlign w:val="center"/>
          </w:tcPr>
          <w:p w:rsidR="0039599F" w:rsidRPr="0039599F" w:rsidRDefault="0039599F" w:rsidP="0039599F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 w:rsidRPr="0039599F">
              <w:rPr>
                <w:rFonts w:cs="B Roya" w:hint="cs"/>
                <w:sz w:val="18"/>
                <w:szCs w:val="18"/>
                <w:rtl/>
              </w:rPr>
              <w:t>1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9599F" w:rsidRPr="0039599F" w:rsidRDefault="0039599F" w:rsidP="0039599F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  <w:lang w:bidi="fa-IR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9599F" w:rsidRPr="0039599F" w:rsidRDefault="0039599F" w:rsidP="0039599F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9599F" w:rsidRPr="0039599F" w:rsidRDefault="0039599F" w:rsidP="0039599F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9599F" w:rsidRPr="0039599F" w:rsidRDefault="0039599F" w:rsidP="0039599F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9599F" w:rsidRPr="0039599F" w:rsidRDefault="0039599F" w:rsidP="0039599F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3146" w:type="dxa"/>
            <w:tcBorders>
              <w:left w:val="none" w:sz="0" w:space="0" w:color="auto"/>
            </w:tcBorders>
            <w:vAlign w:val="center"/>
          </w:tcPr>
          <w:p w:rsidR="0039599F" w:rsidRPr="0039599F" w:rsidRDefault="001D60A0" w:rsidP="0039599F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  <w:rtl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مرکز پژوهشی اسناد فرهنگی آسیا</w:t>
            </w:r>
          </w:p>
        </w:tc>
      </w:tr>
      <w:tr w:rsidR="003E5FB0" w:rsidRPr="0039599F" w:rsidTr="003E5FB0">
        <w:trPr>
          <w:cnfStyle w:val="000000010000"/>
          <w:jc w:val="center"/>
        </w:trPr>
        <w:tc>
          <w:tcPr>
            <w:cnfStyle w:val="001000000000"/>
            <w:tcW w:w="959" w:type="dxa"/>
            <w:tcBorders>
              <w:right w:val="none" w:sz="0" w:space="0" w:color="auto"/>
            </w:tcBorders>
            <w:vAlign w:val="center"/>
          </w:tcPr>
          <w:p w:rsidR="003E5FB0" w:rsidRPr="0039599F" w:rsidRDefault="0039599F" w:rsidP="0039599F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 w:rsidRPr="0039599F">
              <w:rPr>
                <w:rFonts w:cs="B Roya" w:hint="cs"/>
                <w:sz w:val="18"/>
                <w:szCs w:val="18"/>
                <w:rtl/>
              </w:rPr>
              <w:t>0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E5FB0" w:rsidRPr="0039599F" w:rsidRDefault="0039599F" w:rsidP="0039599F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E5FB0" w:rsidRPr="0039599F" w:rsidRDefault="0039599F" w:rsidP="0039599F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E5FB0" w:rsidRPr="0039599F" w:rsidRDefault="0039599F" w:rsidP="0039599F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  <w:lang w:bidi="fa-IR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E5FB0" w:rsidRPr="0039599F" w:rsidRDefault="0039599F" w:rsidP="0039599F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E5FB0" w:rsidRPr="0039599F" w:rsidRDefault="0039599F" w:rsidP="0039599F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3146" w:type="dxa"/>
            <w:tcBorders>
              <w:left w:val="none" w:sz="0" w:space="0" w:color="auto"/>
            </w:tcBorders>
            <w:vAlign w:val="center"/>
          </w:tcPr>
          <w:p w:rsidR="003E5FB0" w:rsidRPr="0039599F" w:rsidRDefault="003E5FB0" w:rsidP="0039599F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  <w:rtl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مرکز تحقیقات امام علی(ع)</w:t>
            </w:r>
          </w:p>
        </w:tc>
      </w:tr>
      <w:tr w:rsidR="00C47E41" w:rsidRPr="0039599F" w:rsidTr="00C47E41">
        <w:trPr>
          <w:cnfStyle w:val="000000100000"/>
          <w:jc w:val="center"/>
        </w:trPr>
        <w:tc>
          <w:tcPr>
            <w:cnfStyle w:val="001000000000"/>
            <w:tcW w:w="959" w:type="dxa"/>
            <w:tcBorders>
              <w:right w:val="none" w:sz="0" w:space="0" w:color="auto"/>
            </w:tcBorders>
            <w:vAlign w:val="center"/>
          </w:tcPr>
          <w:p w:rsidR="00C47E41" w:rsidRPr="0039599F" w:rsidRDefault="0039599F" w:rsidP="0039599F">
            <w:pPr>
              <w:bidi/>
              <w:jc w:val="center"/>
              <w:rPr>
                <w:rFonts w:cs="B Roya"/>
                <w:sz w:val="18"/>
                <w:szCs w:val="18"/>
                <w:rtl/>
              </w:rPr>
            </w:pPr>
            <w:r>
              <w:rPr>
                <w:rFonts w:cs="B Roya" w:hint="cs"/>
                <w:sz w:val="18"/>
                <w:szCs w:val="18"/>
                <w:rtl/>
              </w:rPr>
              <w:t>57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47E41" w:rsidRPr="0039599F" w:rsidRDefault="0039599F" w:rsidP="0039599F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  <w:rtl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47E41" w:rsidRPr="0039599F" w:rsidRDefault="0039599F" w:rsidP="0039599F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  <w:rtl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99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47E41" w:rsidRPr="0039599F" w:rsidRDefault="0039599F" w:rsidP="0039599F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  <w:rtl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47E41" w:rsidRPr="0039599F" w:rsidRDefault="0039599F" w:rsidP="0039599F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  <w:rtl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47E41" w:rsidRPr="0039599F" w:rsidRDefault="0039599F" w:rsidP="0039599F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31</w:t>
            </w:r>
          </w:p>
        </w:tc>
        <w:tc>
          <w:tcPr>
            <w:tcW w:w="3146" w:type="dxa"/>
            <w:tcBorders>
              <w:left w:val="none" w:sz="0" w:space="0" w:color="auto"/>
            </w:tcBorders>
            <w:vAlign w:val="center"/>
          </w:tcPr>
          <w:p w:rsidR="00C47E41" w:rsidRPr="0039599F" w:rsidRDefault="00C47E41" w:rsidP="0039599F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  <w:rtl/>
              </w:rPr>
            </w:pPr>
            <w:r w:rsidRPr="0039599F">
              <w:rPr>
                <w:rFonts w:cs="B Roya" w:hint="cs"/>
                <w:b/>
                <w:bCs/>
                <w:sz w:val="18"/>
                <w:szCs w:val="18"/>
                <w:rtl/>
              </w:rPr>
              <w:t>جمع کل</w:t>
            </w:r>
          </w:p>
        </w:tc>
      </w:tr>
    </w:tbl>
    <w:p w:rsidR="00EF1321" w:rsidRDefault="00EF1321" w:rsidP="008C4490">
      <w:pPr>
        <w:bidi/>
        <w:spacing w:after="0"/>
        <w:rPr>
          <w:rtl/>
        </w:rPr>
      </w:pPr>
    </w:p>
    <w:p w:rsidR="003E5FB0" w:rsidRDefault="003E5FB0" w:rsidP="008C4490">
      <w:pPr>
        <w:bidi/>
        <w:spacing w:after="0"/>
        <w:rPr>
          <w:rtl/>
        </w:rPr>
      </w:pPr>
    </w:p>
    <w:p w:rsidR="008C4490" w:rsidRDefault="008C4490" w:rsidP="008C4490">
      <w:pPr>
        <w:bidi/>
        <w:spacing w:after="0"/>
        <w:rPr>
          <w:rtl/>
        </w:rPr>
        <w:sectPr w:rsidR="008C4490" w:rsidSect="00E828F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C4490" w:rsidRDefault="008C4490" w:rsidP="008C4490">
      <w:pPr>
        <w:bidi/>
        <w:spacing w:after="0"/>
        <w:rPr>
          <w:rFonts w:cs="B Roya"/>
          <w:b/>
          <w:bCs/>
          <w:sz w:val="28"/>
          <w:szCs w:val="28"/>
          <w:rtl/>
          <w:lang w:bidi="fa-IR"/>
        </w:rPr>
      </w:pPr>
      <w:r w:rsidRPr="008C4490">
        <w:rPr>
          <w:rFonts w:cs="B Roya" w:hint="cs"/>
          <w:b/>
          <w:bCs/>
          <w:sz w:val="28"/>
          <w:szCs w:val="28"/>
          <w:rtl/>
          <w:lang w:bidi="fa-IR"/>
        </w:rPr>
        <w:lastRenderedPageBreak/>
        <w:t>مقاله های منتشر شده در نشریات ادواری</w:t>
      </w:r>
    </w:p>
    <w:p w:rsidR="008C4490" w:rsidRDefault="002A56F3" w:rsidP="001D60A0">
      <w:pPr>
        <w:bidi/>
        <w:spacing w:after="0"/>
        <w:jc w:val="both"/>
        <w:rPr>
          <w:rFonts w:cs="B Roya"/>
          <w:sz w:val="26"/>
          <w:szCs w:val="26"/>
          <w:rtl/>
          <w:lang w:bidi="fa-IR"/>
        </w:rPr>
      </w:pPr>
      <w:r w:rsidRPr="00F5270D">
        <w:rPr>
          <w:rFonts w:cs="B Roya" w:hint="cs"/>
          <w:sz w:val="26"/>
          <w:szCs w:val="26"/>
          <w:rtl/>
          <w:lang w:bidi="fa-IR"/>
        </w:rPr>
        <w:t xml:space="preserve">در سال </w:t>
      </w:r>
      <w:r w:rsidR="00106088">
        <w:rPr>
          <w:rFonts w:cs="B Roya" w:hint="cs"/>
          <w:sz w:val="26"/>
          <w:szCs w:val="26"/>
          <w:rtl/>
          <w:lang w:bidi="fa-IR"/>
        </w:rPr>
        <w:t>1400</w:t>
      </w:r>
      <w:r w:rsidRPr="00F5270D">
        <w:rPr>
          <w:rFonts w:cs="B Roya" w:hint="cs"/>
          <w:sz w:val="26"/>
          <w:szCs w:val="26"/>
          <w:rtl/>
          <w:lang w:bidi="fa-IR"/>
        </w:rPr>
        <w:t xml:space="preserve"> تعداد </w:t>
      </w:r>
      <w:r w:rsidR="00106088">
        <w:rPr>
          <w:rFonts w:cs="B Roya" w:hint="cs"/>
          <w:sz w:val="26"/>
          <w:szCs w:val="26"/>
          <w:rtl/>
          <w:lang w:bidi="fa-IR"/>
        </w:rPr>
        <w:t>226</w:t>
      </w:r>
      <w:r w:rsidRPr="00F5270D">
        <w:rPr>
          <w:rFonts w:cs="B Roya" w:hint="cs"/>
          <w:sz w:val="26"/>
          <w:szCs w:val="26"/>
          <w:rtl/>
          <w:lang w:bidi="fa-IR"/>
        </w:rPr>
        <w:t xml:space="preserve"> عنوان مقاله توسط اعضای هیات علمی پژوهشگاه در نشریات ادواری منتشر شده است. </w:t>
      </w:r>
      <w:r w:rsidR="00106088">
        <w:rPr>
          <w:rFonts w:cs="B Roya" w:hint="cs"/>
          <w:sz w:val="26"/>
          <w:szCs w:val="26"/>
          <w:rtl/>
          <w:lang w:bidi="fa-IR"/>
        </w:rPr>
        <w:t>189</w:t>
      </w:r>
      <w:r w:rsidRPr="00F5270D">
        <w:rPr>
          <w:rFonts w:cs="B Roya" w:hint="cs"/>
          <w:sz w:val="26"/>
          <w:szCs w:val="26"/>
          <w:rtl/>
          <w:lang w:bidi="fa-IR"/>
        </w:rPr>
        <w:t xml:space="preserve"> عنوان در نشریات علمی پژوهشی، </w:t>
      </w:r>
      <w:r w:rsidR="00106088">
        <w:rPr>
          <w:rFonts w:cs="B Roya" w:hint="cs"/>
          <w:sz w:val="26"/>
          <w:szCs w:val="26"/>
          <w:rtl/>
          <w:lang w:bidi="fa-IR"/>
        </w:rPr>
        <w:t>2</w:t>
      </w:r>
      <w:r w:rsidRPr="00F5270D">
        <w:rPr>
          <w:rFonts w:cs="B Roya" w:hint="cs"/>
          <w:sz w:val="26"/>
          <w:szCs w:val="26"/>
          <w:rtl/>
          <w:lang w:bidi="fa-IR"/>
        </w:rPr>
        <w:t xml:space="preserve"> عنوان در نشریات علمی ترویجی، </w:t>
      </w:r>
      <w:r w:rsidR="00106088">
        <w:rPr>
          <w:rFonts w:cs="B Roya" w:hint="cs"/>
          <w:sz w:val="26"/>
          <w:szCs w:val="26"/>
          <w:rtl/>
          <w:lang w:bidi="fa-IR"/>
        </w:rPr>
        <w:t>15</w:t>
      </w:r>
      <w:r w:rsidRPr="00F5270D">
        <w:rPr>
          <w:rFonts w:cs="B Roya" w:hint="cs"/>
          <w:sz w:val="26"/>
          <w:szCs w:val="26"/>
          <w:rtl/>
          <w:lang w:bidi="fa-IR"/>
        </w:rPr>
        <w:t xml:space="preserve"> عنوان در نشریات علمی تخصصی و </w:t>
      </w:r>
      <w:r w:rsidR="00106088">
        <w:rPr>
          <w:rFonts w:cs="B Roya" w:hint="cs"/>
          <w:sz w:val="26"/>
          <w:szCs w:val="26"/>
          <w:rtl/>
          <w:lang w:bidi="fa-IR"/>
        </w:rPr>
        <w:t>20</w:t>
      </w:r>
      <w:r w:rsidRPr="00F5270D">
        <w:rPr>
          <w:rFonts w:cs="B Roya" w:hint="cs"/>
          <w:sz w:val="26"/>
          <w:szCs w:val="26"/>
          <w:rtl/>
          <w:lang w:bidi="fa-IR"/>
        </w:rPr>
        <w:t xml:space="preserve"> عنوان نیز در سایر نشریات ادواری انتشار یافته است. بیشترین تعداد مقالات نیز مربوط به پژوهشکده های مطالعات اجتماعی(</w:t>
      </w:r>
      <w:r w:rsidR="00106088">
        <w:rPr>
          <w:rFonts w:cs="B Roya" w:hint="cs"/>
          <w:sz w:val="26"/>
          <w:szCs w:val="26"/>
          <w:rtl/>
          <w:lang w:bidi="fa-IR"/>
        </w:rPr>
        <w:t>27</w:t>
      </w:r>
      <w:r w:rsidRPr="00F5270D">
        <w:rPr>
          <w:rFonts w:cs="B Roya" w:hint="cs"/>
          <w:sz w:val="26"/>
          <w:szCs w:val="26"/>
          <w:rtl/>
          <w:lang w:bidi="fa-IR"/>
        </w:rPr>
        <w:t xml:space="preserve"> عنوان) و </w:t>
      </w:r>
      <w:r w:rsidR="001D60A0">
        <w:rPr>
          <w:rFonts w:cs="B Roya" w:hint="cs"/>
          <w:sz w:val="26"/>
          <w:szCs w:val="26"/>
          <w:rtl/>
          <w:lang w:bidi="fa-IR"/>
        </w:rPr>
        <w:t>دانشنامه نگاری</w:t>
      </w:r>
      <w:r w:rsidRPr="00F5270D">
        <w:rPr>
          <w:rFonts w:cs="B Roya" w:hint="cs"/>
          <w:sz w:val="26"/>
          <w:szCs w:val="26"/>
          <w:rtl/>
          <w:lang w:bidi="fa-IR"/>
        </w:rPr>
        <w:t>(</w:t>
      </w:r>
      <w:r w:rsidR="00106088">
        <w:rPr>
          <w:rFonts w:cs="B Roya" w:hint="cs"/>
          <w:sz w:val="26"/>
          <w:szCs w:val="26"/>
          <w:rtl/>
          <w:lang w:bidi="fa-IR"/>
        </w:rPr>
        <w:t>23</w:t>
      </w:r>
      <w:r w:rsidRPr="00F5270D">
        <w:rPr>
          <w:rFonts w:cs="B Roya" w:hint="cs"/>
          <w:sz w:val="26"/>
          <w:szCs w:val="26"/>
          <w:rtl/>
          <w:lang w:bidi="fa-IR"/>
        </w:rPr>
        <w:t xml:space="preserve"> عنوان) بوده است.</w:t>
      </w:r>
    </w:p>
    <w:p w:rsidR="00CA69B3" w:rsidRPr="00F5270D" w:rsidRDefault="00CA69B3" w:rsidP="00CA69B3">
      <w:pPr>
        <w:bidi/>
        <w:spacing w:after="0"/>
        <w:jc w:val="both"/>
        <w:rPr>
          <w:rFonts w:cs="B Roya"/>
          <w:sz w:val="26"/>
          <w:szCs w:val="26"/>
          <w:rtl/>
          <w:lang w:bidi="fa-IR"/>
        </w:rPr>
      </w:pPr>
    </w:p>
    <w:p w:rsidR="008C4490" w:rsidRDefault="008C4490" w:rsidP="008C4490">
      <w:pPr>
        <w:bidi/>
        <w:spacing w:after="0"/>
        <w:jc w:val="center"/>
        <w:rPr>
          <w:rtl/>
          <w:lang w:bidi="fa-IR"/>
        </w:rPr>
      </w:pPr>
      <w:r>
        <w:rPr>
          <w:rFonts w:hint="cs"/>
          <w:noProof/>
          <w:rtl/>
          <w:lang w:bidi="fa-IR"/>
        </w:rPr>
        <w:drawing>
          <wp:inline distT="0" distB="0" distL="0" distR="0">
            <wp:extent cx="5486400" cy="4962525"/>
            <wp:effectExtent l="0" t="0" r="0" b="0"/>
            <wp:docPr id="15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6737E" w:rsidRDefault="0036737E" w:rsidP="00F5270D">
      <w:pPr>
        <w:bidi/>
        <w:spacing w:after="0"/>
        <w:jc w:val="center"/>
        <w:rPr>
          <w:rFonts w:cs="B Roya"/>
          <w:b/>
          <w:bCs/>
          <w:rtl/>
        </w:rPr>
      </w:pPr>
    </w:p>
    <w:p w:rsidR="008C4490" w:rsidRPr="00F5270D" w:rsidRDefault="00F5270D" w:rsidP="00A66345">
      <w:pPr>
        <w:bidi/>
        <w:spacing w:after="0"/>
        <w:jc w:val="center"/>
        <w:rPr>
          <w:rFonts w:cs="B Roya"/>
          <w:b/>
          <w:bCs/>
          <w:rtl/>
          <w:lang w:bidi="fa-IR"/>
        </w:rPr>
      </w:pPr>
      <w:r w:rsidRPr="00F5270D">
        <w:rPr>
          <w:rFonts w:cs="B Roya" w:hint="cs"/>
          <w:b/>
          <w:bCs/>
          <w:rtl/>
        </w:rPr>
        <w:t>تعداد مقاله های منتشر شده اعضای هیات علمی در سال</w:t>
      </w:r>
      <w:r w:rsidRPr="00F5270D">
        <w:rPr>
          <w:rFonts w:cs="B Roya"/>
          <w:b/>
          <w:bCs/>
          <w:rtl/>
        </w:rPr>
        <w:t xml:space="preserve"> </w:t>
      </w:r>
      <w:r w:rsidR="00A66345">
        <w:rPr>
          <w:rFonts w:cs="B Roya" w:hint="cs"/>
          <w:b/>
          <w:bCs/>
          <w:rtl/>
        </w:rPr>
        <w:t>1400</w:t>
      </w:r>
      <w:r w:rsidRPr="00F5270D">
        <w:rPr>
          <w:rFonts w:cs="B Roya"/>
          <w:b/>
          <w:bCs/>
          <w:rtl/>
        </w:rPr>
        <w:t xml:space="preserve"> به تفکیک واحد پژوهشی</w:t>
      </w:r>
      <w:r>
        <w:rPr>
          <w:rFonts w:cs="B Roya" w:hint="cs"/>
          <w:b/>
          <w:bCs/>
          <w:rtl/>
          <w:lang w:bidi="fa-IR"/>
        </w:rPr>
        <w:t xml:space="preserve"> و نوع نشریه</w:t>
      </w:r>
    </w:p>
    <w:tbl>
      <w:tblPr>
        <w:tblStyle w:val="MediumShading1-Accent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1178"/>
        <w:gridCol w:w="1178"/>
        <w:gridCol w:w="1178"/>
        <w:gridCol w:w="1178"/>
        <w:gridCol w:w="3729"/>
      </w:tblGrid>
      <w:tr w:rsidR="008C4490" w:rsidRPr="00FE2A99" w:rsidTr="005E2F01">
        <w:trPr>
          <w:cnfStyle w:val="100000000000"/>
          <w:trHeight w:val="220"/>
          <w:tblHeader/>
        </w:trPr>
        <w:tc>
          <w:tcPr>
            <w:cnfStyle w:val="001000000000"/>
            <w:tcW w:w="5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8C4490" w:rsidP="0036737E">
            <w:pPr>
              <w:bidi/>
              <w:jc w:val="center"/>
              <w:rPr>
                <w:rFonts w:cs="B Roya"/>
                <w:color w:val="auto"/>
                <w:sz w:val="18"/>
                <w:szCs w:val="18"/>
              </w:rPr>
            </w:pPr>
            <w:r w:rsidRPr="00FE2A99">
              <w:rPr>
                <w:rFonts w:cs="B Roya" w:hint="cs"/>
                <w:color w:val="auto"/>
                <w:sz w:val="18"/>
                <w:szCs w:val="18"/>
                <w:rtl/>
              </w:rPr>
              <w:t>جمع کل</w:t>
            </w:r>
          </w:p>
        </w:tc>
        <w:tc>
          <w:tcPr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8C4490" w:rsidP="0036737E">
            <w:pPr>
              <w:bidi/>
              <w:jc w:val="center"/>
              <w:cnfStyle w:val="100000000000"/>
              <w:rPr>
                <w:rFonts w:cs="B Roya"/>
                <w:color w:val="auto"/>
                <w:sz w:val="18"/>
                <w:szCs w:val="18"/>
              </w:rPr>
            </w:pPr>
            <w:r w:rsidRPr="00FE2A99">
              <w:rPr>
                <w:rFonts w:cs="B Roya" w:hint="cs"/>
                <w:color w:val="auto"/>
                <w:sz w:val="18"/>
                <w:szCs w:val="18"/>
                <w:rtl/>
              </w:rPr>
              <w:t>سایر نشریات</w:t>
            </w:r>
          </w:p>
        </w:tc>
        <w:tc>
          <w:tcPr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8C4490" w:rsidP="0036737E">
            <w:pPr>
              <w:bidi/>
              <w:jc w:val="center"/>
              <w:cnfStyle w:val="100000000000"/>
              <w:rPr>
                <w:rFonts w:cs="B Roya"/>
                <w:color w:val="auto"/>
                <w:sz w:val="18"/>
                <w:szCs w:val="18"/>
                <w:rtl/>
              </w:rPr>
            </w:pPr>
            <w:r w:rsidRPr="00FE2A99">
              <w:rPr>
                <w:rFonts w:cs="B Roya" w:hint="cs"/>
                <w:color w:val="auto"/>
                <w:sz w:val="18"/>
                <w:szCs w:val="18"/>
                <w:rtl/>
              </w:rPr>
              <w:t>علمی تخصصی</w:t>
            </w:r>
          </w:p>
        </w:tc>
        <w:tc>
          <w:tcPr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8C4490" w:rsidP="0036737E">
            <w:pPr>
              <w:bidi/>
              <w:jc w:val="center"/>
              <w:cnfStyle w:val="100000000000"/>
              <w:rPr>
                <w:rFonts w:cs="B Roya"/>
                <w:color w:val="auto"/>
                <w:sz w:val="18"/>
                <w:szCs w:val="18"/>
                <w:rtl/>
              </w:rPr>
            </w:pPr>
            <w:r w:rsidRPr="00FE2A99">
              <w:rPr>
                <w:rFonts w:cs="B Roya" w:hint="cs"/>
                <w:color w:val="auto"/>
                <w:sz w:val="18"/>
                <w:szCs w:val="18"/>
                <w:rtl/>
              </w:rPr>
              <w:t>علمی ترویجی</w:t>
            </w:r>
          </w:p>
        </w:tc>
        <w:tc>
          <w:tcPr>
            <w:tcW w:w="6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8C4490" w:rsidP="0036737E">
            <w:pPr>
              <w:bidi/>
              <w:jc w:val="center"/>
              <w:cnfStyle w:val="100000000000"/>
              <w:rPr>
                <w:rFonts w:cs="B Roya"/>
                <w:color w:val="auto"/>
                <w:sz w:val="18"/>
                <w:szCs w:val="18"/>
              </w:rPr>
            </w:pPr>
            <w:r w:rsidRPr="00FE2A99">
              <w:rPr>
                <w:rFonts w:cs="B Roya" w:hint="cs"/>
                <w:color w:val="auto"/>
                <w:sz w:val="18"/>
                <w:szCs w:val="18"/>
                <w:rtl/>
              </w:rPr>
              <w:t>علمی پژوهشی</w:t>
            </w:r>
          </w:p>
        </w:tc>
        <w:tc>
          <w:tcPr>
            <w:tcW w:w="19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8C4490" w:rsidP="0036737E">
            <w:pPr>
              <w:bidi/>
              <w:jc w:val="center"/>
              <w:cnfStyle w:val="100000000000"/>
              <w:rPr>
                <w:rFonts w:cs="B Roya"/>
                <w:color w:val="auto"/>
                <w:sz w:val="18"/>
                <w:szCs w:val="18"/>
              </w:rPr>
            </w:pPr>
            <w:r w:rsidRPr="00FE2A99">
              <w:rPr>
                <w:rFonts w:cs="B Roya" w:hint="cs"/>
                <w:color w:val="auto"/>
                <w:sz w:val="18"/>
                <w:szCs w:val="18"/>
                <w:rtl/>
              </w:rPr>
              <w:t>واحد پژوهشی</w:t>
            </w:r>
          </w:p>
        </w:tc>
      </w:tr>
      <w:tr w:rsidR="008C4490" w:rsidRPr="00FE2A99" w:rsidTr="005E2F01">
        <w:trPr>
          <w:cnfStyle w:val="000000100000"/>
        </w:trPr>
        <w:tc>
          <w:tcPr>
            <w:cnfStyle w:val="001000000000"/>
            <w:tcW w:w="593" w:type="pct"/>
            <w:tcBorders>
              <w:right w:val="none" w:sz="0" w:space="0" w:color="auto"/>
            </w:tcBorders>
            <w:vAlign w:val="center"/>
          </w:tcPr>
          <w:p w:rsidR="008C4490" w:rsidRPr="00FE2A99" w:rsidRDefault="0036737E" w:rsidP="0036737E">
            <w:pPr>
              <w:bidi/>
              <w:jc w:val="center"/>
              <w:rPr>
                <w:rFonts w:cs="B Roya"/>
                <w:sz w:val="18"/>
                <w:szCs w:val="18"/>
                <w:lang w:bidi="fa-IR"/>
              </w:rPr>
            </w:pPr>
            <w:r>
              <w:rPr>
                <w:rFonts w:cs="B Roya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1E6EDB" w:rsidP="0036737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1E6EDB" w:rsidP="0036737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1E6EDB" w:rsidP="0036737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F81814" w:rsidP="0036737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947" w:type="pct"/>
            <w:tcBorders>
              <w:left w:val="none" w:sz="0" w:space="0" w:color="auto"/>
            </w:tcBorders>
            <w:vAlign w:val="center"/>
          </w:tcPr>
          <w:p w:rsidR="008C4490" w:rsidRPr="00FE2A99" w:rsidRDefault="008C4490" w:rsidP="0036737E">
            <w:pPr>
              <w:bidi/>
              <w:jc w:val="center"/>
              <w:cnfStyle w:val="000000100000"/>
              <w:rPr>
                <w:rFonts w:ascii="Calibri" w:hAnsi="Calibri" w:cs="B Roya"/>
                <w:b/>
                <w:bCs/>
                <w:sz w:val="18"/>
                <w:szCs w:val="18"/>
              </w:rPr>
            </w:pPr>
            <w:r w:rsidRPr="00FE2A99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اخلاق و تربیت</w:t>
            </w:r>
          </w:p>
        </w:tc>
      </w:tr>
      <w:tr w:rsidR="008C4490" w:rsidRPr="00FE2A99" w:rsidTr="005E2F01">
        <w:trPr>
          <w:cnfStyle w:val="000000010000"/>
        </w:trPr>
        <w:tc>
          <w:tcPr>
            <w:cnfStyle w:val="001000000000"/>
            <w:tcW w:w="593" w:type="pct"/>
            <w:tcBorders>
              <w:right w:val="none" w:sz="0" w:space="0" w:color="auto"/>
            </w:tcBorders>
            <w:vAlign w:val="center"/>
          </w:tcPr>
          <w:p w:rsidR="008C4490" w:rsidRPr="00FE2A99" w:rsidRDefault="0036737E" w:rsidP="0036737E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 w:hint="cs"/>
                <w:sz w:val="18"/>
                <w:szCs w:val="18"/>
                <w:rtl/>
              </w:rPr>
              <w:t>24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1E6EDB" w:rsidP="0036737E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F81814" w:rsidP="0036737E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1E6EDB" w:rsidP="0036737E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F81814" w:rsidP="0036737E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1947" w:type="pct"/>
            <w:tcBorders>
              <w:left w:val="none" w:sz="0" w:space="0" w:color="auto"/>
            </w:tcBorders>
            <w:vAlign w:val="center"/>
          </w:tcPr>
          <w:p w:rsidR="008C4490" w:rsidRPr="00FE2A99" w:rsidRDefault="008C4490" w:rsidP="0036737E">
            <w:pPr>
              <w:bidi/>
              <w:jc w:val="center"/>
              <w:cnfStyle w:val="00000001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FE2A99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اقتصاد</w:t>
            </w:r>
          </w:p>
        </w:tc>
      </w:tr>
      <w:tr w:rsidR="008C4490" w:rsidRPr="00FE2A99" w:rsidTr="005E2F01">
        <w:trPr>
          <w:cnfStyle w:val="000000100000"/>
        </w:trPr>
        <w:tc>
          <w:tcPr>
            <w:cnfStyle w:val="001000000000"/>
            <w:tcW w:w="593" w:type="pct"/>
            <w:tcBorders>
              <w:right w:val="none" w:sz="0" w:space="0" w:color="auto"/>
            </w:tcBorders>
            <w:vAlign w:val="center"/>
          </w:tcPr>
          <w:p w:rsidR="008C4490" w:rsidRPr="00FE2A99" w:rsidRDefault="0036737E" w:rsidP="0036737E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 w:hint="cs"/>
                <w:sz w:val="18"/>
                <w:szCs w:val="18"/>
                <w:rtl/>
              </w:rPr>
              <w:t>20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A72CFA" w:rsidP="0036737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36737E" w:rsidP="0036737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1E6EDB" w:rsidP="0036737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F81814" w:rsidP="0036737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47" w:type="pct"/>
            <w:tcBorders>
              <w:left w:val="none" w:sz="0" w:space="0" w:color="auto"/>
            </w:tcBorders>
            <w:vAlign w:val="center"/>
          </w:tcPr>
          <w:p w:rsidR="008C4490" w:rsidRPr="00FE2A99" w:rsidRDefault="008C4490" w:rsidP="0036737E">
            <w:pPr>
              <w:bidi/>
              <w:jc w:val="center"/>
              <w:cnfStyle w:val="00000010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FE2A99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اندیشه سیاسی، انقلاب و تمدن اسلامی</w:t>
            </w:r>
          </w:p>
        </w:tc>
      </w:tr>
      <w:tr w:rsidR="008C4490" w:rsidRPr="00FE2A99" w:rsidTr="005E2F01">
        <w:trPr>
          <w:cnfStyle w:val="000000010000"/>
        </w:trPr>
        <w:tc>
          <w:tcPr>
            <w:cnfStyle w:val="001000000000"/>
            <w:tcW w:w="593" w:type="pct"/>
            <w:tcBorders>
              <w:right w:val="none" w:sz="0" w:space="0" w:color="auto"/>
            </w:tcBorders>
            <w:vAlign w:val="center"/>
          </w:tcPr>
          <w:p w:rsidR="008C4490" w:rsidRPr="00FE2A99" w:rsidRDefault="0036737E" w:rsidP="0036737E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 w:hint="cs"/>
                <w:sz w:val="18"/>
                <w:szCs w:val="18"/>
                <w:rtl/>
              </w:rPr>
              <w:lastRenderedPageBreak/>
              <w:t>25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1E6EDB" w:rsidP="0036737E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A72CFA" w:rsidP="0036737E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A72CFA" w:rsidP="0036737E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A72CFA" w:rsidP="0036737E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1947" w:type="pct"/>
            <w:tcBorders>
              <w:left w:val="none" w:sz="0" w:space="0" w:color="auto"/>
            </w:tcBorders>
            <w:vAlign w:val="center"/>
          </w:tcPr>
          <w:p w:rsidR="008C4490" w:rsidRPr="00FE2A99" w:rsidRDefault="008C4490" w:rsidP="0036737E">
            <w:pPr>
              <w:bidi/>
              <w:jc w:val="center"/>
              <w:cnfStyle w:val="00000001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FE2A99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تاریخ ایران</w:t>
            </w:r>
          </w:p>
        </w:tc>
      </w:tr>
      <w:tr w:rsidR="008C4490" w:rsidRPr="00FE2A99" w:rsidTr="005E2F01">
        <w:trPr>
          <w:cnfStyle w:val="000000100000"/>
        </w:trPr>
        <w:tc>
          <w:tcPr>
            <w:cnfStyle w:val="001000000000"/>
            <w:tcW w:w="593" w:type="pct"/>
            <w:tcBorders>
              <w:right w:val="none" w:sz="0" w:space="0" w:color="auto"/>
            </w:tcBorders>
            <w:vAlign w:val="center"/>
          </w:tcPr>
          <w:p w:rsidR="008C4490" w:rsidRPr="00FE2A99" w:rsidRDefault="00817761" w:rsidP="0036737E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 w:hint="cs"/>
                <w:sz w:val="18"/>
                <w:szCs w:val="18"/>
                <w:rtl/>
              </w:rPr>
              <w:t>23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1E6EDB" w:rsidP="0036737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1E6EDB" w:rsidP="0036737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1E6EDB" w:rsidP="0036737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817761" w:rsidP="0036737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1947" w:type="pct"/>
            <w:tcBorders>
              <w:left w:val="none" w:sz="0" w:space="0" w:color="auto"/>
            </w:tcBorders>
            <w:vAlign w:val="center"/>
          </w:tcPr>
          <w:p w:rsidR="008C4490" w:rsidRPr="00FE2A99" w:rsidRDefault="008C4490" w:rsidP="0036737E">
            <w:pPr>
              <w:bidi/>
              <w:jc w:val="center"/>
              <w:cnfStyle w:val="00000010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FE2A99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دانشنامه نگاری</w:t>
            </w:r>
          </w:p>
        </w:tc>
      </w:tr>
      <w:tr w:rsidR="008C4490" w:rsidRPr="00FE2A99" w:rsidTr="005E2F01">
        <w:trPr>
          <w:cnfStyle w:val="000000010000"/>
        </w:trPr>
        <w:tc>
          <w:tcPr>
            <w:cnfStyle w:val="001000000000"/>
            <w:tcW w:w="593" w:type="pct"/>
            <w:tcBorders>
              <w:right w:val="none" w:sz="0" w:space="0" w:color="auto"/>
            </w:tcBorders>
            <w:vAlign w:val="center"/>
          </w:tcPr>
          <w:p w:rsidR="008C4490" w:rsidRPr="00FE2A99" w:rsidRDefault="0036737E" w:rsidP="0036737E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 w:hint="cs"/>
                <w:sz w:val="18"/>
                <w:szCs w:val="18"/>
                <w:rtl/>
              </w:rPr>
              <w:t>12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1E6EDB" w:rsidP="0036737E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1E6EDB" w:rsidP="0036737E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1E6EDB" w:rsidP="0036737E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36737E" w:rsidP="0036737E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1947" w:type="pct"/>
            <w:tcBorders>
              <w:left w:val="none" w:sz="0" w:space="0" w:color="auto"/>
            </w:tcBorders>
            <w:vAlign w:val="center"/>
          </w:tcPr>
          <w:p w:rsidR="008C4490" w:rsidRPr="00FE2A99" w:rsidRDefault="008C4490" w:rsidP="0036737E">
            <w:pPr>
              <w:bidi/>
              <w:jc w:val="center"/>
              <w:cnfStyle w:val="00000001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FE2A99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زبان شناسی</w:t>
            </w:r>
          </w:p>
        </w:tc>
      </w:tr>
      <w:tr w:rsidR="008C4490" w:rsidRPr="00FE2A99" w:rsidTr="005E2F01">
        <w:trPr>
          <w:cnfStyle w:val="000000100000"/>
        </w:trPr>
        <w:tc>
          <w:tcPr>
            <w:cnfStyle w:val="001000000000"/>
            <w:tcW w:w="593" w:type="pct"/>
            <w:tcBorders>
              <w:right w:val="none" w:sz="0" w:space="0" w:color="auto"/>
            </w:tcBorders>
            <w:vAlign w:val="center"/>
          </w:tcPr>
          <w:p w:rsidR="008C4490" w:rsidRPr="00FE2A99" w:rsidRDefault="0036737E" w:rsidP="0036737E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 w:hint="cs"/>
                <w:sz w:val="18"/>
                <w:szCs w:val="18"/>
                <w:rtl/>
              </w:rPr>
              <w:t>16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1E6EDB" w:rsidP="0036737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1E6EDB" w:rsidP="0036737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1E6EDB" w:rsidP="0036737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36737E" w:rsidP="0036737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1947" w:type="pct"/>
            <w:tcBorders>
              <w:left w:val="none" w:sz="0" w:space="0" w:color="auto"/>
            </w:tcBorders>
            <w:vAlign w:val="center"/>
          </w:tcPr>
          <w:p w:rsidR="008C4490" w:rsidRPr="00FE2A99" w:rsidRDefault="008C4490" w:rsidP="0036737E">
            <w:pPr>
              <w:bidi/>
              <w:jc w:val="center"/>
              <w:cnfStyle w:val="00000010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FE2A99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زبان و ادبیات</w:t>
            </w:r>
          </w:p>
        </w:tc>
      </w:tr>
      <w:tr w:rsidR="008C4490" w:rsidRPr="00FE2A99" w:rsidTr="005E2F01">
        <w:trPr>
          <w:cnfStyle w:val="000000010000"/>
        </w:trPr>
        <w:tc>
          <w:tcPr>
            <w:cnfStyle w:val="001000000000"/>
            <w:tcW w:w="593" w:type="pct"/>
            <w:tcBorders>
              <w:right w:val="none" w:sz="0" w:space="0" w:color="auto"/>
            </w:tcBorders>
            <w:vAlign w:val="center"/>
          </w:tcPr>
          <w:p w:rsidR="008C4490" w:rsidRPr="00FE2A99" w:rsidRDefault="0036737E" w:rsidP="0036737E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 w:hint="cs"/>
                <w:sz w:val="18"/>
                <w:szCs w:val="18"/>
                <w:rtl/>
              </w:rPr>
              <w:t>28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1E6EDB" w:rsidP="0036737E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36737E" w:rsidP="0036737E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1E6EDB" w:rsidP="0036737E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36737E" w:rsidP="0036737E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27</w:t>
            </w:r>
          </w:p>
        </w:tc>
        <w:tc>
          <w:tcPr>
            <w:tcW w:w="1947" w:type="pct"/>
            <w:tcBorders>
              <w:left w:val="none" w:sz="0" w:space="0" w:color="auto"/>
            </w:tcBorders>
            <w:vAlign w:val="center"/>
          </w:tcPr>
          <w:p w:rsidR="008C4490" w:rsidRPr="00FE2A99" w:rsidRDefault="008C4490" w:rsidP="0036737E">
            <w:pPr>
              <w:bidi/>
              <w:jc w:val="center"/>
              <w:cnfStyle w:val="00000001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FE2A99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مطالعات اجتماعی</w:t>
            </w:r>
          </w:p>
        </w:tc>
      </w:tr>
      <w:tr w:rsidR="008C4490" w:rsidRPr="00FE2A99" w:rsidTr="005E2F01">
        <w:trPr>
          <w:cnfStyle w:val="000000100000"/>
        </w:trPr>
        <w:tc>
          <w:tcPr>
            <w:cnfStyle w:val="001000000000"/>
            <w:tcW w:w="593" w:type="pct"/>
            <w:tcBorders>
              <w:right w:val="none" w:sz="0" w:space="0" w:color="auto"/>
            </w:tcBorders>
            <w:vAlign w:val="center"/>
          </w:tcPr>
          <w:p w:rsidR="008C4490" w:rsidRPr="00FE2A99" w:rsidRDefault="0036737E" w:rsidP="0036737E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 w:hint="cs"/>
                <w:sz w:val="18"/>
                <w:szCs w:val="18"/>
                <w:rtl/>
              </w:rPr>
              <w:t>16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36737E" w:rsidP="0036737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1E6EDB" w:rsidP="0036737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1E6EDB" w:rsidP="0036737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36737E" w:rsidP="0036737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1947" w:type="pct"/>
            <w:tcBorders>
              <w:left w:val="none" w:sz="0" w:space="0" w:color="auto"/>
            </w:tcBorders>
            <w:vAlign w:val="center"/>
          </w:tcPr>
          <w:p w:rsidR="008C4490" w:rsidRPr="00FE2A99" w:rsidRDefault="008C4490" w:rsidP="0036737E">
            <w:pPr>
              <w:bidi/>
              <w:jc w:val="center"/>
              <w:cnfStyle w:val="00000010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FE2A99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مطالعات سیاسی و روابط بین الملل و حقوق</w:t>
            </w:r>
          </w:p>
        </w:tc>
      </w:tr>
      <w:tr w:rsidR="008C4490" w:rsidRPr="00FE2A99" w:rsidTr="005E2F01">
        <w:trPr>
          <w:cnfStyle w:val="000000010000"/>
        </w:trPr>
        <w:tc>
          <w:tcPr>
            <w:cnfStyle w:val="001000000000"/>
            <w:tcW w:w="593" w:type="pct"/>
            <w:tcBorders>
              <w:right w:val="none" w:sz="0" w:space="0" w:color="auto"/>
            </w:tcBorders>
            <w:vAlign w:val="center"/>
          </w:tcPr>
          <w:p w:rsidR="008C4490" w:rsidRPr="00FE2A99" w:rsidRDefault="0036737E" w:rsidP="0036737E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 w:hint="cs"/>
                <w:sz w:val="18"/>
                <w:szCs w:val="18"/>
                <w:rtl/>
              </w:rPr>
              <w:t>9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1E6EDB" w:rsidP="0036737E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1E6EDB" w:rsidP="0036737E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36737E" w:rsidP="0036737E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36737E" w:rsidP="0036737E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1947" w:type="pct"/>
            <w:tcBorders>
              <w:left w:val="none" w:sz="0" w:space="0" w:color="auto"/>
            </w:tcBorders>
            <w:vAlign w:val="center"/>
          </w:tcPr>
          <w:p w:rsidR="008C4490" w:rsidRPr="00FE2A99" w:rsidRDefault="008C4490" w:rsidP="0036737E">
            <w:pPr>
              <w:bidi/>
              <w:jc w:val="center"/>
              <w:cnfStyle w:val="00000001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FE2A99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مطالعات فرهنگی و ارتباطات</w:t>
            </w:r>
          </w:p>
        </w:tc>
      </w:tr>
      <w:tr w:rsidR="008C4490" w:rsidRPr="00FE2A99" w:rsidTr="005E2F01">
        <w:trPr>
          <w:cnfStyle w:val="000000100000"/>
        </w:trPr>
        <w:tc>
          <w:tcPr>
            <w:cnfStyle w:val="001000000000"/>
            <w:tcW w:w="593" w:type="pct"/>
            <w:tcBorders>
              <w:right w:val="none" w:sz="0" w:space="0" w:color="auto"/>
            </w:tcBorders>
            <w:vAlign w:val="center"/>
          </w:tcPr>
          <w:p w:rsidR="008C4490" w:rsidRPr="00FE2A99" w:rsidRDefault="0036737E" w:rsidP="0036737E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 w:hint="cs"/>
                <w:sz w:val="18"/>
                <w:szCs w:val="18"/>
                <w:rtl/>
              </w:rPr>
              <w:t>16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1E6EDB" w:rsidP="0036737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36737E" w:rsidP="0036737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1E6EDB" w:rsidP="0036737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36737E" w:rsidP="0036737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1947" w:type="pct"/>
            <w:tcBorders>
              <w:left w:val="none" w:sz="0" w:space="0" w:color="auto"/>
            </w:tcBorders>
            <w:vAlign w:val="center"/>
          </w:tcPr>
          <w:p w:rsidR="008C4490" w:rsidRPr="00FE2A99" w:rsidRDefault="008C4490" w:rsidP="0036737E">
            <w:pPr>
              <w:bidi/>
              <w:jc w:val="center"/>
              <w:cnfStyle w:val="00000010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FE2A99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مطالعات فلسفی و تاریخ علم</w:t>
            </w:r>
          </w:p>
        </w:tc>
      </w:tr>
      <w:tr w:rsidR="008C4490" w:rsidRPr="00FE2A99" w:rsidTr="005E2F01">
        <w:trPr>
          <w:cnfStyle w:val="000000010000"/>
        </w:trPr>
        <w:tc>
          <w:tcPr>
            <w:cnfStyle w:val="001000000000"/>
            <w:tcW w:w="593" w:type="pct"/>
            <w:tcBorders>
              <w:right w:val="none" w:sz="0" w:space="0" w:color="auto"/>
            </w:tcBorders>
            <w:vAlign w:val="center"/>
          </w:tcPr>
          <w:p w:rsidR="008C4490" w:rsidRPr="00FE2A99" w:rsidRDefault="0036737E" w:rsidP="0036737E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 w:hint="cs"/>
                <w:sz w:val="18"/>
                <w:szCs w:val="18"/>
                <w:rtl/>
              </w:rPr>
              <w:t>12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1E6EDB" w:rsidP="0036737E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1E6EDB" w:rsidP="0036737E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1E6EDB" w:rsidP="0036737E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36737E" w:rsidP="0036737E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1947" w:type="pct"/>
            <w:tcBorders>
              <w:left w:val="none" w:sz="0" w:space="0" w:color="auto"/>
            </w:tcBorders>
            <w:vAlign w:val="center"/>
          </w:tcPr>
          <w:p w:rsidR="008C4490" w:rsidRPr="00FE2A99" w:rsidRDefault="008C4490" w:rsidP="0036737E">
            <w:pPr>
              <w:bidi/>
              <w:jc w:val="center"/>
              <w:cnfStyle w:val="00000001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FE2A99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گروه پژوهشی مدیریت</w:t>
            </w:r>
          </w:p>
        </w:tc>
      </w:tr>
      <w:tr w:rsidR="008C4490" w:rsidRPr="00FE2A99" w:rsidTr="005E2F01">
        <w:trPr>
          <w:cnfStyle w:val="000000100000"/>
        </w:trPr>
        <w:tc>
          <w:tcPr>
            <w:cnfStyle w:val="001000000000"/>
            <w:tcW w:w="593" w:type="pct"/>
            <w:tcBorders>
              <w:right w:val="none" w:sz="0" w:space="0" w:color="auto"/>
            </w:tcBorders>
            <w:vAlign w:val="center"/>
          </w:tcPr>
          <w:p w:rsidR="008C4490" w:rsidRPr="00FE2A99" w:rsidRDefault="007C3C72" w:rsidP="0036737E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 w:hint="cs"/>
                <w:sz w:val="18"/>
                <w:szCs w:val="18"/>
                <w:rtl/>
              </w:rPr>
              <w:t>6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1E6EDB" w:rsidP="0036737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7C3C72" w:rsidP="0036737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1E6EDB" w:rsidP="0036737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7C3C72" w:rsidP="0036737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947" w:type="pct"/>
            <w:tcBorders>
              <w:left w:val="none" w:sz="0" w:space="0" w:color="auto"/>
            </w:tcBorders>
            <w:vAlign w:val="center"/>
          </w:tcPr>
          <w:p w:rsidR="008C4490" w:rsidRPr="00FE2A99" w:rsidRDefault="008C4490" w:rsidP="0036737E">
            <w:pPr>
              <w:bidi/>
              <w:jc w:val="center"/>
              <w:cnfStyle w:val="00000010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FE2A99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گروه پژوهشی مطالعات علوم قرآنی</w:t>
            </w:r>
          </w:p>
        </w:tc>
      </w:tr>
      <w:tr w:rsidR="008C4490" w:rsidRPr="00FE2A99" w:rsidTr="005E2F01">
        <w:trPr>
          <w:cnfStyle w:val="000000010000"/>
        </w:trPr>
        <w:tc>
          <w:tcPr>
            <w:cnfStyle w:val="001000000000"/>
            <w:tcW w:w="593" w:type="pct"/>
            <w:tcBorders>
              <w:right w:val="none" w:sz="0" w:space="0" w:color="auto"/>
            </w:tcBorders>
            <w:vAlign w:val="center"/>
          </w:tcPr>
          <w:p w:rsidR="008C4490" w:rsidRPr="00FE2A99" w:rsidRDefault="007C3C72" w:rsidP="0036737E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 w:hint="cs"/>
                <w:sz w:val="18"/>
                <w:szCs w:val="18"/>
                <w:rtl/>
              </w:rPr>
              <w:t>9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36737E" w:rsidP="0036737E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36737E" w:rsidP="0036737E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1E6EDB" w:rsidP="0036737E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36737E" w:rsidP="0036737E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1947" w:type="pct"/>
            <w:tcBorders>
              <w:left w:val="none" w:sz="0" w:space="0" w:color="auto"/>
            </w:tcBorders>
            <w:vAlign w:val="center"/>
          </w:tcPr>
          <w:p w:rsidR="008C4490" w:rsidRPr="00FE2A99" w:rsidRDefault="008C4490" w:rsidP="0036737E">
            <w:pPr>
              <w:bidi/>
              <w:jc w:val="center"/>
              <w:cnfStyle w:val="00000001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FE2A99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گروه پژوهشی مطالعات میان فرهنگی معاصر</w:t>
            </w:r>
          </w:p>
        </w:tc>
      </w:tr>
      <w:tr w:rsidR="0036737E" w:rsidRPr="00FE2A99" w:rsidTr="005E2F01">
        <w:trPr>
          <w:cnfStyle w:val="000000100000"/>
        </w:trPr>
        <w:tc>
          <w:tcPr>
            <w:cnfStyle w:val="001000000000"/>
            <w:tcW w:w="593" w:type="pct"/>
            <w:tcBorders>
              <w:right w:val="none" w:sz="0" w:space="0" w:color="auto"/>
            </w:tcBorders>
            <w:vAlign w:val="center"/>
          </w:tcPr>
          <w:p w:rsidR="0036737E" w:rsidRPr="00FE2A99" w:rsidRDefault="007C3C72" w:rsidP="0036737E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 w:hint="cs"/>
                <w:sz w:val="18"/>
                <w:szCs w:val="18"/>
                <w:rtl/>
              </w:rPr>
              <w:t>5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6737E" w:rsidRPr="00FE2A99" w:rsidRDefault="001E6EDB" w:rsidP="0036737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6737E" w:rsidRPr="00FE2A99" w:rsidRDefault="001E6EDB" w:rsidP="0036737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6737E" w:rsidRPr="00FE2A99" w:rsidRDefault="001E6EDB" w:rsidP="0036737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6737E" w:rsidRPr="00FE2A99" w:rsidRDefault="0036737E" w:rsidP="0036737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947" w:type="pct"/>
            <w:tcBorders>
              <w:left w:val="none" w:sz="0" w:space="0" w:color="auto"/>
            </w:tcBorders>
            <w:vAlign w:val="center"/>
          </w:tcPr>
          <w:p w:rsidR="0036737E" w:rsidRPr="00FE2A99" w:rsidRDefault="001D60A0" w:rsidP="0036737E">
            <w:pPr>
              <w:bidi/>
              <w:jc w:val="center"/>
              <w:cnfStyle w:val="00000010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مرکز پژوهشی اسناد فرهنگی آسیا</w:t>
            </w:r>
          </w:p>
        </w:tc>
      </w:tr>
      <w:tr w:rsidR="008C4490" w:rsidRPr="00FE2A99" w:rsidTr="005E2F01">
        <w:trPr>
          <w:cnfStyle w:val="000000010000"/>
        </w:trPr>
        <w:tc>
          <w:tcPr>
            <w:cnfStyle w:val="001000000000"/>
            <w:tcW w:w="593" w:type="pct"/>
            <w:tcBorders>
              <w:right w:val="none" w:sz="0" w:space="0" w:color="auto"/>
            </w:tcBorders>
            <w:vAlign w:val="center"/>
          </w:tcPr>
          <w:p w:rsidR="008C4490" w:rsidRPr="00FE2A99" w:rsidRDefault="007C3C72" w:rsidP="0036737E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 w:hint="cs"/>
                <w:sz w:val="18"/>
                <w:szCs w:val="18"/>
                <w:rtl/>
              </w:rPr>
              <w:t>0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1E6EDB" w:rsidP="0036737E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1E6EDB" w:rsidP="0036737E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1E6EDB" w:rsidP="0036737E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5B3F4D" w:rsidP="0036737E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947" w:type="pct"/>
            <w:tcBorders>
              <w:left w:val="none" w:sz="0" w:space="0" w:color="auto"/>
            </w:tcBorders>
            <w:vAlign w:val="center"/>
          </w:tcPr>
          <w:p w:rsidR="008C4490" w:rsidRPr="00FE2A99" w:rsidRDefault="008C4490" w:rsidP="0036737E">
            <w:pPr>
              <w:bidi/>
              <w:jc w:val="center"/>
              <w:cnfStyle w:val="00000001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FE2A99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مرکز تحقیقات امام علی(ع)</w:t>
            </w:r>
          </w:p>
        </w:tc>
      </w:tr>
      <w:tr w:rsidR="008C4490" w:rsidRPr="00FE2A99" w:rsidTr="005E2F01">
        <w:trPr>
          <w:cnfStyle w:val="000000100000"/>
        </w:trPr>
        <w:tc>
          <w:tcPr>
            <w:cnfStyle w:val="001000000000"/>
            <w:tcW w:w="593" w:type="pct"/>
            <w:tcBorders>
              <w:right w:val="none" w:sz="0" w:space="0" w:color="auto"/>
            </w:tcBorders>
            <w:vAlign w:val="center"/>
          </w:tcPr>
          <w:p w:rsidR="008C4490" w:rsidRPr="00FE2A99" w:rsidRDefault="00817761" w:rsidP="0036737E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 w:hint="cs"/>
                <w:sz w:val="18"/>
                <w:szCs w:val="18"/>
                <w:rtl/>
              </w:rPr>
              <w:t>226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7C3C72" w:rsidP="0036737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7C3C72" w:rsidP="0036737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7C3C72" w:rsidP="0036737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C4490" w:rsidRPr="00FE2A99" w:rsidRDefault="00817761" w:rsidP="0036737E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189</w:t>
            </w:r>
          </w:p>
        </w:tc>
        <w:tc>
          <w:tcPr>
            <w:tcW w:w="1947" w:type="pct"/>
            <w:tcBorders>
              <w:left w:val="none" w:sz="0" w:space="0" w:color="auto"/>
            </w:tcBorders>
            <w:vAlign w:val="center"/>
          </w:tcPr>
          <w:p w:rsidR="008C4490" w:rsidRPr="00FE2A99" w:rsidRDefault="008C4490" w:rsidP="0036737E">
            <w:pPr>
              <w:bidi/>
              <w:jc w:val="center"/>
              <w:cnfStyle w:val="00000010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FE2A99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جمع کل</w:t>
            </w:r>
          </w:p>
        </w:tc>
      </w:tr>
    </w:tbl>
    <w:p w:rsidR="008C4490" w:rsidRDefault="008C4490" w:rsidP="008C4490">
      <w:pPr>
        <w:bidi/>
        <w:spacing w:after="0"/>
        <w:jc w:val="center"/>
        <w:rPr>
          <w:lang w:bidi="fa-IR"/>
        </w:rPr>
      </w:pPr>
    </w:p>
    <w:p w:rsidR="00F5270D" w:rsidRDefault="00F5270D" w:rsidP="008C4490">
      <w:pPr>
        <w:bidi/>
        <w:spacing w:after="0"/>
        <w:rPr>
          <w:rtl/>
        </w:rPr>
        <w:sectPr w:rsidR="00F5270D" w:rsidSect="00E828F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C4490" w:rsidRPr="00051EB7" w:rsidRDefault="00051EB7" w:rsidP="00051EB7">
      <w:pPr>
        <w:bidi/>
        <w:spacing w:after="0" w:line="240" w:lineRule="auto"/>
        <w:rPr>
          <w:rFonts w:cs="B Roya"/>
          <w:sz w:val="28"/>
          <w:szCs w:val="28"/>
          <w:rtl/>
        </w:rPr>
      </w:pPr>
      <w:r w:rsidRPr="00051EB7">
        <w:rPr>
          <w:rFonts w:cs="B Roya" w:hint="cs"/>
          <w:b/>
          <w:bCs/>
          <w:sz w:val="28"/>
          <w:szCs w:val="28"/>
          <w:rtl/>
        </w:rPr>
        <w:lastRenderedPageBreak/>
        <w:t>مقاله های چاپ شده در مجموعه مقالات همایش و مجموعه های موضوعی</w:t>
      </w:r>
    </w:p>
    <w:p w:rsidR="00051EB7" w:rsidRDefault="00051EB7" w:rsidP="008843EF">
      <w:pPr>
        <w:bidi/>
        <w:spacing w:after="0" w:line="240" w:lineRule="auto"/>
        <w:jc w:val="both"/>
        <w:rPr>
          <w:rFonts w:cs="B Roya"/>
          <w:sz w:val="26"/>
          <w:szCs w:val="26"/>
          <w:rtl/>
        </w:rPr>
      </w:pPr>
      <w:r w:rsidRPr="00051EB7">
        <w:rPr>
          <w:rFonts w:cs="B Roya" w:hint="cs"/>
          <w:sz w:val="26"/>
          <w:szCs w:val="26"/>
          <w:rtl/>
        </w:rPr>
        <w:t xml:space="preserve">بر اساس مستندات ثبت شده در سامانه سیماپ، در سال </w:t>
      </w:r>
      <w:r w:rsidR="008843EF">
        <w:rPr>
          <w:rFonts w:cs="B Roya" w:hint="cs"/>
          <w:sz w:val="26"/>
          <w:szCs w:val="26"/>
          <w:rtl/>
        </w:rPr>
        <w:t>1400</w:t>
      </w:r>
      <w:r w:rsidRPr="00051EB7">
        <w:rPr>
          <w:rFonts w:cs="B Roya" w:hint="cs"/>
          <w:sz w:val="26"/>
          <w:szCs w:val="26"/>
          <w:rtl/>
        </w:rPr>
        <w:t xml:space="preserve"> تعداد </w:t>
      </w:r>
      <w:r w:rsidR="008843EF">
        <w:rPr>
          <w:rFonts w:cs="B Roya" w:hint="cs"/>
          <w:sz w:val="26"/>
          <w:szCs w:val="26"/>
          <w:rtl/>
        </w:rPr>
        <w:t>35</w:t>
      </w:r>
      <w:r w:rsidRPr="00051EB7">
        <w:rPr>
          <w:rFonts w:cs="B Roya" w:hint="cs"/>
          <w:sz w:val="26"/>
          <w:szCs w:val="26"/>
          <w:rtl/>
        </w:rPr>
        <w:t xml:space="preserve"> عنوان مقاله در مجموعه مقالات همایشی و یا مجموعه های موضوعی به صورت چکیده(</w:t>
      </w:r>
      <w:r w:rsidR="008843EF">
        <w:rPr>
          <w:rFonts w:cs="B Roya" w:hint="cs"/>
          <w:sz w:val="26"/>
          <w:szCs w:val="26"/>
          <w:rtl/>
        </w:rPr>
        <w:t>10</w:t>
      </w:r>
      <w:r w:rsidRPr="00051EB7">
        <w:rPr>
          <w:rFonts w:cs="B Roya" w:hint="cs"/>
          <w:sz w:val="26"/>
          <w:szCs w:val="26"/>
          <w:rtl/>
        </w:rPr>
        <w:t xml:space="preserve"> عنوان) و یا کامل(</w:t>
      </w:r>
      <w:r w:rsidR="008843EF">
        <w:rPr>
          <w:rFonts w:cs="B Roya" w:hint="cs"/>
          <w:sz w:val="26"/>
          <w:szCs w:val="26"/>
          <w:rtl/>
        </w:rPr>
        <w:t>25</w:t>
      </w:r>
      <w:r w:rsidRPr="00051EB7">
        <w:rPr>
          <w:rFonts w:cs="B Roya" w:hint="cs"/>
          <w:sz w:val="26"/>
          <w:szCs w:val="26"/>
          <w:rtl/>
        </w:rPr>
        <w:t xml:space="preserve"> عنوان) منتشر شده است. </w:t>
      </w:r>
      <w:r w:rsidR="00CA69B3">
        <w:rPr>
          <w:rFonts w:cs="B Roya" w:hint="cs"/>
          <w:sz w:val="26"/>
          <w:szCs w:val="26"/>
          <w:rtl/>
        </w:rPr>
        <w:t xml:space="preserve">بیشترین تعداد مقاله نیز توسط اعضای هیات علمی پژوهشکده </w:t>
      </w:r>
      <w:r w:rsidR="008843EF">
        <w:rPr>
          <w:rFonts w:cs="B Roya" w:hint="cs"/>
          <w:sz w:val="26"/>
          <w:szCs w:val="26"/>
          <w:rtl/>
        </w:rPr>
        <w:t>زبان و ادبیات</w:t>
      </w:r>
      <w:r w:rsidR="00CA69B3">
        <w:rPr>
          <w:rFonts w:cs="B Roya" w:hint="cs"/>
          <w:sz w:val="26"/>
          <w:szCs w:val="26"/>
          <w:rtl/>
        </w:rPr>
        <w:t xml:space="preserve"> با </w:t>
      </w:r>
      <w:r w:rsidR="008843EF">
        <w:rPr>
          <w:rFonts w:cs="B Roya" w:hint="cs"/>
          <w:sz w:val="26"/>
          <w:szCs w:val="26"/>
          <w:rtl/>
        </w:rPr>
        <w:t>5</w:t>
      </w:r>
      <w:r w:rsidR="00CA69B3">
        <w:rPr>
          <w:rFonts w:cs="B Roya" w:hint="cs"/>
          <w:sz w:val="26"/>
          <w:szCs w:val="26"/>
          <w:rtl/>
        </w:rPr>
        <w:t xml:space="preserve"> عنوان می باشد.</w:t>
      </w:r>
    </w:p>
    <w:p w:rsidR="00051EB7" w:rsidRPr="00051EB7" w:rsidRDefault="00051EB7" w:rsidP="00051EB7">
      <w:pPr>
        <w:bidi/>
        <w:spacing w:after="0" w:line="240" w:lineRule="auto"/>
        <w:rPr>
          <w:rFonts w:cs="B Roya"/>
          <w:sz w:val="26"/>
          <w:szCs w:val="26"/>
          <w:rtl/>
        </w:rPr>
      </w:pPr>
    </w:p>
    <w:p w:rsidR="003E5FB0" w:rsidRDefault="003E5FB0" w:rsidP="008C4490">
      <w:pPr>
        <w:bidi/>
        <w:spacing w:after="0"/>
        <w:jc w:val="center"/>
        <w:rPr>
          <w:rtl/>
          <w:lang w:bidi="fa-IR"/>
        </w:rPr>
      </w:pPr>
      <w:r>
        <w:rPr>
          <w:noProof/>
          <w:lang w:bidi="fa-IR"/>
        </w:rPr>
        <w:drawing>
          <wp:inline distT="0" distB="0" distL="0" distR="0">
            <wp:extent cx="5486400" cy="497205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47E41" w:rsidRDefault="00C47E41" w:rsidP="008C4490">
      <w:pPr>
        <w:bidi/>
        <w:spacing w:after="0"/>
        <w:jc w:val="center"/>
        <w:rPr>
          <w:rtl/>
          <w:lang w:bidi="fa-IR"/>
        </w:rPr>
      </w:pPr>
    </w:p>
    <w:p w:rsidR="00C47E41" w:rsidRPr="00DD0D0E" w:rsidRDefault="00DD0D0E" w:rsidP="00487BAC">
      <w:pPr>
        <w:bidi/>
        <w:spacing w:after="0" w:line="240" w:lineRule="auto"/>
        <w:jc w:val="center"/>
        <w:rPr>
          <w:rFonts w:cs="B Roya"/>
          <w:rtl/>
          <w:lang w:bidi="fa-IR"/>
        </w:rPr>
      </w:pPr>
      <w:r w:rsidRPr="00DD0D0E">
        <w:rPr>
          <w:rFonts w:cs="B Roya" w:hint="cs"/>
          <w:b/>
          <w:bCs/>
          <w:rtl/>
        </w:rPr>
        <w:t xml:space="preserve">تعداد مقاله های چاپ شده در مجموعه مقالات همایش و مجموعه های موضوعی به تفکیک واحد پژوهشی در سال </w:t>
      </w:r>
      <w:r w:rsidR="00487BAC">
        <w:rPr>
          <w:rFonts w:cs="B Roya" w:hint="cs"/>
          <w:b/>
          <w:bCs/>
          <w:rtl/>
        </w:rPr>
        <w:t>1400</w:t>
      </w:r>
    </w:p>
    <w:tbl>
      <w:tblPr>
        <w:tblStyle w:val="MediumShading1-Accent3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7"/>
        <w:gridCol w:w="1561"/>
        <w:gridCol w:w="1561"/>
        <w:gridCol w:w="4947"/>
      </w:tblGrid>
      <w:tr w:rsidR="00C47E41" w:rsidRPr="003E5FB0" w:rsidTr="00106088">
        <w:trPr>
          <w:cnfStyle w:val="100000000000"/>
          <w:trHeight w:val="220"/>
          <w:tblHeader/>
          <w:jc w:val="center"/>
        </w:trPr>
        <w:tc>
          <w:tcPr>
            <w:cnfStyle w:val="001000000000"/>
            <w:tcW w:w="787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47E41" w:rsidRPr="003E5FB0" w:rsidRDefault="00C47E41" w:rsidP="00106088">
            <w:pPr>
              <w:bidi/>
              <w:jc w:val="center"/>
              <w:rPr>
                <w:rFonts w:cs="B Roya"/>
                <w:color w:val="auto"/>
                <w:sz w:val="18"/>
                <w:szCs w:val="18"/>
              </w:rPr>
            </w:pPr>
            <w:r w:rsidRPr="003E5FB0">
              <w:rPr>
                <w:rFonts w:cs="B Roya" w:hint="cs"/>
                <w:color w:val="auto"/>
                <w:sz w:val="18"/>
                <w:szCs w:val="18"/>
                <w:rtl/>
              </w:rPr>
              <w:t>جمع کل</w:t>
            </w:r>
          </w:p>
        </w:tc>
        <w:tc>
          <w:tcPr>
            <w:tcW w:w="815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47E41" w:rsidRPr="003E5FB0" w:rsidRDefault="00C47E41" w:rsidP="00106088">
            <w:pPr>
              <w:bidi/>
              <w:jc w:val="center"/>
              <w:cnfStyle w:val="100000000000"/>
              <w:rPr>
                <w:rFonts w:cs="B Roya"/>
                <w:color w:val="auto"/>
                <w:sz w:val="18"/>
                <w:szCs w:val="18"/>
              </w:rPr>
            </w:pPr>
            <w:r>
              <w:rPr>
                <w:rFonts w:cs="B Roya" w:hint="cs"/>
                <w:color w:val="auto"/>
                <w:sz w:val="18"/>
                <w:szCs w:val="18"/>
                <w:rtl/>
              </w:rPr>
              <w:t>مقاله کامل</w:t>
            </w:r>
          </w:p>
        </w:tc>
        <w:tc>
          <w:tcPr>
            <w:tcW w:w="815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47E41" w:rsidRPr="003E5FB0" w:rsidRDefault="00C47E41" w:rsidP="00106088">
            <w:pPr>
              <w:bidi/>
              <w:jc w:val="center"/>
              <w:cnfStyle w:val="100000000000"/>
              <w:rPr>
                <w:rFonts w:cs="B Roya"/>
                <w:color w:val="auto"/>
                <w:sz w:val="18"/>
                <w:szCs w:val="18"/>
              </w:rPr>
            </w:pPr>
            <w:r>
              <w:rPr>
                <w:rFonts w:cs="B Roya" w:hint="cs"/>
                <w:color w:val="auto"/>
                <w:sz w:val="18"/>
                <w:szCs w:val="18"/>
                <w:rtl/>
              </w:rPr>
              <w:t>چکیده مقاله</w:t>
            </w:r>
          </w:p>
        </w:tc>
        <w:tc>
          <w:tcPr>
            <w:tcW w:w="2583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47E41" w:rsidRPr="003E5FB0" w:rsidRDefault="00C47E41" w:rsidP="00106088">
            <w:pPr>
              <w:bidi/>
              <w:jc w:val="center"/>
              <w:cnfStyle w:val="100000000000"/>
              <w:rPr>
                <w:rFonts w:cs="B Roya"/>
                <w:color w:val="auto"/>
                <w:sz w:val="18"/>
                <w:szCs w:val="18"/>
              </w:rPr>
            </w:pPr>
            <w:r w:rsidRPr="003E5FB0">
              <w:rPr>
                <w:rFonts w:cs="B Roya" w:hint="cs"/>
                <w:color w:val="auto"/>
                <w:sz w:val="18"/>
                <w:szCs w:val="18"/>
                <w:rtl/>
              </w:rPr>
              <w:t>واحد پژوهشی</w:t>
            </w:r>
          </w:p>
        </w:tc>
      </w:tr>
      <w:tr w:rsidR="00C47E41" w:rsidRPr="003E5FB0" w:rsidTr="00106088">
        <w:trPr>
          <w:cnfStyle w:val="100000000000"/>
          <w:trHeight w:val="220"/>
          <w:tblHeader/>
          <w:jc w:val="center"/>
        </w:trPr>
        <w:tc>
          <w:tcPr>
            <w:cnfStyle w:val="001000000000"/>
            <w:tcW w:w="78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47E41" w:rsidRPr="003E5FB0" w:rsidRDefault="00C47E41" w:rsidP="00106088">
            <w:pPr>
              <w:bidi/>
              <w:jc w:val="center"/>
              <w:rPr>
                <w:rFonts w:cs="B Roya"/>
                <w:sz w:val="18"/>
                <w:szCs w:val="18"/>
              </w:rPr>
            </w:pPr>
          </w:p>
        </w:tc>
        <w:tc>
          <w:tcPr>
            <w:tcW w:w="81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47E41" w:rsidRPr="003E5FB0" w:rsidRDefault="00C47E41" w:rsidP="00106088">
            <w:pPr>
              <w:bidi/>
              <w:jc w:val="center"/>
              <w:cnfStyle w:val="100000000000"/>
              <w:rPr>
                <w:rFonts w:cs="B Roy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1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47E41" w:rsidRPr="003E5FB0" w:rsidRDefault="00C47E41" w:rsidP="00106088">
            <w:pPr>
              <w:bidi/>
              <w:jc w:val="center"/>
              <w:cnfStyle w:val="100000000000"/>
              <w:rPr>
                <w:rFonts w:cs="B Roy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83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47E41" w:rsidRPr="003E5FB0" w:rsidRDefault="00C47E41" w:rsidP="00106088">
            <w:pPr>
              <w:bidi/>
              <w:jc w:val="center"/>
              <w:cnfStyle w:val="100000000000"/>
              <w:rPr>
                <w:rFonts w:cs="B Roya"/>
                <w:b w:val="0"/>
                <w:bCs w:val="0"/>
                <w:sz w:val="18"/>
                <w:szCs w:val="18"/>
              </w:rPr>
            </w:pPr>
          </w:p>
        </w:tc>
      </w:tr>
      <w:tr w:rsidR="00C47E41" w:rsidRPr="003E5FB0" w:rsidTr="00106088">
        <w:trPr>
          <w:cnfStyle w:val="000000100000"/>
          <w:jc w:val="center"/>
        </w:trPr>
        <w:tc>
          <w:tcPr>
            <w:cnfStyle w:val="001000000000"/>
            <w:tcW w:w="787" w:type="pct"/>
            <w:tcBorders>
              <w:right w:val="none" w:sz="0" w:space="0" w:color="auto"/>
            </w:tcBorders>
            <w:vAlign w:val="center"/>
          </w:tcPr>
          <w:p w:rsidR="00C47E41" w:rsidRPr="00C47E41" w:rsidRDefault="007A296A" w:rsidP="00106088">
            <w:pPr>
              <w:bidi/>
              <w:jc w:val="center"/>
              <w:rPr>
                <w:rFonts w:cs="B Roya"/>
                <w:sz w:val="18"/>
                <w:szCs w:val="18"/>
                <w:lang w:bidi="fa-IR"/>
              </w:rPr>
            </w:pPr>
            <w:r>
              <w:rPr>
                <w:rFonts w:cs="B Roya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47E41" w:rsidRPr="00C47E41" w:rsidRDefault="007A296A" w:rsidP="00106088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8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47E41" w:rsidRPr="00C47E41" w:rsidRDefault="00106088" w:rsidP="00106088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583" w:type="pct"/>
            <w:tcBorders>
              <w:left w:val="none" w:sz="0" w:space="0" w:color="auto"/>
            </w:tcBorders>
            <w:vAlign w:val="center"/>
          </w:tcPr>
          <w:p w:rsidR="00C47E41" w:rsidRPr="003E5FB0" w:rsidRDefault="00C47E41" w:rsidP="00106088">
            <w:pPr>
              <w:bidi/>
              <w:jc w:val="center"/>
              <w:cnfStyle w:val="000000100000"/>
              <w:rPr>
                <w:rFonts w:ascii="Calibri" w:hAnsi="Calibri" w:cs="B Roya"/>
                <w:b/>
                <w:bCs/>
                <w:sz w:val="18"/>
                <w:szCs w:val="18"/>
              </w:rPr>
            </w:pPr>
            <w:r w:rsidRPr="003E5FB0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اخلاق و تربیت</w:t>
            </w:r>
          </w:p>
        </w:tc>
      </w:tr>
      <w:tr w:rsidR="00C47E41" w:rsidRPr="003E5FB0" w:rsidTr="00106088">
        <w:trPr>
          <w:cnfStyle w:val="000000010000"/>
          <w:jc w:val="center"/>
        </w:trPr>
        <w:tc>
          <w:tcPr>
            <w:cnfStyle w:val="001000000000"/>
            <w:tcW w:w="787" w:type="pct"/>
            <w:tcBorders>
              <w:right w:val="none" w:sz="0" w:space="0" w:color="auto"/>
            </w:tcBorders>
            <w:vAlign w:val="center"/>
          </w:tcPr>
          <w:p w:rsidR="00C47E41" w:rsidRPr="00C47E41" w:rsidRDefault="007A296A" w:rsidP="00106088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 w:hint="cs"/>
                <w:sz w:val="18"/>
                <w:szCs w:val="18"/>
                <w:rtl/>
              </w:rPr>
              <w:t>2</w:t>
            </w:r>
          </w:p>
        </w:tc>
        <w:tc>
          <w:tcPr>
            <w:tcW w:w="8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47E41" w:rsidRPr="00C47E41" w:rsidRDefault="007A296A" w:rsidP="00106088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8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47E41" w:rsidRPr="00C47E41" w:rsidRDefault="00106088" w:rsidP="00106088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83" w:type="pct"/>
            <w:tcBorders>
              <w:left w:val="none" w:sz="0" w:space="0" w:color="auto"/>
            </w:tcBorders>
            <w:vAlign w:val="center"/>
          </w:tcPr>
          <w:p w:rsidR="00C47E41" w:rsidRPr="003E5FB0" w:rsidRDefault="00C47E41" w:rsidP="00106088">
            <w:pPr>
              <w:bidi/>
              <w:jc w:val="center"/>
              <w:cnfStyle w:val="00000001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3E5FB0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اقتصاد</w:t>
            </w:r>
          </w:p>
        </w:tc>
      </w:tr>
      <w:tr w:rsidR="00C47E41" w:rsidRPr="003E5FB0" w:rsidTr="00106088">
        <w:trPr>
          <w:cnfStyle w:val="000000100000"/>
          <w:jc w:val="center"/>
        </w:trPr>
        <w:tc>
          <w:tcPr>
            <w:cnfStyle w:val="001000000000"/>
            <w:tcW w:w="787" w:type="pct"/>
            <w:tcBorders>
              <w:right w:val="none" w:sz="0" w:space="0" w:color="auto"/>
            </w:tcBorders>
            <w:vAlign w:val="center"/>
          </w:tcPr>
          <w:p w:rsidR="00C47E41" w:rsidRPr="00C47E41" w:rsidRDefault="007A296A" w:rsidP="00106088">
            <w:pPr>
              <w:bidi/>
              <w:jc w:val="center"/>
              <w:rPr>
                <w:rFonts w:cs="B Roya"/>
                <w:sz w:val="18"/>
                <w:szCs w:val="18"/>
                <w:lang w:bidi="fa-IR"/>
              </w:rPr>
            </w:pPr>
            <w:r>
              <w:rPr>
                <w:rFonts w:cs="B Roya" w:hint="cs"/>
                <w:sz w:val="18"/>
                <w:szCs w:val="18"/>
                <w:rtl/>
              </w:rPr>
              <w:t>4</w:t>
            </w:r>
          </w:p>
        </w:tc>
        <w:tc>
          <w:tcPr>
            <w:tcW w:w="8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47E41" w:rsidRPr="00C47E41" w:rsidRDefault="00106088" w:rsidP="00106088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8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47E41" w:rsidRPr="00C47E41" w:rsidRDefault="007A296A" w:rsidP="00106088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2583" w:type="pct"/>
            <w:tcBorders>
              <w:left w:val="none" w:sz="0" w:space="0" w:color="auto"/>
            </w:tcBorders>
            <w:vAlign w:val="center"/>
          </w:tcPr>
          <w:p w:rsidR="00C47E41" w:rsidRPr="003E5FB0" w:rsidRDefault="00C47E41" w:rsidP="00106088">
            <w:pPr>
              <w:bidi/>
              <w:jc w:val="center"/>
              <w:cnfStyle w:val="00000010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3E5FB0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اندیشه سیاسی، انقلاب و تمدن اسلامی</w:t>
            </w:r>
          </w:p>
        </w:tc>
      </w:tr>
      <w:tr w:rsidR="00C47E41" w:rsidRPr="003E5FB0" w:rsidTr="00106088">
        <w:trPr>
          <w:cnfStyle w:val="000000010000"/>
          <w:jc w:val="center"/>
        </w:trPr>
        <w:tc>
          <w:tcPr>
            <w:cnfStyle w:val="001000000000"/>
            <w:tcW w:w="787" w:type="pct"/>
            <w:tcBorders>
              <w:right w:val="none" w:sz="0" w:space="0" w:color="auto"/>
            </w:tcBorders>
            <w:vAlign w:val="center"/>
          </w:tcPr>
          <w:p w:rsidR="00C47E41" w:rsidRPr="00C47E41" w:rsidRDefault="007A296A" w:rsidP="00106088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 w:hint="cs"/>
                <w:sz w:val="18"/>
                <w:szCs w:val="18"/>
                <w:rtl/>
              </w:rPr>
              <w:t>3</w:t>
            </w:r>
          </w:p>
        </w:tc>
        <w:tc>
          <w:tcPr>
            <w:tcW w:w="8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47E41" w:rsidRPr="00C47E41" w:rsidRDefault="00106088" w:rsidP="00106088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47E41" w:rsidRPr="00C47E41" w:rsidRDefault="007A296A" w:rsidP="00106088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2583" w:type="pct"/>
            <w:tcBorders>
              <w:left w:val="none" w:sz="0" w:space="0" w:color="auto"/>
            </w:tcBorders>
            <w:vAlign w:val="center"/>
          </w:tcPr>
          <w:p w:rsidR="00C47E41" w:rsidRPr="003E5FB0" w:rsidRDefault="00C47E41" w:rsidP="00106088">
            <w:pPr>
              <w:bidi/>
              <w:jc w:val="center"/>
              <w:cnfStyle w:val="00000001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3E5FB0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تاریخ ایران</w:t>
            </w:r>
          </w:p>
        </w:tc>
      </w:tr>
      <w:tr w:rsidR="00C47E41" w:rsidRPr="003E5FB0" w:rsidTr="00106088">
        <w:trPr>
          <w:cnfStyle w:val="000000100000"/>
          <w:jc w:val="center"/>
        </w:trPr>
        <w:tc>
          <w:tcPr>
            <w:cnfStyle w:val="001000000000"/>
            <w:tcW w:w="787" w:type="pct"/>
            <w:tcBorders>
              <w:right w:val="none" w:sz="0" w:space="0" w:color="auto"/>
            </w:tcBorders>
            <w:vAlign w:val="center"/>
          </w:tcPr>
          <w:p w:rsidR="00C47E41" w:rsidRPr="00C47E41" w:rsidRDefault="007A296A" w:rsidP="00106088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 w:hint="cs"/>
                <w:sz w:val="18"/>
                <w:szCs w:val="18"/>
                <w:rtl/>
              </w:rPr>
              <w:t>2</w:t>
            </w:r>
          </w:p>
        </w:tc>
        <w:tc>
          <w:tcPr>
            <w:tcW w:w="8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47E41" w:rsidRPr="00C47E41" w:rsidRDefault="00106088" w:rsidP="00106088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47E41" w:rsidRPr="00C47E41" w:rsidRDefault="007A296A" w:rsidP="00106088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2583" w:type="pct"/>
            <w:tcBorders>
              <w:left w:val="none" w:sz="0" w:space="0" w:color="auto"/>
            </w:tcBorders>
            <w:vAlign w:val="center"/>
          </w:tcPr>
          <w:p w:rsidR="00C47E41" w:rsidRPr="003E5FB0" w:rsidRDefault="00C47E41" w:rsidP="00106088">
            <w:pPr>
              <w:bidi/>
              <w:jc w:val="center"/>
              <w:cnfStyle w:val="00000010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3E5FB0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دانشنامه نگاری</w:t>
            </w:r>
          </w:p>
        </w:tc>
      </w:tr>
      <w:tr w:rsidR="00C47E41" w:rsidRPr="003E5FB0" w:rsidTr="00106088">
        <w:trPr>
          <w:cnfStyle w:val="000000010000"/>
          <w:jc w:val="center"/>
        </w:trPr>
        <w:tc>
          <w:tcPr>
            <w:cnfStyle w:val="001000000000"/>
            <w:tcW w:w="787" w:type="pct"/>
            <w:tcBorders>
              <w:right w:val="none" w:sz="0" w:space="0" w:color="auto"/>
            </w:tcBorders>
            <w:vAlign w:val="center"/>
          </w:tcPr>
          <w:p w:rsidR="00C47E41" w:rsidRPr="00C47E41" w:rsidRDefault="007A296A" w:rsidP="00106088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 w:hint="cs"/>
                <w:sz w:val="18"/>
                <w:szCs w:val="18"/>
                <w:rtl/>
              </w:rPr>
              <w:lastRenderedPageBreak/>
              <w:t>4</w:t>
            </w:r>
          </w:p>
        </w:tc>
        <w:tc>
          <w:tcPr>
            <w:tcW w:w="8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47E41" w:rsidRPr="00C47E41" w:rsidRDefault="00106088" w:rsidP="00106088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47E41" w:rsidRPr="00C47E41" w:rsidRDefault="00106088" w:rsidP="00106088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583" w:type="pct"/>
            <w:tcBorders>
              <w:left w:val="none" w:sz="0" w:space="0" w:color="auto"/>
            </w:tcBorders>
            <w:vAlign w:val="center"/>
          </w:tcPr>
          <w:p w:rsidR="00C47E41" w:rsidRPr="003E5FB0" w:rsidRDefault="00C47E41" w:rsidP="00106088">
            <w:pPr>
              <w:bidi/>
              <w:jc w:val="center"/>
              <w:cnfStyle w:val="00000001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3E5FB0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زبان شناسی</w:t>
            </w:r>
          </w:p>
        </w:tc>
      </w:tr>
      <w:tr w:rsidR="00C47E41" w:rsidRPr="003E5FB0" w:rsidTr="00106088">
        <w:trPr>
          <w:cnfStyle w:val="000000100000"/>
          <w:jc w:val="center"/>
        </w:trPr>
        <w:tc>
          <w:tcPr>
            <w:cnfStyle w:val="001000000000"/>
            <w:tcW w:w="787" w:type="pct"/>
            <w:tcBorders>
              <w:right w:val="none" w:sz="0" w:space="0" w:color="auto"/>
            </w:tcBorders>
            <w:vAlign w:val="center"/>
          </w:tcPr>
          <w:p w:rsidR="00C47E41" w:rsidRPr="00C47E41" w:rsidRDefault="007A296A" w:rsidP="00106088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 w:hint="cs"/>
                <w:sz w:val="18"/>
                <w:szCs w:val="18"/>
                <w:rtl/>
              </w:rPr>
              <w:t>5</w:t>
            </w:r>
          </w:p>
        </w:tc>
        <w:tc>
          <w:tcPr>
            <w:tcW w:w="8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47E41" w:rsidRPr="00C47E41" w:rsidRDefault="00106088" w:rsidP="00106088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47E41" w:rsidRPr="00C47E41" w:rsidRDefault="00106088" w:rsidP="00106088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83" w:type="pct"/>
            <w:tcBorders>
              <w:left w:val="none" w:sz="0" w:space="0" w:color="auto"/>
            </w:tcBorders>
            <w:vAlign w:val="center"/>
          </w:tcPr>
          <w:p w:rsidR="00C47E41" w:rsidRPr="003E5FB0" w:rsidRDefault="00C47E41" w:rsidP="00106088">
            <w:pPr>
              <w:bidi/>
              <w:jc w:val="center"/>
              <w:cnfStyle w:val="00000010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3E5FB0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زبان و ادبیات</w:t>
            </w:r>
          </w:p>
        </w:tc>
      </w:tr>
      <w:tr w:rsidR="00C47E41" w:rsidRPr="003E5FB0" w:rsidTr="00106088">
        <w:trPr>
          <w:cnfStyle w:val="000000010000"/>
          <w:jc w:val="center"/>
        </w:trPr>
        <w:tc>
          <w:tcPr>
            <w:cnfStyle w:val="001000000000"/>
            <w:tcW w:w="787" w:type="pct"/>
            <w:tcBorders>
              <w:right w:val="none" w:sz="0" w:space="0" w:color="auto"/>
            </w:tcBorders>
            <w:vAlign w:val="center"/>
          </w:tcPr>
          <w:p w:rsidR="00C47E41" w:rsidRPr="00C47E41" w:rsidRDefault="007A296A" w:rsidP="00106088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 w:hint="cs"/>
                <w:sz w:val="18"/>
                <w:szCs w:val="18"/>
                <w:rtl/>
              </w:rPr>
              <w:t>2</w:t>
            </w:r>
          </w:p>
        </w:tc>
        <w:tc>
          <w:tcPr>
            <w:tcW w:w="8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47E41" w:rsidRPr="00C47E41" w:rsidRDefault="00106088" w:rsidP="00106088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47E41" w:rsidRPr="00C47E41" w:rsidRDefault="007A296A" w:rsidP="00106088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2583" w:type="pct"/>
            <w:tcBorders>
              <w:left w:val="none" w:sz="0" w:space="0" w:color="auto"/>
            </w:tcBorders>
            <w:vAlign w:val="center"/>
          </w:tcPr>
          <w:p w:rsidR="00C47E41" w:rsidRPr="003E5FB0" w:rsidRDefault="00C47E41" w:rsidP="00106088">
            <w:pPr>
              <w:bidi/>
              <w:jc w:val="center"/>
              <w:cnfStyle w:val="00000001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3E5FB0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مطالعات اجتماعی</w:t>
            </w:r>
          </w:p>
        </w:tc>
      </w:tr>
      <w:tr w:rsidR="00C47E41" w:rsidRPr="003E5FB0" w:rsidTr="00106088">
        <w:trPr>
          <w:cnfStyle w:val="000000100000"/>
          <w:jc w:val="center"/>
        </w:trPr>
        <w:tc>
          <w:tcPr>
            <w:cnfStyle w:val="001000000000"/>
            <w:tcW w:w="787" w:type="pct"/>
            <w:tcBorders>
              <w:right w:val="none" w:sz="0" w:space="0" w:color="auto"/>
            </w:tcBorders>
            <w:vAlign w:val="center"/>
          </w:tcPr>
          <w:p w:rsidR="00C47E41" w:rsidRPr="00C47E41" w:rsidRDefault="007A296A" w:rsidP="00106088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 w:hint="cs"/>
                <w:sz w:val="18"/>
                <w:szCs w:val="18"/>
                <w:rtl/>
              </w:rPr>
              <w:t>2</w:t>
            </w:r>
          </w:p>
        </w:tc>
        <w:tc>
          <w:tcPr>
            <w:tcW w:w="8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47E41" w:rsidRPr="00C47E41" w:rsidRDefault="00106088" w:rsidP="00106088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47E41" w:rsidRPr="00C47E41" w:rsidRDefault="007A296A" w:rsidP="00106088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2583" w:type="pct"/>
            <w:tcBorders>
              <w:left w:val="none" w:sz="0" w:space="0" w:color="auto"/>
            </w:tcBorders>
            <w:vAlign w:val="center"/>
          </w:tcPr>
          <w:p w:rsidR="00C47E41" w:rsidRPr="003E5FB0" w:rsidRDefault="00C47E41" w:rsidP="00106088">
            <w:pPr>
              <w:bidi/>
              <w:jc w:val="center"/>
              <w:cnfStyle w:val="00000010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3E5FB0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مطالعات سیاسی و روابط بین الملل و حقوق</w:t>
            </w:r>
          </w:p>
        </w:tc>
      </w:tr>
      <w:tr w:rsidR="00C47E41" w:rsidRPr="003E5FB0" w:rsidTr="00106088">
        <w:trPr>
          <w:cnfStyle w:val="000000010000"/>
          <w:jc w:val="center"/>
        </w:trPr>
        <w:tc>
          <w:tcPr>
            <w:cnfStyle w:val="001000000000"/>
            <w:tcW w:w="787" w:type="pct"/>
            <w:tcBorders>
              <w:right w:val="none" w:sz="0" w:space="0" w:color="auto"/>
            </w:tcBorders>
            <w:vAlign w:val="center"/>
          </w:tcPr>
          <w:p w:rsidR="00C47E41" w:rsidRPr="00C47E41" w:rsidRDefault="007A296A" w:rsidP="00106088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 w:hint="cs"/>
                <w:sz w:val="18"/>
                <w:szCs w:val="18"/>
                <w:rtl/>
              </w:rPr>
              <w:t>0</w:t>
            </w:r>
          </w:p>
        </w:tc>
        <w:tc>
          <w:tcPr>
            <w:tcW w:w="8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47E41" w:rsidRPr="00C47E41" w:rsidRDefault="007A296A" w:rsidP="00106088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8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47E41" w:rsidRPr="00C47E41" w:rsidRDefault="007A296A" w:rsidP="00106088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2583" w:type="pct"/>
            <w:tcBorders>
              <w:left w:val="none" w:sz="0" w:space="0" w:color="auto"/>
            </w:tcBorders>
            <w:vAlign w:val="center"/>
          </w:tcPr>
          <w:p w:rsidR="00C47E41" w:rsidRPr="003E5FB0" w:rsidRDefault="00C47E41" w:rsidP="007A296A">
            <w:pPr>
              <w:bidi/>
              <w:jc w:val="center"/>
              <w:cnfStyle w:val="00000001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3E5FB0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مطالعات فرهنگی و ارتباطات</w:t>
            </w:r>
          </w:p>
        </w:tc>
      </w:tr>
      <w:tr w:rsidR="00C47E41" w:rsidRPr="003E5FB0" w:rsidTr="00106088">
        <w:trPr>
          <w:cnfStyle w:val="000000100000"/>
          <w:jc w:val="center"/>
        </w:trPr>
        <w:tc>
          <w:tcPr>
            <w:cnfStyle w:val="001000000000"/>
            <w:tcW w:w="787" w:type="pct"/>
            <w:tcBorders>
              <w:right w:val="none" w:sz="0" w:space="0" w:color="auto"/>
            </w:tcBorders>
            <w:vAlign w:val="center"/>
          </w:tcPr>
          <w:p w:rsidR="00C47E41" w:rsidRPr="00C47E41" w:rsidRDefault="007A296A" w:rsidP="00106088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 w:hint="cs"/>
                <w:sz w:val="18"/>
                <w:szCs w:val="18"/>
                <w:rtl/>
              </w:rPr>
              <w:t>4</w:t>
            </w:r>
          </w:p>
        </w:tc>
        <w:tc>
          <w:tcPr>
            <w:tcW w:w="8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47E41" w:rsidRPr="00C47E41" w:rsidRDefault="007A296A" w:rsidP="00106088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47E41" w:rsidRPr="00C47E41" w:rsidRDefault="007A296A" w:rsidP="00106088">
            <w:pPr>
              <w:bidi/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583" w:type="pct"/>
            <w:tcBorders>
              <w:left w:val="none" w:sz="0" w:space="0" w:color="auto"/>
            </w:tcBorders>
            <w:vAlign w:val="center"/>
          </w:tcPr>
          <w:p w:rsidR="00C47E41" w:rsidRPr="003E5FB0" w:rsidRDefault="00C47E41" w:rsidP="00106088">
            <w:pPr>
              <w:bidi/>
              <w:jc w:val="center"/>
              <w:cnfStyle w:val="00000010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3E5FB0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مطالعات فلسفی و تاریخ علم</w:t>
            </w:r>
          </w:p>
        </w:tc>
      </w:tr>
      <w:tr w:rsidR="00C47E41" w:rsidRPr="003E5FB0" w:rsidTr="00106088">
        <w:trPr>
          <w:cnfStyle w:val="000000010000"/>
          <w:jc w:val="center"/>
        </w:trPr>
        <w:tc>
          <w:tcPr>
            <w:cnfStyle w:val="001000000000"/>
            <w:tcW w:w="787" w:type="pct"/>
            <w:tcBorders>
              <w:right w:val="none" w:sz="0" w:space="0" w:color="auto"/>
            </w:tcBorders>
            <w:vAlign w:val="center"/>
          </w:tcPr>
          <w:p w:rsidR="00C47E41" w:rsidRPr="00C47E41" w:rsidRDefault="007A296A" w:rsidP="00106088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 w:hint="cs"/>
                <w:sz w:val="18"/>
                <w:szCs w:val="18"/>
                <w:rtl/>
              </w:rPr>
              <w:t>2</w:t>
            </w:r>
          </w:p>
        </w:tc>
        <w:tc>
          <w:tcPr>
            <w:tcW w:w="8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47E41" w:rsidRPr="00C47E41" w:rsidRDefault="007A296A" w:rsidP="00106088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47E41" w:rsidRPr="00C47E41" w:rsidRDefault="007A296A" w:rsidP="00106088">
            <w:pPr>
              <w:bidi/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2583" w:type="pct"/>
            <w:tcBorders>
              <w:left w:val="none" w:sz="0" w:space="0" w:color="auto"/>
            </w:tcBorders>
            <w:vAlign w:val="center"/>
          </w:tcPr>
          <w:p w:rsidR="00C47E41" w:rsidRPr="003E5FB0" w:rsidRDefault="00C47E41" w:rsidP="00106088">
            <w:pPr>
              <w:bidi/>
              <w:jc w:val="center"/>
              <w:cnfStyle w:val="00000001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3E5FB0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گروه پژوهشی مدیریت</w:t>
            </w:r>
          </w:p>
        </w:tc>
      </w:tr>
      <w:tr w:rsidR="00C47E41" w:rsidRPr="003E5FB0" w:rsidTr="00106088">
        <w:trPr>
          <w:cnfStyle w:val="000000100000"/>
          <w:jc w:val="center"/>
        </w:trPr>
        <w:tc>
          <w:tcPr>
            <w:cnfStyle w:val="001000000000"/>
            <w:tcW w:w="787" w:type="pct"/>
            <w:tcBorders>
              <w:right w:val="none" w:sz="0" w:space="0" w:color="auto"/>
            </w:tcBorders>
            <w:vAlign w:val="center"/>
          </w:tcPr>
          <w:p w:rsidR="00C47E41" w:rsidRPr="00C47E41" w:rsidRDefault="007A296A" w:rsidP="00106088">
            <w:pPr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/>
                <w:sz w:val="18"/>
                <w:szCs w:val="18"/>
              </w:rPr>
              <w:t>2</w:t>
            </w:r>
          </w:p>
        </w:tc>
        <w:tc>
          <w:tcPr>
            <w:tcW w:w="8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47E41" w:rsidRPr="00C47E41" w:rsidRDefault="007A296A" w:rsidP="00106088">
            <w:pPr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47E41" w:rsidRPr="00C47E41" w:rsidRDefault="007A296A" w:rsidP="00106088">
            <w:pPr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83" w:type="pct"/>
            <w:tcBorders>
              <w:left w:val="none" w:sz="0" w:space="0" w:color="auto"/>
            </w:tcBorders>
            <w:vAlign w:val="center"/>
          </w:tcPr>
          <w:p w:rsidR="00C47E41" w:rsidRPr="003E5FB0" w:rsidRDefault="00C47E41" w:rsidP="00106088">
            <w:pPr>
              <w:bidi/>
              <w:jc w:val="center"/>
              <w:cnfStyle w:val="00000010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3E5FB0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گروه پژوهشی مطالعات علوم قرآنی</w:t>
            </w:r>
          </w:p>
        </w:tc>
      </w:tr>
      <w:tr w:rsidR="00C47E41" w:rsidRPr="003E5FB0" w:rsidTr="00106088">
        <w:trPr>
          <w:cnfStyle w:val="000000010000"/>
          <w:jc w:val="center"/>
        </w:trPr>
        <w:tc>
          <w:tcPr>
            <w:cnfStyle w:val="001000000000"/>
            <w:tcW w:w="787" w:type="pct"/>
            <w:tcBorders>
              <w:right w:val="none" w:sz="0" w:space="0" w:color="auto"/>
            </w:tcBorders>
            <w:vAlign w:val="center"/>
          </w:tcPr>
          <w:p w:rsidR="00C47E41" w:rsidRPr="00C47E41" w:rsidRDefault="007A296A" w:rsidP="00106088">
            <w:pPr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/>
                <w:sz w:val="18"/>
                <w:szCs w:val="18"/>
              </w:rPr>
              <w:t>2</w:t>
            </w:r>
          </w:p>
        </w:tc>
        <w:tc>
          <w:tcPr>
            <w:tcW w:w="8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47E41" w:rsidRPr="00C47E41" w:rsidRDefault="007A296A" w:rsidP="00106088">
            <w:pPr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47E41" w:rsidRPr="00C47E41" w:rsidRDefault="007A296A" w:rsidP="00106088">
            <w:pPr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83" w:type="pct"/>
            <w:tcBorders>
              <w:left w:val="none" w:sz="0" w:space="0" w:color="auto"/>
            </w:tcBorders>
            <w:vAlign w:val="center"/>
          </w:tcPr>
          <w:p w:rsidR="00C47E41" w:rsidRPr="003E5FB0" w:rsidRDefault="00C47E41" w:rsidP="00106088">
            <w:pPr>
              <w:bidi/>
              <w:jc w:val="center"/>
              <w:cnfStyle w:val="00000001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3E5FB0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گروه پژوهشی مطالعات میان فرهنگی معاصر</w:t>
            </w:r>
          </w:p>
        </w:tc>
      </w:tr>
      <w:tr w:rsidR="008843EF" w:rsidRPr="003E5FB0" w:rsidTr="008843EF">
        <w:trPr>
          <w:cnfStyle w:val="000000100000"/>
          <w:jc w:val="center"/>
        </w:trPr>
        <w:tc>
          <w:tcPr>
            <w:cnfStyle w:val="001000000000"/>
            <w:tcW w:w="787" w:type="pct"/>
            <w:tcBorders>
              <w:right w:val="none" w:sz="0" w:space="0" w:color="auto"/>
            </w:tcBorders>
            <w:vAlign w:val="center"/>
          </w:tcPr>
          <w:p w:rsidR="008843EF" w:rsidRDefault="008843EF" w:rsidP="00106088">
            <w:pPr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/>
                <w:sz w:val="18"/>
                <w:szCs w:val="18"/>
              </w:rPr>
              <w:t>0</w:t>
            </w:r>
          </w:p>
        </w:tc>
        <w:tc>
          <w:tcPr>
            <w:tcW w:w="8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843EF" w:rsidRDefault="008843EF" w:rsidP="00106088">
            <w:pPr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843EF" w:rsidRDefault="008843EF" w:rsidP="00106088">
            <w:pPr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583" w:type="pct"/>
            <w:tcBorders>
              <w:left w:val="none" w:sz="0" w:space="0" w:color="auto"/>
            </w:tcBorders>
            <w:vAlign w:val="center"/>
          </w:tcPr>
          <w:p w:rsidR="008843EF" w:rsidRPr="003E5FB0" w:rsidRDefault="001D60A0" w:rsidP="00106088">
            <w:pPr>
              <w:bidi/>
              <w:jc w:val="center"/>
              <w:cnfStyle w:val="00000010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مرکز پژوهشی اسناد فرهنگی آسیا</w:t>
            </w:r>
          </w:p>
        </w:tc>
      </w:tr>
      <w:tr w:rsidR="00C47E41" w:rsidRPr="003E5FB0" w:rsidTr="00106088">
        <w:trPr>
          <w:cnfStyle w:val="000000010000"/>
          <w:jc w:val="center"/>
        </w:trPr>
        <w:tc>
          <w:tcPr>
            <w:cnfStyle w:val="001000000000"/>
            <w:tcW w:w="787" w:type="pct"/>
            <w:tcBorders>
              <w:right w:val="none" w:sz="0" w:space="0" w:color="auto"/>
            </w:tcBorders>
            <w:vAlign w:val="center"/>
          </w:tcPr>
          <w:p w:rsidR="00C47E41" w:rsidRPr="00C47E41" w:rsidRDefault="007A296A" w:rsidP="00106088">
            <w:pPr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/>
                <w:sz w:val="18"/>
                <w:szCs w:val="18"/>
              </w:rPr>
              <w:t>0</w:t>
            </w:r>
          </w:p>
        </w:tc>
        <w:tc>
          <w:tcPr>
            <w:tcW w:w="8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47E41" w:rsidRPr="00C47E41" w:rsidRDefault="007A296A" w:rsidP="00106088">
            <w:pPr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47E41" w:rsidRPr="00C47E41" w:rsidRDefault="007A296A" w:rsidP="00106088">
            <w:pPr>
              <w:jc w:val="center"/>
              <w:cnfStyle w:val="00000001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583" w:type="pct"/>
            <w:tcBorders>
              <w:left w:val="none" w:sz="0" w:space="0" w:color="auto"/>
            </w:tcBorders>
            <w:vAlign w:val="center"/>
          </w:tcPr>
          <w:p w:rsidR="00C47E41" w:rsidRPr="003E5FB0" w:rsidRDefault="00C47E41" w:rsidP="00106088">
            <w:pPr>
              <w:bidi/>
              <w:jc w:val="center"/>
              <w:cnfStyle w:val="00000001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3E5FB0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مرکز تحقیقات امام علی(ع)</w:t>
            </w:r>
          </w:p>
        </w:tc>
      </w:tr>
      <w:tr w:rsidR="00C47E41" w:rsidRPr="003E5FB0" w:rsidTr="00106088">
        <w:trPr>
          <w:cnfStyle w:val="000000100000"/>
          <w:jc w:val="center"/>
        </w:trPr>
        <w:tc>
          <w:tcPr>
            <w:cnfStyle w:val="001000000000"/>
            <w:tcW w:w="787" w:type="pct"/>
            <w:tcBorders>
              <w:right w:val="none" w:sz="0" w:space="0" w:color="auto"/>
            </w:tcBorders>
            <w:vAlign w:val="center"/>
          </w:tcPr>
          <w:p w:rsidR="00C47E41" w:rsidRDefault="008843EF" w:rsidP="00106088">
            <w:pPr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/>
                <w:sz w:val="18"/>
                <w:szCs w:val="18"/>
              </w:rPr>
              <w:t>35</w:t>
            </w:r>
          </w:p>
        </w:tc>
        <w:tc>
          <w:tcPr>
            <w:tcW w:w="8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47E41" w:rsidRPr="00C47E41" w:rsidRDefault="007A296A" w:rsidP="00106088">
            <w:pPr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815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C47E41" w:rsidRPr="00C47E41" w:rsidRDefault="007A296A" w:rsidP="00106088">
            <w:pPr>
              <w:jc w:val="center"/>
              <w:cnfStyle w:val="000000100000"/>
              <w:rPr>
                <w:rFonts w:cs="B Roya"/>
                <w:b/>
                <w:bCs/>
                <w:sz w:val="18"/>
                <w:szCs w:val="18"/>
              </w:rPr>
            </w:pPr>
            <w:r>
              <w:rPr>
                <w:rFonts w:cs="B Roy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583" w:type="pct"/>
            <w:tcBorders>
              <w:left w:val="none" w:sz="0" w:space="0" w:color="auto"/>
            </w:tcBorders>
            <w:vAlign w:val="center"/>
          </w:tcPr>
          <w:p w:rsidR="00C47E41" w:rsidRPr="003E5FB0" w:rsidRDefault="00C47E41" w:rsidP="00106088">
            <w:pPr>
              <w:bidi/>
              <w:jc w:val="center"/>
              <w:cnfStyle w:val="00000010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جمع کل</w:t>
            </w:r>
          </w:p>
        </w:tc>
      </w:tr>
    </w:tbl>
    <w:p w:rsidR="00C47E41" w:rsidRDefault="00C47E41" w:rsidP="008C4490">
      <w:pPr>
        <w:bidi/>
        <w:spacing w:after="0"/>
        <w:jc w:val="center"/>
        <w:rPr>
          <w:rtl/>
          <w:lang w:bidi="fa-IR"/>
        </w:rPr>
      </w:pPr>
      <w:r>
        <w:rPr>
          <w:rtl/>
          <w:lang w:bidi="fa-IR"/>
        </w:rPr>
        <w:br w:type="textWrapping" w:clear="all"/>
      </w:r>
    </w:p>
    <w:p w:rsidR="00F5270D" w:rsidRDefault="00F5270D" w:rsidP="008C4490">
      <w:pPr>
        <w:bidi/>
        <w:spacing w:after="0"/>
        <w:jc w:val="center"/>
        <w:rPr>
          <w:rtl/>
          <w:lang w:bidi="fa-IR"/>
        </w:rPr>
        <w:sectPr w:rsidR="00F5270D" w:rsidSect="00E828F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47B00" w:rsidRPr="00051EB7" w:rsidRDefault="00051EB7" w:rsidP="00051EB7">
      <w:pPr>
        <w:bidi/>
        <w:spacing w:after="0" w:line="240" w:lineRule="auto"/>
        <w:jc w:val="both"/>
        <w:rPr>
          <w:rFonts w:cs="B Roya"/>
          <w:b/>
          <w:bCs/>
          <w:sz w:val="28"/>
          <w:szCs w:val="28"/>
          <w:rtl/>
          <w:lang w:bidi="fa-IR"/>
        </w:rPr>
      </w:pPr>
      <w:r w:rsidRPr="00051EB7">
        <w:rPr>
          <w:rFonts w:cs="B Roya" w:hint="cs"/>
          <w:b/>
          <w:bCs/>
          <w:sz w:val="28"/>
          <w:szCs w:val="28"/>
          <w:rtl/>
          <w:lang w:bidi="fa-IR"/>
        </w:rPr>
        <w:lastRenderedPageBreak/>
        <w:t>سخنرانی های ارائه شده</w:t>
      </w:r>
    </w:p>
    <w:p w:rsidR="00051EB7" w:rsidRPr="00051EB7" w:rsidRDefault="00051EB7" w:rsidP="00554077">
      <w:pPr>
        <w:bidi/>
        <w:spacing w:after="0" w:line="240" w:lineRule="auto"/>
        <w:jc w:val="both"/>
        <w:rPr>
          <w:rFonts w:cs="B Roya"/>
          <w:sz w:val="26"/>
          <w:szCs w:val="26"/>
          <w:lang w:bidi="fa-IR"/>
        </w:rPr>
      </w:pPr>
      <w:r w:rsidRPr="00051EB7">
        <w:rPr>
          <w:rFonts w:cs="B Roya" w:hint="cs"/>
          <w:sz w:val="26"/>
          <w:szCs w:val="26"/>
          <w:rtl/>
          <w:lang w:bidi="fa-IR"/>
        </w:rPr>
        <w:t xml:space="preserve">تعداد </w:t>
      </w:r>
      <w:r w:rsidR="00A66345">
        <w:rPr>
          <w:rFonts w:cs="B Roya" w:hint="cs"/>
          <w:sz w:val="26"/>
          <w:szCs w:val="26"/>
          <w:rtl/>
          <w:lang w:bidi="fa-IR"/>
        </w:rPr>
        <w:t>169</w:t>
      </w:r>
      <w:r w:rsidR="00554077">
        <w:rPr>
          <w:rFonts w:cs="B Roya" w:hint="cs"/>
          <w:sz w:val="26"/>
          <w:szCs w:val="26"/>
          <w:rtl/>
          <w:lang w:bidi="fa-IR"/>
        </w:rPr>
        <w:t xml:space="preserve"> </w:t>
      </w:r>
      <w:r w:rsidRPr="00051EB7">
        <w:rPr>
          <w:rFonts w:cs="B Roya" w:hint="cs"/>
          <w:sz w:val="26"/>
          <w:szCs w:val="26"/>
          <w:rtl/>
          <w:lang w:bidi="fa-IR"/>
        </w:rPr>
        <w:t xml:space="preserve">عنوان مقاله در قالب سخنرانی توسط اعضای هیات علمی پژوهشگاه در سال </w:t>
      </w:r>
      <w:r w:rsidR="001F7A74">
        <w:rPr>
          <w:rFonts w:cs="B Roya" w:hint="cs"/>
          <w:sz w:val="26"/>
          <w:szCs w:val="26"/>
          <w:rtl/>
          <w:lang w:bidi="fa-IR"/>
        </w:rPr>
        <w:t>1400</w:t>
      </w:r>
      <w:r w:rsidRPr="00051EB7">
        <w:rPr>
          <w:rFonts w:cs="B Roya" w:hint="cs"/>
          <w:sz w:val="26"/>
          <w:szCs w:val="26"/>
          <w:rtl/>
          <w:lang w:bidi="fa-IR"/>
        </w:rPr>
        <w:t xml:space="preserve"> ارائه شده است</w:t>
      </w:r>
      <w:r w:rsidR="005402AF">
        <w:rPr>
          <w:rFonts w:cs="B Roya" w:hint="cs"/>
          <w:sz w:val="26"/>
          <w:szCs w:val="26"/>
          <w:rtl/>
          <w:lang w:bidi="fa-IR"/>
        </w:rPr>
        <w:t>.</w:t>
      </w:r>
      <w:r w:rsidRPr="00051EB7">
        <w:rPr>
          <w:rFonts w:cs="B Roya" w:hint="cs"/>
          <w:sz w:val="26"/>
          <w:szCs w:val="26"/>
          <w:rtl/>
          <w:lang w:bidi="fa-IR"/>
        </w:rPr>
        <w:t xml:space="preserve"> بیتشرین تعداد سخنرانی نیز توسط اعضای هیات علمی </w:t>
      </w:r>
      <w:r w:rsidR="005402AF">
        <w:rPr>
          <w:rFonts w:cs="B Roya" w:hint="cs"/>
          <w:sz w:val="26"/>
          <w:szCs w:val="26"/>
          <w:rtl/>
          <w:lang w:bidi="fa-IR"/>
        </w:rPr>
        <w:t>پژوهشکده مطالعات فرهنگی و ارتباطات</w:t>
      </w:r>
      <w:r w:rsidRPr="00051EB7">
        <w:rPr>
          <w:rFonts w:cs="B Roya" w:hint="cs"/>
          <w:sz w:val="26"/>
          <w:szCs w:val="26"/>
          <w:rtl/>
          <w:lang w:bidi="fa-IR"/>
        </w:rPr>
        <w:t>(</w:t>
      </w:r>
      <w:r w:rsidR="005402AF">
        <w:rPr>
          <w:rFonts w:cs="B Roya" w:hint="cs"/>
          <w:sz w:val="26"/>
          <w:szCs w:val="26"/>
          <w:rtl/>
          <w:lang w:bidi="fa-IR"/>
        </w:rPr>
        <w:t>21</w:t>
      </w:r>
      <w:r w:rsidRPr="00051EB7">
        <w:rPr>
          <w:rFonts w:cs="B Roya" w:hint="cs"/>
          <w:sz w:val="26"/>
          <w:szCs w:val="26"/>
          <w:rtl/>
          <w:lang w:bidi="fa-IR"/>
        </w:rPr>
        <w:t xml:space="preserve"> عنوان) ارائه شده است. </w:t>
      </w:r>
    </w:p>
    <w:p w:rsidR="00A47B00" w:rsidRDefault="00A47B00" w:rsidP="008C4490">
      <w:pPr>
        <w:bidi/>
        <w:spacing w:after="0"/>
        <w:jc w:val="center"/>
        <w:rPr>
          <w:lang w:bidi="fa-IR"/>
        </w:rPr>
      </w:pPr>
    </w:p>
    <w:p w:rsidR="00A47B00" w:rsidRDefault="00C811EA" w:rsidP="008C4490">
      <w:pPr>
        <w:bidi/>
        <w:spacing w:after="0"/>
        <w:jc w:val="center"/>
        <w:rPr>
          <w:rtl/>
          <w:lang w:bidi="fa-IR"/>
        </w:rPr>
      </w:pPr>
      <w:r>
        <w:rPr>
          <w:rFonts w:hint="cs"/>
          <w:noProof/>
          <w:rtl/>
          <w:lang w:bidi="fa-IR"/>
        </w:rPr>
        <w:drawing>
          <wp:inline distT="0" distB="0" distL="0" distR="0">
            <wp:extent cx="5486400" cy="4781550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51EB7" w:rsidRDefault="00051EB7" w:rsidP="00051EB7">
      <w:pPr>
        <w:bidi/>
        <w:spacing w:after="0"/>
        <w:jc w:val="center"/>
        <w:rPr>
          <w:rFonts w:cs="B Roya"/>
          <w:b/>
          <w:bCs/>
          <w:rtl/>
          <w:lang w:bidi="fa-IR"/>
        </w:rPr>
      </w:pPr>
    </w:p>
    <w:p w:rsidR="00C811EA" w:rsidRPr="00051EB7" w:rsidRDefault="00051EB7" w:rsidP="005402AF">
      <w:pPr>
        <w:bidi/>
        <w:spacing w:after="0"/>
        <w:jc w:val="center"/>
        <w:rPr>
          <w:b/>
          <w:bCs/>
          <w:rtl/>
          <w:lang w:bidi="fa-IR"/>
        </w:rPr>
      </w:pPr>
      <w:r w:rsidRPr="00051EB7">
        <w:rPr>
          <w:rFonts w:cs="B Roya" w:hint="cs"/>
          <w:b/>
          <w:bCs/>
          <w:rtl/>
          <w:lang w:bidi="fa-IR"/>
        </w:rPr>
        <w:t xml:space="preserve">تعداد سخنرانی های ارائه شده اعضای هیات علمی در سال </w:t>
      </w:r>
      <w:r w:rsidR="005402AF">
        <w:rPr>
          <w:rFonts w:cs="B Roya" w:hint="cs"/>
          <w:b/>
          <w:bCs/>
          <w:rtl/>
          <w:lang w:bidi="fa-IR"/>
        </w:rPr>
        <w:t>1400</w:t>
      </w:r>
      <w:r w:rsidRPr="00051EB7">
        <w:rPr>
          <w:rFonts w:cs="B Roya" w:hint="cs"/>
          <w:b/>
          <w:bCs/>
          <w:rtl/>
          <w:lang w:bidi="fa-IR"/>
        </w:rPr>
        <w:t xml:space="preserve"> به تفکیک واحد پژوهشی</w:t>
      </w:r>
      <w:r w:rsidRPr="00051EB7">
        <w:rPr>
          <w:rFonts w:cs="B Roya"/>
          <w:b/>
          <w:bCs/>
          <w:lang w:bidi="fa-IR"/>
        </w:rPr>
        <w:t xml:space="preserve"> </w:t>
      </w:r>
      <w:r w:rsidRPr="00051EB7">
        <w:rPr>
          <w:rFonts w:cs="B Roya" w:hint="cs"/>
          <w:b/>
          <w:bCs/>
          <w:rtl/>
          <w:lang w:bidi="fa-IR"/>
        </w:rPr>
        <w:t>و نوع رویداد</w:t>
      </w:r>
    </w:p>
    <w:tbl>
      <w:tblPr>
        <w:tblStyle w:val="MediumShading1-Accent4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3"/>
        <w:gridCol w:w="7343"/>
      </w:tblGrid>
      <w:tr w:rsidR="005402AF" w:rsidRPr="00FE2A99" w:rsidTr="005402AF">
        <w:trPr>
          <w:cnfStyle w:val="100000000000"/>
          <w:trHeight w:val="220"/>
          <w:tblHeader/>
          <w:jc w:val="center"/>
        </w:trPr>
        <w:tc>
          <w:tcPr>
            <w:cnfStyle w:val="001000000000"/>
            <w:tcW w:w="11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402AF" w:rsidRPr="00FE2A99" w:rsidRDefault="005402AF" w:rsidP="005402AF">
            <w:pPr>
              <w:bidi/>
              <w:jc w:val="center"/>
              <w:rPr>
                <w:rFonts w:cs="B Roya"/>
                <w:color w:val="auto"/>
                <w:sz w:val="18"/>
                <w:szCs w:val="18"/>
              </w:rPr>
            </w:pPr>
            <w:r w:rsidRPr="00FE2A99">
              <w:rPr>
                <w:rFonts w:cs="B Roya" w:hint="cs"/>
                <w:color w:val="auto"/>
                <w:sz w:val="18"/>
                <w:szCs w:val="18"/>
                <w:rtl/>
              </w:rPr>
              <w:t>جمع کل</w:t>
            </w:r>
          </w:p>
        </w:tc>
        <w:tc>
          <w:tcPr>
            <w:tcW w:w="38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402AF" w:rsidRPr="00FE2A99" w:rsidRDefault="005402AF" w:rsidP="005402AF">
            <w:pPr>
              <w:bidi/>
              <w:jc w:val="center"/>
              <w:cnfStyle w:val="100000000000"/>
              <w:rPr>
                <w:rFonts w:cs="B Roya" w:hint="cs"/>
                <w:color w:val="auto"/>
                <w:sz w:val="18"/>
                <w:szCs w:val="18"/>
                <w:rtl/>
                <w:lang w:bidi="fa-IR"/>
              </w:rPr>
            </w:pPr>
            <w:r w:rsidRPr="00FE2A99">
              <w:rPr>
                <w:rFonts w:cs="B Roya" w:hint="cs"/>
                <w:color w:val="auto"/>
                <w:sz w:val="18"/>
                <w:szCs w:val="18"/>
                <w:rtl/>
              </w:rPr>
              <w:t>واحد پژوهشی</w:t>
            </w:r>
          </w:p>
        </w:tc>
      </w:tr>
      <w:tr w:rsidR="005402AF" w:rsidRPr="00FE2A99" w:rsidTr="005402AF">
        <w:trPr>
          <w:cnfStyle w:val="000000100000"/>
          <w:jc w:val="center"/>
        </w:trPr>
        <w:tc>
          <w:tcPr>
            <w:cnfStyle w:val="001000000000"/>
            <w:tcW w:w="1166" w:type="pct"/>
            <w:tcBorders>
              <w:right w:val="none" w:sz="0" w:space="0" w:color="auto"/>
            </w:tcBorders>
            <w:vAlign w:val="center"/>
          </w:tcPr>
          <w:p w:rsidR="005402AF" w:rsidRPr="00FE2A99" w:rsidRDefault="005402AF" w:rsidP="005402AF">
            <w:pPr>
              <w:bidi/>
              <w:jc w:val="center"/>
              <w:rPr>
                <w:rFonts w:cs="B Roya"/>
                <w:sz w:val="18"/>
                <w:szCs w:val="18"/>
                <w:lang w:bidi="fa-IR"/>
              </w:rPr>
            </w:pPr>
            <w:r>
              <w:rPr>
                <w:rFonts w:cs="B Roya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3834" w:type="pct"/>
            <w:tcBorders>
              <w:left w:val="none" w:sz="0" w:space="0" w:color="auto"/>
            </w:tcBorders>
            <w:vAlign w:val="center"/>
          </w:tcPr>
          <w:p w:rsidR="005402AF" w:rsidRPr="00FE2A99" w:rsidRDefault="005402AF" w:rsidP="005402AF">
            <w:pPr>
              <w:bidi/>
              <w:jc w:val="center"/>
              <w:cnfStyle w:val="000000100000"/>
              <w:rPr>
                <w:rFonts w:ascii="Calibri" w:hAnsi="Calibri" w:cs="B Roya"/>
                <w:b/>
                <w:bCs/>
                <w:sz w:val="18"/>
                <w:szCs w:val="18"/>
              </w:rPr>
            </w:pPr>
            <w:r w:rsidRPr="00FE2A99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اخلاق و تربیت</w:t>
            </w:r>
          </w:p>
        </w:tc>
      </w:tr>
      <w:tr w:rsidR="005402AF" w:rsidRPr="00FE2A99" w:rsidTr="005402AF">
        <w:trPr>
          <w:cnfStyle w:val="000000010000"/>
          <w:jc w:val="center"/>
        </w:trPr>
        <w:tc>
          <w:tcPr>
            <w:cnfStyle w:val="001000000000"/>
            <w:tcW w:w="1166" w:type="pct"/>
            <w:tcBorders>
              <w:right w:val="none" w:sz="0" w:space="0" w:color="auto"/>
            </w:tcBorders>
            <w:vAlign w:val="center"/>
          </w:tcPr>
          <w:p w:rsidR="005402AF" w:rsidRPr="00FE2A99" w:rsidRDefault="005402AF" w:rsidP="005402AF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 w:hint="cs"/>
                <w:sz w:val="18"/>
                <w:szCs w:val="18"/>
                <w:rtl/>
              </w:rPr>
              <w:t>7</w:t>
            </w:r>
          </w:p>
        </w:tc>
        <w:tc>
          <w:tcPr>
            <w:tcW w:w="3834" w:type="pct"/>
            <w:tcBorders>
              <w:left w:val="none" w:sz="0" w:space="0" w:color="auto"/>
            </w:tcBorders>
            <w:vAlign w:val="center"/>
          </w:tcPr>
          <w:p w:rsidR="005402AF" w:rsidRPr="00FE2A99" w:rsidRDefault="005402AF" w:rsidP="005402AF">
            <w:pPr>
              <w:bidi/>
              <w:jc w:val="center"/>
              <w:cnfStyle w:val="00000001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FE2A99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اقتصاد</w:t>
            </w:r>
          </w:p>
        </w:tc>
      </w:tr>
      <w:tr w:rsidR="005402AF" w:rsidRPr="00FE2A99" w:rsidTr="005402AF">
        <w:trPr>
          <w:cnfStyle w:val="000000100000"/>
          <w:jc w:val="center"/>
        </w:trPr>
        <w:tc>
          <w:tcPr>
            <w:cnfStyle w:val="001000000000"/>
            <w:tcW w:w="1166" w:type="pct"/>
            <w:tcBorders>
              <w:right w:val="none" w:sz="0" w:space="0" w:color="auto"/>
            </w:tcBorders>
            <w:vAlign w:val="center"/>
          </w:tcPr>
          <w:p w:rsidR="005402AF" w:rsidRPr="00FE2A99" w:rsidRDefault="005402AF" w:rsidP="005402AF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 w:hint="cs"/>
                <w:sz w:val="18"/>
                <w:szCs w:val="18"/>
                <w:rtl/>
              </w:rPr>
              <w:t>2</w:t>
            </w:r>
          </w:p>
        </w:tc>
        <w:tc>
          <w:tcPr>
            <w:tcW w:w="3834" w:type="pct"/>
            <w:tcBorders>
              <w:left w:val="none" w:sz="0" w:space="0" w:color="auto"/>
            </w:tcBorders>
            <w:vAlign w:val="center"/>
          </w:tcPr>
          <w:p w:rsidR="005402AF" w:rsidRPr="00FE2A99" w:rsidRDefault="005402AF" w:rsidP="005402AF">
            <w:pPr>
              <w:bidi/>
              <w:jc w:val="center"/>
              <w:cnfStyle w:val="00000010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FE2A99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اندیشه سیاسی، انقلاب و تمدن اسلامی</w:t>
            </w:r>
          </w:p>
        </w:tc>
      </w:tr>
      <w:tr w:rsidR="005402AF" w:rsidRPr="00FE2A99" w:rsidTr="005402AF">
        <w:trPr>
          <w:cnfStyle w:val="000000010000"/>
          <w:jc w:val="center"/>
        </w:trPr>
        <w:tc>
          <w:tcPr>
            <w:cnfStyle w:val="001000000000"/>
            <w:tcW w:w="1166" w:type="pct"/>
            <w:tcBorders>
              <w:right w:val="none" w:sz="0" w:space="0" w:color="auto"/>
            </w:tcBorders>
            <w:vAlign w:val="center"/>
          </w:tcPr>
          <w:p w:rsidR="005402AF" w:rsidRPr="00FE2A99" w:rsidRDefault="005402AF" w:rsidP="005402AF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 w:hint="cs"/>
                <w:sz w:val="18"/>
                <w:szCs w:val="18"/>
                <w:rtl/>
              </w:rPr>
              <w:t>14</w:t>
            </w:r>
          </w:p>
        </w:tc>
        <w:tc>
          <w:tcPr>
            <w:tcW w:w="3834" w:type="pct"/>
            <w:tcBorders>
              <w:left w:val="none" w:sz="0" w:space="0" w:color="auto"/>
            </w:tcBorders>
            <w:vAlign w:val="center"/>
          </w:tcPr>
          <w:p w:rsidR="005402AF" w:rsidRPr="00FE2A99" w:rsidRDefault="005402AF" w:rsidP="005402AF">
            <w:pPr>
              <w:bidi/>
              <w:jc w:val="center"/>
              <w:cnfStyle w:val="00000001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FE2A99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تاریخ ایران</w:t>
            </w:r>
          </w:p>
        </w:tc>
      </w:tr>
      <w:tr w:rsidR="005402AF" w:rsidRPr="00FE2A99" w:rsidTr="005402AF">
        <w:trPr>
          <w:cnfStyle w:val="000000100000"/>
          <w:jc w:val="center"/>
        </w:trPr>
        <w:tc>
          <w:tcPr>
            <w:cnfStyle w:val="001000000000"/>
            <w:tcW w:w="1166" w:type="pct"/>
            <w:tcBorders>
              <w:right w:val="none" w:sz="0" w:space="0" w:color="auto"/>
            </w:tcBorders>
            <w:vAlign w:val="center"/>
          </w:tcPr>
          <w:p w:rsidR="005402AF" w:rsidRPr="00FE2A99" w:rsidRDefault="005402AF" w:rsidP="005402AF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 w:hint="cs"/>
                <w:sz w:val="18"/>
                <w:szCs w:val="18"/>
                <w:rtl/>
              </w:rPr>
              <w:t>16</w:t>
            </w:r>
          </w:p>
        </w:tc>
        <w:tc>
          <w:tcPr>
            <w:tcW w:w="3834" w:type="pct"/>
            <w:tcBorders>
              <w:left w:val="none" w:sz="0" w:space="0" w:color="auto"/>
            </w:tcBorders>
            <w:vAlign w:val="center"/>
          </w:tcPr>
          <w:p w:rsidR="005402AF" w:rsidRPr="00FE2A99" w:rsidRDefault="005402AF" w:rsidP="005402AF">
            <w:pPr>
              <w:bidi/>
              <w:jc w:val="center"/>
              <w:cnfStyle w:val="00000010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FE2A99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دانشنامه نگاری</w:t>
            </w:r>
          </w:p>
        </w:tc>
      </w:tr>
      <w:tr w:rsidR="005402AF" w:rsidRPr="00FE2A99" w:rsidTr="005402AF">
        <w:trPr>
          <w:cnfStyle w:val="000000010000"/>
          <w:jc w:val="center"/>
        </w:trPr>
        <w:tc>
          <w:tcPr>
            <w:cnfStyle w:val="001000000000"/>
            <w:tcW w:w="1166" w:type="pct"/>
            <w:tcBorders>
              <w:right w:val="none" w:sz="0" w:space="0" w:color="auto"/>
            </w:tcBorders>
            <w:vAlign w:val="center"/>
          </w:tcPr>
          <w:p w:rsidR="005402AF" w:rsidRPr="00FE2A99" w:rsidRDefault="005402AF" w:rsidP="005402AF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 w:hint="cs"/>
                <w:sz w:val="18"/>
                <w:szCs w:val="18"/>
                <w:rtl/>
              </w:rPr>
              <w:t>12</w:t>
            </w:r>
          </w:p>
        </w:tc>
        <w:tc>
          <w:tcPr>
            <w:tcW w:w="3834" w:type="pct"/>
            <w:tcBorders>
              <w:left w:val="none" w:sz="0" w:space="0" w:color="auto"/>
            </w:tcBorders>
            <w:vAlign w:val="center"/>
          </w:tcPr>
          <w:p w:rsidR="005402AF" w:rsidRPr="00FE2A99" w:rsidRDefault="005402AF" w:rsidP="005402AF">
            <w:pPr>
              <w:bidi/>
              <w:jc w:val="center"/>
              <w:cnfStyle w:val="00000001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FE2A99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زبان شناسی</w:t>
            </w:r>
          </w:p>
        </w:tc>
      </w:tr>
      <w:tr w:rsidR="005402AF" w:rsidRPr="00FE2A99" w:rsidTr="005402AF">
        <w:trPr>
          <w:cnfStyle w:val="000000100000"/>
          <w:jc w:val="center"/>
        </w:trPr>
        <w:tc>
          <w:tcPr>
            <w:cnfStyle w:val="001000000000"/>
            <w:tcW w:w="1166" w:type="pct"/>
            <w:tcBorders>
              <w:right w:val="none" w:sz="0" w:space="0" w:color="auto"/>
            </w:tcBorders>
            <w:vAlign w:val="center"/>
          </w:tcPr>
          <w:p w:rsidR="005402AF" w:rsidRPr="00FE2A99" w:rsidRDefault="005402AF" w:rsidP="005402AF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 w:hint="cs"/>
                <w:sz w:val="18"/>
                <w:szCs w:val="18"/>
                <w:rtl/>
              </w:rPr>
              <w:t>20</w:t>
            </w:r>
          </w:p>
        </w:tc>
        <w:tc>
          <w:tcPr>
            <w:tcW w:w="3834" w:type="pct"/>
            <w:tcBorders>
              <w:left w:val="none" w:sz="0" w:space="0" w:color="auto"/>
            </w:tcBorders>
            <w:vAlign w:val="center"/>
          </w:tcPr>
          <w:p w:rsidR="005402AF" w:rsidRPr="00FE2A99" w:rsidRDefault="005402AF" w:rsidP="005402AF">
            <w:pPr>
              <w:bidi/>
              <w:jc w:val="center"/>
              <w:cnfStyle w:val="00000010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FE2A99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زبان و ادبیات</w:t>
            </w:r>
          </w:p>
        </w:tc>
      </w:tr>
      <w:tr w:rsidR="005402AF" w:rsidRPr="00FE2A99" w:rsidTr="005402AF">
        <w:trPr>
          <w:cnfStyle w:val="000000010000"/>
          <w:jc w:val="center"/>
        </w:trPr>
        <w:tc>
          <w:tcPr>
            <w:cnfStyle w:val="001000000000"/>
            <w:tcW w:w="1166" w:type="pct"/>
            <w:tcBorders>
              <w:right w:val="none" w:sz="0" w:space="0" w:color="auto"/>
            </w:tcBorders>
            <w:vAlign w:val="center"/>
          </w:tcPr>
          <w:p w:rsidR="005402AF" w:rsidRPr="00FE2A99" w:rsidRDefault="005402AF" w:rsidP="005402AF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 w:hint="cs"/>
                <w:sz w:val="18"/>
                <w:szCs w:val="18"/>
                <w:rtl/>
              </w:rPr>
              <w:lastRenderedPageBreak/>
              <w:t>16</w:t>
            </w:r>
          </w:p>
        </w:tc>
        <w:tc>
          <w:tcPr>
            <w:tcW w:w="3834" w:type="pct"/>
            <w:tcBorders>
              <w:left w:val="none" w:sz="0" w:space="0" w:color="auto"/>
            </w:tcBorders>
            <w:vAlign w:val="center"/>
          </w:tcPr>
          <w:p w:rsidR="005402AF" w:rsidRPr="00FE2A99" w:rsidRDefault="005402AF" w:rsidP="005402AF">
            <w:pPr>
              <w:bidi/>
              <w:jc w:val="center"/>
              <w:cnfStyle w:val="00000001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FE2A99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مطالعات اجتماعی</w:t>
            </w:r>
          </w:p>
        </w:tc>
      </w:tr>
      <w:tr w:rsidR="005402AF" w:rsidRPr="00FE2A99" w:rsidTr="005402AF">
        <w:trPr>
          <w:cnfStyle w:val="000000100000"/>
          <w:jc w:val="center"/>
        </w:trPr>
        <w:tc>
          <w:tcPr>
            <w:cnfStyle w:val="001000000000"/>
            <w:tcW w:w="1166" w:type="pct"/>
            <w:tcBorders>
              <w:right w:val="none" w:sz="0" w:space="0" w:color="auto"/>
            </w:tcBorders>
            <w:vAlign w:val="center"/>
          </w:tcPr>
          <w:p w:rsidR="005402AF" w:rsidRPr="00FE2A99" w:rsidRDefault="005402AF" w:rsidP="005402AF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 w:hint="cs"/>
                <w:sz w:val="18"/>
                <w:szCs w:val="18"/>
                <w:rtl/>
              </w:rPr>
              <w:t>12</w:t>
            </w:r>
          </w:p>
        </w:tc>
        <w:tc>
          <w:tcPr>
            <w:tcW w:w="3834" w:type="pct"/>
            <w:tcBorders>
              <w:left w:val="none" w:sz="0" w:space="0" w:color="auto"/>
            </w:tcBorders>
            <w:vAlign w:val="center"/>
          </w:tcPr>
          <w:p w:rsidR="005402AF" w:rsidRPr="00FE2A99" w:rsidRDefault="005402AF" w:rsidP="005402AF">
            <w:pPr>
              <w:bidi/>
              <w:jc w:val="center"/>
              <w:cnfStyle w:val="00000010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FE2A99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مطالعات سیاسی و روابط بین الملل و حقوق</w:t>
            </w:r>
          </w:p>
        </w:tc>
      </w:tr>
      <w:tr w:rsidR="005402AF" w:rsidRPr="00FE2A99" w:rsidTr="005402AF">
        <w:trPr>
          <w:cnfStyle w:val="000000010000"/>
          <w:jc w:val="center"/>
        </w:trPr>
        <w:tc>
          <w:tcPr>
            <w:cnfStyle w:val="001000000000"/>
            <w:tcW w:w="1166" w:type="pct"/>
            <w:tcBorders>
              <w:right w:val="none" w:sz="0" w:space="0" w:color="auto"/>
            </w:tcBorders>
            <w:vAlign w:val="center"/>
          </w:tcPr>
          <w:p w:rsidR="005402AF" w:rsidRPr="00FE2A99" w:rsidRDefault="005402AF" w:rsidP="005402AF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 w:hint="cs"/>
                <w:sz w:val="18"/>
                <w:szCs w:val="18"/>
                <w:rtl/>
              </w:rPr>
              <w:t>21</w:t>
            </w:r>
          </w:p>
        </w:tc>
        <w:tc>
          <w:tcPr>
            <w:tcW w:w="3834" w:type="pct"/>
            <w:tcBorders>
              <w:left w:val="none" w:sz="0" w:space="0" w:color="auto"/>
            </w:tcBorders>
            <w:vAlign w:val="center"/>
          </w:tcPr>
          <w:p w:rsidR="005402AF" w:rsidRPr="00FE2A99" w:rsidRDefault="005402AF" w:rsidP="005402AF">
            <w:pPr>
              <w:bidi/>
              <w:jc w:val="center"/>
              <w:cnfStyle w:val="00000001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FE2A99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مطالعات فرهنگی و ارتباطات</w:t>
            </w:r>
          </w:p>
        </w:tc>
      </w:tr>
      <w:tr w:rsidR="005402AF" w:rsidRPr="00FE2A99" w:rsidTr="005402AF">
        <w:trPr>
          <w:cnfStyle w:val="000000100000"/>
          <w:jc w:val="center"/>
        </w:trPr>
        <w:tc>
          <w:tcPr>
            <w:cnfStyle w:val="001000000000"/>
            <w:tcW w:w="1166" w:type="pct"/>
            <w:tcBorders>
              <w:right w:val="none" w:sz="0" w:space="0" w:color="auto"/>
            </w:tcBorders>
            <w:vAlign w:val="center"/>
          </w:tcPr>
          <w:p w:rsidR="005402AF" w:rsidRPr="00FE2A99" w:rsidRDefault="005402AF" w:rsidP="005402AF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 w:hint="cs"/>
                <w:sz w:val="18"/>
                <w:szCs w:val="18"/>
                <w:rtl/>
              </w:rPr>
              <w:t>8</w:t>
            </w:r>
          </w:p>
        </w:tc>
        <w:tc>
          <w:tcPr>
            <w:tcW w:w="3834" w:type="pct"/>
            <w:tcBorders>
              <w:left w:val="none" w:sz="0" w:space="0" w:color="auto"/>
            </w:tcBorders>
            <w:vAlign w:val="center"/>
          </w:tcPr>
          <w:p w:rsidR="005402AF" w:rsidRPr="00FE2A99" w:rsidRDefault="005402AF" w:rsidP="005402AF">
            <w:pPr>
              <w:bidi/>
              <w:jc w:val="center"/>
              <w:cnfStyle w:val="00000010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FE2A99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مطالعات فلسفی و تاریخ علم</w:t>
            </w:r>
          </w:p>
        </w:tc>
      </w:tr>
      <w:tr w:rsidR="005402AF" w:rsidRPr="00FE2A99" w:rsidTr="005402AF">
        <w:trPr>
          <w:cnfStyle w:val="000000010000"/>
          <w:jc w:val="center"/>
        </w:trPr>
        <w:tc>
          <w:tcPr>
            <w:cnfStyle w:val="001000000000"/>
            <w:tcW w:w="1166" w:type="pct"/>
            <w:tcBorders>
              <w:right w:val="none" w:sz="0" w:space="0" w:color="auto"/>
            </w:tcBorders>
            <w:vAlign w:val="center"/>
          </w:tcPr>
          <w:p w:rsidR="005402AF" w:rsidRPr="00FE2A99" w:rsidRDefault="005402AF" w:rsidP="005402AF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 w:hint="cs"/>
                <w:sz w:val="18"/>
                <w:szCs w:val="18"/>
                <w:rtl/>
              </w:rPr>
              <w:t>5</w:t>
            </w:r>
          </w:p>
        </w:tc>
        <w:tc>
          <w:tcPr>
            <w:tcW w:w="3834" w:type="pct"/>
            <w:tcBorders>
              <w:left w:val="none" w:sz="0" w:space="0" w:color="auto"/>
            </w:tcBorders>
            <w:vAlign w:val="center"/>
          </w:tcPr>
          <w:p w:rsidR="005402AF" w:rsidRPr="00FE2A99" w:rsidRDefault="005402AF" w:rsidP="005402AF">
            <w:pPr>
              <w:bidi/>
              <w:jc w:val="center"/>
              <w:cnfStyle w:val="00000001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FE2A99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گروه پژوهشی مدیریت</w:t>
            </w:r>
          </w:p>
        </w:tc>
      </w:tr>
      <w:tr w:rsidR="005402AF" w:rsidRPr="00FE2A99" w:rsidTr="005402AF">
        <w:trPr>
          <w:cnfStyle w:val="000000100000"/>
          <w:jc w:val="center"/>
        </w:trPr>
        <w:tc>
          <w:tcPr>
            <w:cnfStyle w:val="001000000000"/>
            <w:tcW w:w="1166" w:type="pct"/>
            <w:tcBorders>
              <w:right w:val="none" w:sz="0" w:space="0" w:color="auto"/>
            </w:tcBorders>
            <w:vAlign w:val="center"/>
          </w:tcPr>
          <w:p w:rsidR="005402AF" w:rsidRPr="00FE2A99" w:rsidRDefault="005402AF" w:rsidP="005402AF">
            <w:pPr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/>
                <w:sz w:val="18"/>
                <w:szCs w:val="18"/>
              </w:rPr>
              <w:t>12</w:t>
            </w:r>
          </w:p>
        </w:tc>
        <w:tc>
          <w:tcPr>
            <w:tcW w:w="3834" w:type="pct"/>
            <w:tcBorders>
              <w:left w:val="none" w:sz="0" w:space="0" w:color="auto"/>
            </w:tcBorders>
            <w:vAlign w:val="center"/>
          </w:tcPr>
          <w:p w:rsidR="005402AF" w:rsidRPr="00FE2A99" w:rsidRDefault="005402AF" w:rsidP="005402AF">
            <w:pPr>
              <w:bidi/>
              <w:jc w:val="center"/>
              <w:cnfStyle w:val="00000010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FE2A99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گروه پژوهشی مطالعات علوم قرآنی</w:t>
            </w:r>
          </w:p>
        </w:tc>
      </w:tr>
      <w:tr w:rsidR="005402AF" w:rsidRPr="00FE2A99" w:rsidTr="005402AF">
        <w:trPr>
          <w:cnfStyle w:val="000000010000"/>
          <w:jc w:val="center"/>
        </w:trPr>
        <w:tc>
          <w:tcPr>
            <w:cnfStyle w:val="001000000000"/>
            <w:tcW w:w="1166" w:type="pct"/>
            <w:tcBorders>
              <w:right w:val="none" w:sz="0" w:space="0" w:color="auto"/>
            </w:tcBorders>
            <w:vAlign w:val="center"/>
          </w:tcPr>
          <w:p w:rsidR="005402AF" w:rsidRPr="00FE2A99" w:rsidRDefault="005402AF" w:rsidP="005402AF">
            <w:pPr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/>
                <w:sz w:val="18"/>
                <w:szCs w:val="18"/>
              </w:rPr>
              <w:t>14</w:t>
            </w:r>
          </w:p>
        </w:tc>
        <w:tc>
          <w:tcPr>
            <w:tcW w:w="3834" w:type="pct"/>
            <w:tcBorders>
              <w:left w:val="none" w:sz="0" w:space="0" w:color="auto"/>
            </w:tcBorders>
            <w:vAlign w:val="center"/>
          </w:tcPr>
          <w:p w:rsidR="005402AF" w:rsidRPr="00FE2A99" w:rsidRDefault="005402AF" w:rsidP="005402AF">
            <w:pPr>
              <w:bidi/>
              <w:jc w:val="center"/>
              <w:cnfStyle w:val="00000001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FE2A99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گروه پژوهشی مطالعات میان فرهنگی معاصر</w:t>
            </w:r>
          </w:p>
        </w:tc>
      </w:tr>
      <w:tr w:rsidR="005402AF" w:rsidRPr="00FE2A99" w:rsidTr="005402AF">
        <w:trPr>
          <w:cnfStyle w:val="000000100000"/>
          <w:jc w:val="center"/>
        </w:trPr>
        <w:tc>
          <w:tcPr>
            <w:cnfStyle w:val="001000000000"/>
            <w:tcW w:w="1166" w:type="pct"/>
            <w:vAlign w:val="center"/>
          </w:tcPr>
          <w:p w:rsidR="005402AF" w:rsidRPr="00FE2A99" w:rsidRDefault="005402AF" w:rsidP="005402AF">
            <w:pPr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/>
                <w:sz w:val="18"/>
                <w:szCs w:val="18"/>
              </w:rPr>
              <w:t>1</w:t>
            </w:r>
          </w:p>
        </w:tc>
        <w:tc>
          <w:tcPr>
            <w:tcW w:w="3834" w:type="pct"/>
            <w:vAlign w:val="center"/>
          </w:tcPr>
          <w:p w:rsidR="005402AF" w:rsidRPr="00FE2A99" w:rsidRDefault="005402AF" w:rsidP="005402AF">
            <w:pPr>
              <w:bidi/>
              <w:jc w:val="center"/>
              <w:cnfStyle w:val="000000100000"/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مرکز پژوهشی اسناد فرهنگی آسیا</w:t>
            </w:r>
          </w:p>
        </w:tc>
      </w:tr>
      <w:tr w:rsidR="005402AF" w:rsidRPr="00FE2A99" w:rsidTr="005402AF">
        <w:trPr>
          <w:cnfStyle w:val="000000010000"/>
          <w:jc w:val="center"/>
        </w:trPr>
        <w:tc>
          <w:tcPr>
            <w:cnfStyle w:val="001000000000"/>
            <w:tcW w:w="1166" w:type="pct"/>
            <w:tcBorders>
              <w:right w:val="none" w:sz="0" w:space="0" w:color="auto"/>
            </w:tcBorders>
            <w:vAlign w:val="center"/>
          </w:tcPr>
          <w:p w:rsidR="005402AF" w:rsidRPr="00FE2A99" w:rsidRDefault="005402AF" w:rsidP="005402AF">
            <w:pPr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/>
                <w:sz w:val="18"/>
                <w:szCs w:val="18"/>
              </w:rPr>
              <w:t>0</w:t>
            </w:r>
          </w:p>
        </w:tc>
        <w:tc>
          <w:tcPr>
            <w:tcW w:w="3834" w:type="pct"/>
            <w:tcBorders>
              <w:left w:val="none" w:sz="0" w:space="0" w:color="auto"/>
            </w:tcBorders>
            <w:vAlign w:val="center"/>
          </w:tcPr>
          <w:p w:rsidR="005402AF" w:rsidRPr="00FE2A99" w:rsidRDefault="005402AF" w:rsidP="005402AF">
            <w:pPr>
              <w:bidi/>
              <w:jc w:val="center"/>
              <w:cnfStyle w:val="00000001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FE2A99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مرکز تحقیقات امام علی(ع)</w:t>
            </w:r>
          </w:p>
        </w:tc>
      </w:tr>
      <w:tr w:rsidR="005402AF" w:rsidRPr="00FE2A99" w:rsidTr="005402AF">
        <w:trPr>
          <w:cnfStyle w:val="000000100000"/>
          <w:jc w:val="center"/>
        </w:trPr>
        <w:tc>
          <w:tcPr>
            <w:cnfStyle w:val="001000000000"/>
            <w:tcW w:w="1166" w:type="pct"/>
            <w:tcBorders>
              <w:right w:val="none" w:sz="0" w:space="0" w:color="auto"/>
            </w:tcBorders>
            <w:vAlign w:val="center"/>
          </w:tcPr>
          <w:p w:rsidR="005402AF" w:rsidRPr="00FE2A99" w:rsidRDefault="005402AF" w:rsidP="005402AF">
            <w:pPr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/>
                <w:sz w:val="18"/>
                <w:szCs w:val="18"/>
              </w:rPr>
              <w:t>169</w:t>
            </w:r>
          </w:p>
        </w:tc>
        <w:tc>
          <w:tcPr>
            <w:tcW w:w="3834" w:type="pct"/>
            <w:tcBorders>
              <w:left w:val="none" w:sz="0" w:space="0" w:color="auto"/>
            </w:tcBorders>
            <w:vAlign w:val="center"/>
          </w:tcPr>
          <w:p w:rsidR="005402AF" w:rsidRPr="00FE2A99" w:rsidRDefault="005402AF" w:rsidP="005402AF">
            <w:pPr>
              <w:bidi/>
              <w:jc w:val="center"/>
              <w:cnfStyle w:val="00000010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FE2A99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جمع کل</w:t>
            </w:r>
          </w:p>
        </w:tc>
      </w:tr>
    </w:tbl>
    <w:p w:rsidR="006963F6" w:rsidRDefault="006963F6" w:rsidP="008C4490">
      <w:pPr>
        <w:bidi/>
        <w:spacing w:after="0"/>
        <w:jc w:val="center"/>
        <w:rPr>
          <w:rtl/>
          <w:lang w:bidi="fa-IR"/>
        </w:rPr>
      </w:pPr>
    </w:p>
    <w:p w:rsidR="00F5270D" w:rsidRDefault="00F5270D" w:rsidP="008C4490">
      <w:pPr>
        <w:bidi/>
        <w:spacing w:after="0"/>
        <w:jc w:val="center"/>
        <w:rPr>
          <w:rtl/>
          <w:lang w:bidi="fa-IR"/>
        </w:rPr>
        <w:sectPr w:rsidR="00F5270D" w:rsidSect="00E828F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850AA" w:rsidRPr="00F5270D" w:rsidRDefault="00F5270D" w:rsidP="00F5270D">
      <w:pPr>
        <w:bidi/>
        <w:spacing w:after="0" w:line="240" w:lineRule="auto"/>
        <w:jc w:val="both"/>
        <w:rPr>
          <w:rFonts w:cs="B Roya"/>
          <w:b/>
          <w:bCs/>
          <w:sz w:val="28"/>
          <w:szCs w:val="28"/>
          <w:rtl/>
          <w:lang w:bidi="fa-IR"/>
        </w:rPr>
      </w:pPr>
      <w:r w:rsidRPr="00F5270D">
        <w:rPr>
          <w:rFonts w:cs="B Roya" w:hint="cs"/>
          <w:b/>
          <w:bCs/>
          <w:sz w:val="28"/>
          <w:szCs w:val="28"/>
          <w:rtl/>
          <w:lang w:bidi="fa-IR"/>
        </w:rPr>
        <w:lastRenderedPageBreak/>
        <w:t>کارگاه های آموزشی</w:t>
      </w:r>
    </w:p>
    <w:p w:rsidR="00F5270D" w:rsidRPr="00F5270D" w:rsidRDefault="00F5270D" w:rsidP="008C770D">
      <w:pPr>
        <w:bidi/>
        <w:spacing w:after="0" w:line="240" w:lineRule="auto"/>
        <w:jc w:val="both"/>
        <w:rPr>
          <w:rFonts w:cs="B Roya"/>
          <w:sz w:val="26"/>
          <w:szCs w:val="26"/>
          <w:rtl/>
          <w:lang w:bidi="fa-IR"/>
        </w:rPr>
      </w:pPr>
      <w:r w:rsidRPr="00F5270D">
        <w:rPr>
          <w:rFonts w:cs="B Roya" w:hint="cs"/>
          <w:sz w:val="26"/>
          <w:szCs w:val="26"/>
          <w:rtl/>
          <w:lang w:bidi="fa-IR"/>
        </w:rPr>
        <w:t xml:space="preserve">طبق مستندات ثبت شده در سامانه سیماپ در سال </w:t>
      </w:r>
      <w:r w:rsidR="005402AF">
        <w:rPr>
          <w:rFonts w:cs="B Roya" w:hint="cs"/>
          <w:sz w:val="26"/>
          <w:szCs w:val="26"/>
          <w:rtl/>
          <w:lang w:bidi="fa-IR"/>
        </w:rPr>
        <w:t>1400</w:t>
      </w:r>
      <w:r w:rsidRPr="00F5270D">
        <w:rPr>
          <w:rFonts w:cs="B Roya" w:hint="cs"/>
          <w:sz w:val="26"/>
          <w:szCs w:val="26"/>
          <w:rtl/>
          <w:lang w:bidi="fa-IR"/>
        </w:rPr>
        <w:t xml:space="preserve"> تعداد </w:t>
      </w:r>
      <w:r w:rsidR="005402AF">
        <w:rPr>
          <w:rFonts w:cs="B Roya" w:hint="cs"/>
          <w:sz w:val="26"/>
          <w:szCs w:val="26"/>
          <w:rtl/>
          <w:lang w:bidi="fa-IR"/>
        </w:rPr>
        <w:t>82</w:t>
      </w:r>
      <w:r w:rsidRPr="00F5270D">
        <w:rPr>
          <w:rFonts w:cs="B Roya" w:hint="cs"/>
          <w:sz w:val="26"/>
          <w:szCs w:val="26"/>
          <w:rtl/>
          <w:lang w:bidi="fa-IR"/>
        </w:rPr>
        <w:t xml:space="preserve"> مورد کارگاه آموزشی توسط اعضای هیات علمی تدریس شده است. بیشترین تعداد کارگاه های آموزشی نیز با </w:t>
      </w:r>
      <w:r w:rsidR="008C770D">
        <w:rPr>
          <w:rFonts w:cs="B Roya" w:hint="cs"/>
          <w:sz w:val="26"/>
          <w:szCs w:val="26"/>
          <w:rtl/>
          <w:lang w:bidi="fa-IR"/>
        </w:rPr>
        <w:t>14</w:t>
      </w:r>
      <w:r w:rsidRPr="00F5270D">
        <w:rPr>
          <w:rFonts w:cs="B Roya" w:hint="cs"/>
          <w:sz w:val="26"/>
          <w:szCs w:val="26"/>
          <w:rtl/>
          <w:lang w:bidi="fa-IR"/>
        </w:rPr>
        <w:t xml:space="preserve"> مورد توسط اعضای هیات علمی پژوهشکده </w:t>
      </w:r>
      <w:r w:rsidR="008C770D">
        <w:rPr>
          <w:rFonts w:cs="B Roya" w:hint="cs"/>
          <w:sz w:val="26"/>
          <w:szCs w:val="26"/>
          <w:rtl/>
          <w:lang w:bidi="fa-IR"/>
        </w:rPr>
        <w:t>تاریخ ایران</w:t>
      </w:r>
      <w:r w:rsidRPr="00F5270D">
        <w:rPr>
          <w:rFonts w:cs="B Roya" w:hint="cs"/>
          <w:sz w:val="26"/>
          <w:szCs w:val="26"/>
          <w:rtl/>
          <w:lang w:bidi="fa-IR"/>
        </w:rPr>
        <w:t xml:space="preserve"> ارائه شده است.</w:t>
      </w:r>
    </w:p>
    <w:p w:rsidR="00F5270D" w:rsidRDefault="00F5270D" w:rsidP="00F5270D">
      <w:pPr>
        <w:bidi/>
        <w:spacing w:after="0"/>
        <w:jc w:val="center"/>
        <w:rPr>
          <w:rtl/>
          <w:lang w:bidi="fa-IR"/>
        </w:rPr>
      </w:pPr>
    </w:p>
    <w:p w:rsidR="003850AA" w:rsidRDefault="003850AA" w:rsidP="008C4490">
      <w:pPr>
        <w:bidi/>
        <w:spacing w:after="0"/>
        <w:jc w:val="center"/>
        <w:rPr>
          <w:rtl/>
          <w:lang w:bidi="fa-IR"/>
        </w:rPr>
      </w:pPr>
      <w:r>
        <w:rPr>
          <w:rFonts w:hint="cs"/>
          <w:noProof/>
          <w:rtl/>
          <w:lang w:bidi="fa-IR"/>
        </w:rPr>
        <w:drawing>
          <wp:inline distT="0" distB="0" distL="0" distR="0">
            <wp:extent cx="5486400" cy="4895850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850AA" w:rsidRDefault="003850AA" w:rsidP="008C4490">
      <w:pPr>
        <w:bidi/>
        <w:spacing w:after="0"/>
        <w:jc w:val="center"/>
        <w:rPr>
          <w:rtl/>
          <w:lang w:bidi="fa-IR"/>
        </w:rPr>
      </w:pPr>
    </w:p>
    <w:p w:rsidR="003850AA" w:rsidRDefault="003850AA" w:rsidP="008C4490">
      <w:pPr>
        <w:bidi/>
        <w:spacing w:after="0"/>
        <w:jc w:val="center"/>
        <w:rPr>
          <w:rtl/>
          <w:lang w:bidi="fa-IR"/>
        </w:rPr>
      </w:pPr>
    </w:p>
    <w:p w:rsidR="003850AA" w:rsidRDefault="00F5270D" w:rsidP="008C770D">
      <w:pPr>
        <w:bidi/>
        <w:spacing w:after="0" w:line="240" w:lineRule="auto"/>
        <w:jc w:val="center"/>
        <w:rPr>
          <w:rFonts w:hint="cs"/>
          <w:rtl/>
          <w:lang w:bidi="fa-IR"/>
        </w:rPr>
      </w:pPr>
      <w:r w:rsidRPr="00F5270D">
        <w:rPr>
          <w:rFonts w:cs="B Roya" w:hint="cs"/>
          <w:b/>
          <w:bCs/>
          <w:rtl/>
          <w:lang w:bidi="fa-IR"/>
        </w:rPr>
        <w:t xml:space="preserve">تعداد کارگاه های آموزشی برگزار شده توسط اعضای هیات علمی در سال </w:t>
      </w:r>
      <w:r w:rsidR="008C770D">
        <w:rPr>
          <w:rFonts w:cs="B Roya" w:hint="cs"/>
          <w:b/>
          <w:bCs/>
          <w:rtl/>
          <w:lang w:bidi="fa-IR"/>
        </w:rPr>
        <w:t>1400</w:t>
      </w:r>
      <w:r w:rsidRPr="00F5270D">
        <w:rPr>
          <w:rFonts w:cs="B Roya" w:hint="cs"/>
          <w:b/>
          <w:bCs/>
          <w:rtl/>
          <w:lang w:bidi="fa-IR"/>
        </w:rPr>
        <w:t xml:space="preserve"> به تفکیک واحد پژوهشی</w:t>
      </w:r>
      <w:r w:rsidRPr="00F5270D">
        <w:rPr>
          <w:rFonts w:cs="B Roya"/>
          <w:b/>
          <w:bCs/>
          <w:lang w:bidi="fa-IR"/>
        </w:rPr>
        <w:t xml:space="preserve"> </w:t>
      </w:r>
    </w:p>
    <w:tbl>
      <w:tblPr>
        <w:tblStyle w:val="MediumShading1-Accent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7"/>
        <w:gridCol w:w="7339"/>
      </w:tblGrid>
      <w:tr w:rsidR="003850AA" w:rsidRPr="00FE2A99" w:rsidTr="008C770D">
        <w:trPr>
          <w:cnfStyle w:val="100000000000"/>
          <w:trHeight w:val="220"/>
          <w:tblHeader/>
          <w:jc w:val="center"/>
        </w:trPr>
        <w:tc>
          <w:tcPr>
            <w:cnfStyle w:val="001000000000"/>
            <w:tcW w:w="116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850AA" w:rsidRPr="00FE2A99" w:rsidRDefault="003850AA" w:rsidP="008C770D">
            <w:pPr>
              <w:bidi/>
              <w:jc w:val="center"/>
              <w:rPr>
                <w:rFonts w:cs="B Roya"/>
                <w:color w:val="auto"/>
                <w:sz w:val="18"/>
                <w:szCs w:val="18"/>
              </w:rPr>
            </w:pPr>
            <w:r w:rsidRPr="00FE2A99">
              <w:rPr>
                <w:rFonts w:cs="B Roya" w:hint="cs"/>
                <w:color w:val="auto"/>
                <w:sz w:val="18"/>
                <w:szCs w:val="18"/>
                <w:rtl/>
              </w:rPr>
              <w:t>جمع کل</w:t>
            </w:r>
          </w:p>
        </w:tc>
        <w:tc>
          <w:tcPr>
            <w:tcW w:w="383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850AA" w:rsidRPr="00FE2A99" w:rsidRDefault="003850AA" w:rsidP="008C770D">
            <w:pPr>
              <w:bidi/>
              <w:jc w:val="center"/>
              <w:cnfStyle w:val="100000000000"/>
              <w:rPr>
                <w:rFonts w:cs="B Roya"/>
                <w:color w:val="auto"/>
                <w:sz w:val="18"/>
                <w:szCs w:val="18"/>
              </w:rPr>
            </w:pPr>
            <w:r w:rsidRPr="00FE2A99">
              <w:rPr>
                <w:rFonts w:cs="B Roya" w:hint="cs"/>
                <w:color w:val="auto"/>
                <w:sz w:val="18"/>
                <w:szCs w:val="18"/>
                <w:rtl/>
              </w:rPr>
              <w:t>واحد پژوهشی</w:t>
            </w:r>
          </w:p>
        </w:tc>
      </w:tr>
      <w:tr w:rsidR="003850AA" w:rsidRPr="00FE2A99" w:rsidTr="008C770D">
        <w:trPr>
          <w:cnfStyle w:val="000000100000"/>
          <w:jc w:val="center"/>
        </w:trPr>
        <w:tc>
          <w:tcPr>
            <w:cnfStyle w:val="001000000000"/>
            <w:tcW w:w="1168" w:type="pct"/>
            <w:tcBorders>
              <w:right w:val="none" w:sz="0" w:space="0" w:color="auto"/>
            </w:tcBorders>
            <w:vAlign w:val="center"/>
          </w:tcPr>
          <w:p w:rsidR="003850AA" w:rsidRPr="00FE2A99" w:rsidRDefault="005402AF" w:rsidP="008C770D">
            <w:pPr>
              <w:bidi/>
              <w:jc w:val="center"/>
              <w:rPr>
                <w:rFonts w:cs="B Roya"/>
                <w:sz w:val="18"/>
                <w:szCs w:val="18"/>
                <w:lang w:bidi="fa-IR"/>
              </w:rPr>
            </w:pPr>
            <w:r>
              <w:rPr>
                <w:rFonts w:cs="B Roya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3832" w:type="pct"/>
            <w:tcBorders>
              <w:left w:val="none" w:sz="0" w:space="0" w:color="auto"/>
            </w:tcBorders>
            <w:vAlign w:val="center"/>
          </w:tcPr>
          <w:p w:rsidR="003850AA" w:rsidRPr="00FE2A99" w:rsidRDefault="003850AA" w:rsidP="008C770D">
            <w:pPr>
              <w:bidi/>
              <w:jc w:val="center"/>
              <w:cnfStyle w:val="000000100000"/>
              <w:rPr>
                <w:rFonts w:ascii="Calibri" w:hAnsi="Calibri" w:cs="B Roya"/>
                <w:b/>
                <w:bCs/>
                <w:sz w:val="18"/>
                <w:szCs w:val="18"/>
              </w:rPr>
            </w:pPr>
            <w:r w:rsidRPr="00FE2A99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اخلاق و تربیت</w:t>
            </w:r>
          </w:p>
        </w:tc>
      </w:tr>
      <w:tr w:rsidR="003850AA" w:rsidRPr="00FE2A99" w:rsidTr="008C770D">
        <w:trPr>
          <w:cnfStyle w:val="000000010000"/>
          <w:jc w:val="center"/>
        </w:trPr>
        <w:tc>
          <w:tcPr>
            <w:cnfStyle w:val="001000000000"/>
            <w:tcW w:w="1168" w:type="pct"/>
            <w:tcBorders>
              <w:right w:val="none" w:sz="0" w:space="0" w:color="auto"/>
            </w:tcBorders>
            <w:vAlign w:val="center"/>
          </w:tcPr>
          <w:p w:rsidR="003850AA" w:rsidRPr="00FE2A99" w:rsidRDefault="005402AF" w:rsidP="008C770D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 w:hint="cs"/>
                <w:sz w:val="18"/>
                <w:szCs w:val="18"/>
                <w:rtl/>
              </w:rPr>
              <w:t>1</w:t>
            </w:r>
          </w:p>
        </w:tc>
        <w:tc>
          <w:tcPr>
            <w:tcW w:w="3832" w:type="pct"/>
            <w:tcBorders>
              <w:left w:val="none" w:sz="0" w:space="0" w:color="auto"/>
            </w:tcBorders>
            <w:vAlign w:val="center"/>
          </w:tcPr>
          <w:p w:rsidR="003850AA" w:rsidRPr="00FE2A99" w:rsidRDefault="003850AA" w:rsidP="008C770D">
            <w:pPr>
              <w:bidi/>
              <w:jc w:val="center"/>
              <w:cnfStyle w:val="00000001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FE2A99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اقتصاد</w:t>
            </w:r>
          </w:p>
        </w:tc>
      </w:tr>
      <w:tr w:rsidR="003850AA" w:rsidRPr="00FE2A99" w:rsidTr="008C770D">
        <w:trPr>
          <w:cnfStyle w:val="000000100000"/>
          <w:jc w:val="center"/>
        </w:trPr>
        <w:tc>
          <w:tcPr>
            <w:cnfStyle w:val="001000000000"/>
            <w:tcW w:w="1168" w:type="pct"/>
            <w:tcBorders>
              <w:right w:val="none" w:sz="0" w:space="0" w:color="auto"/>
            </w:tcBorders>
            <w:vAlign w:val="center"/>
          </w:tcPr>
          <w:p w:rsidR="003850AA" w:rsidRPr="00FE2A99" w:rsidRDefault="005402AF" w:rsidP="008C770D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 w:hint="cs"/>
                <w:sz w:val="18"/>
                <w:szCs w:val="18"/>
                <w:rtl/>
              </w:rPr>
              <w:t>7</w:t>
            </w:r>
          </w:p>
        </w:tc>
        <w:tc>
          <w:tcPr>
            <w:tcW w:w="3832" w:type="pct"/>
            <w:tcBorders>
              <w:left w:val="none" w:sz="0" w:space="0" w:color="auto"/>
            </w:tcBorders>
            <w:vAlign w:val="center"/>
          </w:tcPr>
          <w:p w:rsidR="003850AA" w:rsidRPr="00FE2A99" w:rsidRDefault="003850AA" w:rsidP="008C770D">
            <w:pPr>
              <w:bidi/>
              <w:jc w:val="center"/>
              <w:cnfStyle w:val="00000010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FE2A99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اندیشه سیاسی، انقلاب و تمدن اسلامی</w:t>
            </w:r>
          </w:p>
        </w:tc>
      </w:tr>
      <w:tr w:rsidR="003850AA" w:rsidRPr="00FE2A99" w:rsidTr="008C770D">
        <w:trPr>
          <w:cnfStyle w:val="000000010000"/>
          <w:jc w:val="center"/>
        </w:trPr>
        <w:tc>
          <w:tcPr>
            <w:cnfStyle w:val="001000000000"/>
            <w:tcW w:w="1168" w:type="pct"/>
            <w:tcBorders>
              <w:right w:val="none" w:sz="0" w:space="0" w:color="auto"/>
            </w:tcBorders>
            <w:vAlign w:val="center"/>
          </w:tcPr>
          <w:p w:rsidR="003850AA" w:rsidRPr="00FE2A99" w:rsidRDefault="005402AF" w:rsidP="008C770D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 w:hint="cs"/>
                <w:sz w:val="18"/>
                <w:szCs w:val="18"/>
                <w:rtl/>
              </w:rPr>
              <w:t>14</w:t>
            </w:r>
          </w:p>
        </w:tc>
        <w:tc>
          <w:tcPr>
            <w:tcW w:w="3832" w:type="pct"/>
            <w:tcBorders>
              <w:left w:val="none" w:sz="0" w:space="0" w:color="auto"/>
            </w:tcBorders>
            <w:vAlign w:val="center"/>
          </w:tcPr>
          <w:p w:rsidR="003850AA" w:rsidRPr="00FE2A99" w:rsidRDefault="003850AA" w:rsidP="008C770D">
            <w:pPr>
              <w:bidi/>
              <w:jc w:val="center"/>
              <w:cnfStyle w:val="00000001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FE2A99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تاریخ ایران</w:t>
            </w:r>
          </w:p>
        </w:tc>
      </w:tr>
      <w:tr w:rsidR="003850AA" w:rsidRPr="00FE2A99" w:rsidTr="008C770D">
        <w:trPr>
          <w:cnfStyle w:val="000000100000"/>
          <w:jc w:val="center"/>
        </w:trPr>
        <w:tc>
          <w:tcPr>
            <w:cnfStyle w:val="001000000000"/>
            <w:tcW w:w="1168" w:type="pct"/>
            <w:tcBorders>
              <w:right w:val="none" w:sz="0" w:space="0" w:color="auto"/>
            </w:tcBorders>
            <w:vAlign w:val="center"/>
          </w:tcPr>
          <w:p w:rsidR="003850AA" w:rsidRPr="00FE2A99" w:rsidRDefault="005402AF" w:rsidP="008C770D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 w:hint="cs"/>
                <w:sz w:val="18"/>
                <w:szCs w:val="18"/>
                <w:rtl/>
              </w:rPr>
              <w:t>12</w:t>
            </w:r>
          </w:p>
        </w:tc>
        <w:tc>
          <w:tcPr>
            <w:tcW w:w="3832" w:type="pct"/>
            <w:tcBorders>
              <w:left w:val="none" w:sz="0" w:space="0" w:color="auto"/>
            </w:tcBorders>
            <w:vAlign w:val="center"/>
          </w:tcPr>
          <w:p w:rsidR="003850AA" w:rsidRPr="00FE2A99" w:rsidRDefault="003850AA" w:rsidP="008C770D">
            <w:pPr>
              <w:bidi/>
              <w:jc w:val="center"/>
              <w:cnfStyle w:val="00000010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FE2A99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دانشنامه نگاری</w:t>
            </w:r>
          </w:p>
        </w:tc>
      </w:tr>
      <w:tr w:rsidR="003850AA" w:rsidRPr="00FE2A99" w:rsidTr="008C770D">
        <w:trPr>
          <w:cnfStyle w:val="000000010000"/>
          <w:jc w:val="center"/>
        </w:trPr>
        <w:tc>
          <w:tcPr>
            <w:cnfStyle w:val="001000000000"/>
            <w:tcW w:w="1168" w:type="pct"/>
            <w:tcBorders>
              <w:right w:val="none" w:sz="0" w:space="0" w:color="auto"/>
            </w:tcBorders>
            <w:vAlign w:val="center"/>
          </w:tcPr>
          <w:p w:rsidR="003850AA" w:rsidRPr="00FE2A99" w:rsidRDefault="005402AF" w:rsidP="008C770D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 w:hint="cs"/>
                <w:sz w:val="18"/>
                <w:szCs w:val="18"/>
                <w:rtl/>
              </w:rPr>
              <w:t>6</w:t>
            </w:r>
          </w:p>
        </w:tc>
        <w:tc>
          <w:tcPr>
            <w:tcW w:w="3832" w:type="pct"/>
            <w:tcBorders>
              <w:left w:val="none" w:sz="0" w:space="0" w:color="auto"/>
            </w:tcBorders>
            <w:vAlign w:val="center"/>
          </w:tcPr>
          <w:p w:rsidR="003850AA" w:rsidRPr="00FE2A99" w:rsidRDefault="003850AA" w:rsidP="008C770D">
            <w:pPr>
              <w:bidi/>
              <w:jc w:val="center"/>
              <w:cnfStyle w:val="00000001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FE2A99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زبان شناسی</w:t>
            </w:r>
          </w:p>
        </w:tc>
      </w:tr>
      <w:tr w:rsidR="003850AA" w:rsidRPr="00FE2A99" w:rsidTr="008C770D">
        <w:trPr>
          <w:cnfStyle w:val="000000100000"/>
          <w:jc w:val="center"/>
        </w:trPr>
        <w:tc>
          <w:tcPr>
            <w:cnfStyle w:val="001000000000"/>
            <w:tcW w:w="1168" w:type="pct"/>
            <w:tcBorders>
              <w:right w:val="none" w:sz="0" w:space="0" w:color="auto"/>
            </w:tcBorders>
            <w:vAlign w:val="center"/>
          </w:tcPr>
          <w:p w:rsidR="003850AA" w:rsidRPr="00FE2A99" w:rsidRDefault="005402AF" w:rsidP="008C770D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 w:hint="cs"/>
                <w:sz w:val="18"/>
                <w:szCs w:val="18"/>
                <w:rtl/>
              </w:rPr>
              <w:lastRenderedPageBreak/>
              <w:t>3</w:t>
            </w:r>
          </w:p>
        </w:tc>
        <w:tc>
          <w:tcPr>
            <w:tcW w:w="3832" w:type="pct"/>
            <w:tcBorders>
              <w:left w:val="none" w:sz="0" w:space="0" w:color="auto"/>
            </w:tcBorders>
            <w:vAlign w:val="center"/>
          </w:tcPr>
          <w:p w:rsidR="003850AA" w:rsidRPr="00FE2A99" w:rsidRDefault="003850AA" w:rsidP="008C770D">
            <w:pPr>
              <w:bidi/>
              <w:jc w:val="center"/>
              <w:cnfStyle w:val="00000010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FE2A99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زبان و ادبیات</w:t>
            </w:r>
          </w:p>
        </w:tc>
      </w:tr>
      <w:tr w:rsidR="003850AA" w:rsidRPr="00FE2A99" w:rsidTr="008C770D">
        <w:trPr>
          <w:cnfStyle w:val="000000010000"/>
          <w:jc w:val="center"/>
        </w:trPr>
        <w:tc>
          <w:tcPr>
            <w:cnfStyle w:val="001000000000"/>
            <w:tcW w:w="1168" w:type="pct"/>
            <w:tcBorders>
              <w:right w:val="none" w:sz="0" w:space="0" w:color="auto"/>
            </w:tcBorders>
            <w:vAlign w:val="center"/>
          </w:tcPr>
          <w:p w:rsidR="003850AA" w:rsidRPr="00FE2A99" w:rsidRDefault="005402AF" w:rsidP="008C770D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 w:hint="cs"/>
                <w:sz w:val="18"/>
                <w:szCs w:val="18"/>
                <w:rtl/>
              </w:rPr>
              <w:t>8</w:t>
            </w:r>
          </w:p>
        </w:tc>
        <w:tc>
          <w:tcPr>
            <w:tcW w:w="3832" w:type="pct"/>
            <w:tcBorders>
              <w:left w:val="none" w:sz="0" w:space="0" w:color="auto"/>
            </w:tcBorders>
            <w:vAlign w:val="center"/>
          </w:tcPr>
          <w:p w:rsidR="003850AA" w:rsidRPr="00FE2A99" w:rsidRDefault="003850AA" w:rsidP="008C770D">
            <w:pPr>
              <w:bidi/>
              <w:jc w:val="center"/>
              <w:cnfStyle w:val="00000001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FE2A99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مطالعات اجتماعی</w:t>
            </w:r>
          </w:p>
        </w:tc>
      </w:tr>
      <w:tr w:rsidR="003850AA" w:rsidRPr="00FE2A99" w:rsidTr="008C770D">
        <w:trPr>
          <w:cnfStyle w:val="000000100000"/>
          <w:jc w:val="center"/>
        </w:trPr>
        <w:tc>
          <w:tcPr>
            <w:cnfStyle w:val="001000000000"/>
            <w:tcW w:w="1168" w:type="pct"/>
            <w:tcBorders>
              <w:right w:val="none" w:sz="0" w:space="0" w:color="auto"/>
            </w:tcBorders>
            <w:vAlign w:val="center"/>
          </w:tcPr>
          <w:p w:rsidR="003850AA" w:rsidRPr="00FE2A99" w:rsidRDefault="005402AF" w:rsidP="008C770D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 w:hint="cs"/>
                <w:sz w:val="18"/>
                <w:szCs w:val="18"/>
                <w:rtl/>
              </w:rPr>
              <w:t>4</w:t>
            </w:r>
          </w:p>
        </w:tc>
        <w:tc>
          <w:tcPr>
            <w:tcW w:w="3832" w:type="pct"/>
            <w:tcBorders>
              <w:left w:val="none" w:sz="0" w:space="0" w:color="auto"/>
            </w:tcBorders>
            <w:vAlign w:val="center"/>
          </w:tcPr>
          <w:p w:rsidR="003850AA" w:rsidRPr="00FE2A99" w:rsidRDefault="003850AA" w:rsidP="008C770D">
            <w:pPr>
              <w:bidi/>
              <w:jc w:val="center"/>
              <w:cnfStyle w:val="00000010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FE2A99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مطالعات سیاسی و روابط بین الملل و حقوق</w:t>
            </w:r>
          </w:p>
        </w:tc>
      </w:tr>
      <w:tr w:rsidR="003850AA" w:rsidRPr="00FE2A99" w:rsidTr="008C770D">
        <w:trPr>
          <w:cnfStyle w:val="000000010000"/>
          <w:jc w:val="center"/>
        </w:trPr>
        <w:tc>
          <w:tcPr>
            <w:cnfStyle w:val="001000000000"/>
            <w:tcW w:w="1168" w:type="pct"/>
            <w:tcBorders>
              <w:right w:val="none" w:sz="0" w:space="0" w:color="auto"/>
            </w:tcBorders>
            <w:vAlign w:val="center"/>
          </w:tcPr>
          <w:p w:rsidR="003850AA" w:rsidRPr="00FE2A99" w:rsidRDefault="005402AF" w:rsidP="008C770D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 w:hint="cs"/>
                <w:sz w:val="18"/>
                <w:szCs w:val="18"/>
                <w:rtl/>
              </w:rPr>
              <w:t>8</w:t>
            </w:r>
          </w:p>
        </w:tc>
        <w:tc>
          <w:tcPr>
            <w:tcW w:w="3832" w:type="pct"/>
            <w:tcBorders>
              <w:left w:val="none" w:sz="0" w:space="0" w:color="auto"/>
            </w:tcBorders>
            <w:vAlign w:val="center"/>
          </w:tcPr>
          <w:p w:rsidR="003850AA" w:rsidRPr="00FE2A99" w:rsidRDefault="003850AA" w:rsidP="008C770D">
            <w:pPr>
              <w:bidi/>
              <w:jc w:val="center"/>
              <w:cnfStyle w:val="00000001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FE2A99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مطالعات فرهنگی و ارتباطات</w:t>
            </w:r>
          </w:p>
        </w:tc>
      </w:tr>
      <w:tr w:rsidR="003850AA" w:rsidRPr="00FE2A99" w:rsidTr="008C770D">
        <w:trPr>
          <w:cnfStyle w:val="000000100000"/>
          <w:jc w:val="center"/>
        </w:trPr>
        <w:tc>
          <w:tcPr>
            <w:cnfStyle w:val="001000000000"/>
            <w:tcW w:w="1168" w:type="pct"/>
            <w:tcBorders>
              <w:right w:val="none" w:sz="0" w:space="0" w:color="auto"/>
            </w:tcBorders>
            <w:vAlign w:val="center"/>
          </w:tcPr>
          <w:p w:rsidR="003850AA" w:rsidRPr="00FE2A99" w:rsidRDefault="005402AF" w:rsidP="008C770D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 w:hint="cs"/>
                <w:sz w:val="18"/>
                <w:szCs w:val="18"/>
                <w:rtl/>
              </w:rPr>
              <w:t>2</w:t>
            </w:r>
          </w:p>
        </w:tc>
        <w:tc>
          <w:tcPr>
            <w:tcW w:w="3832" w:type="pct"/>
            <w:tcBorders>
              <w:left w:val="none" w:sz="0" w:space="0" w:color="auto"/>
            </w:tcBorders>
            <w:vAlign w:val="center"/>
          </w:tcPr>
          <w:p w:rsidR="003850AA" w:rsidRPr="00FE2A99" w:rsidRDefault="003850AA" w:rsidP="008C770D">
            <w:pPr>
              <w:bidi/>
              <w:jc w:val="center"/>
              <w:cnfStyle w:val="00000010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FE2A99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مطالعات فلسفی و تاریخ علم</w:t>
            </w:r>
          </w:p>
        </w:tc>
      </w:tr>
      <w:tr w:rsidR="003850AA" w:rsidRPr="00FE2A99" w:rsidTr="008C770D">
        <w:trPr>
          <w:cnfStyle w:val="000000010000"/>
          <w:jc w:val="center"/>
        </w:trPr>
        <w:tc>
          <w:tcPr>
            <w:cnfStyle w:val="001000000000"/>
            <w:tcW w:w="1168" w:type="pct"/>
            <w:tcBorders>
              <w:right w:val="none" w:sz="0" w:space="0" w:color="auto"/>
            </w:tcBorders>
            <w:vAlign w:val="center"/>
          </w:tcPr>
          <w:p w:rsidR="003850AA" w:rsidRPr="00FE2A99" w:rsidRDefault="005402AF" w:rsidP="008C770D">
            <w:pPr>
              <w:bidi/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 w:hint="cs"/>
                <w:sz w:val="18"/>
                <w:szCs w:val="18"/>
                <w:rtl/>
              </w:rPr>
              <w:t>5</w:t>
            </w:r>
          </w:p>
        </w:tc>
        <w:tc>
          <w:tcPr>
            <w:tcW w:w="3832" w:type="pct"/>
            <w:tcBorders>
              <w:left w:val="none" w:sz="0" w:space="0" w:color="auto"/>
            </w:tcBorders>
            <w:vAlign w:val="center"/>
          </w:tcPr>
          <w:p w:rsidR="003850AA" w:rsidRPr="00FE2A99" w:rsidRDefault="003850AA" w:rsidP="008C770D">
            <w:pPr>
              <w:bidi/>
              <w:jc w:val="center"/>
              <w:cnfStyle w:val="00000001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FE2A99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گروه پژوهشی مدیریت</w:t>
            </w:r>
          </w:p>
        </w:tc>
      </w:tr>
      <w:tr w:rsidR="003850AA" w:rsidRPr="00FE2A99" w:rsidTr="008C770D">
        <w:trPr>
          <w:cnfStyle w:val="000000100000"/>
          <w:jc w:val="center"/>
        </w:trPr>
        <w:tc>
          <w:tcPr>
            <w:cnfStyle w:val="001000000000"/>
            <w:tcW w:w="1168" w:type="pct"/>
            <w:tcBorders>
              <w:right w:val="none" w:sz="0" w:space="0" w:color="auto"/>
            </w:tcBorders>
            <w:vAlign w:val="center"/>
          </w:tcPr>
          <w:p w:rsidR="003850AA" w:rsidRPr="00FE2A99" w:rsidRDefault="005402AF" w:rsidP="008C770D">
            <w:pPr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/>
                <w:sz w:val="18"/>
                <w:szCs w:val="18"/>
              </w:rPr>
              <w:t>1</w:t>
            </w:r>
          </w:p>
        </w:tc>
        <w:tc>
          <w:tcPr>
            <w:tcW w:w="3832" w:type="pct"/>
            <w:tcBorders>
              <w:left w:val="none" w:sz="0" w:space="0" w:color="auto"/>
            </w:tcBorders>
            <w:vAlign w:val="center"/>
          </w:tcPr>
          <w:p w:rsidR="003850AA" w:rsidRPr="00FE2A99" w:rsidRDefault="003850AA" w:rsidP="008C770D">
            <w:pPr>
              <w:bidi/>
              <w:jc w:val="center"/>
              <w:cnfStyle w:val="00000010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FE2A99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گروه پژوهشی مطالعات علوم قرآنی</w:t>
            </w:r>
          </w:p>
        </w:tc>
      </w:tr>
      <w:tr w:rsidR="003850AA" w:rsidRPr="00FE2A99" w:rsidTr="008C770D">
        <w:trPr>
          <w:cnfStyle w:val="000000010000"/>
          <w:jc w:val="center"/>
        </w:trPr>
        <w:tc>
          <w:tcPr>
            <w:cnfStyle w:val="001000000000"/>
            <w:tcW w:w="1168" w:type="pct"/>
            <w:tcBorders>
              <w:right w:val="none" w:sz="0" w:space="0" w:color="auto"/>
            </w:tcBorders>
            <w:vAlign w:val="center"/>
          </w:tcPr>
          <w:p w:rsidR="003850AA" w:rsidRPr="00FE2A99" w:rsidRDefault="005402AF" w:rsidP="008C770D">
            <w:pPr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/>
                <w:sz w:val="18"/>
                <w:szCs w:val="18"/>
              </w:rPr>
              <w:t>5</w:t>
            </w:r>
          </w:p>
        </w:tc>
        <w:tc>
          <w:tcPr>
            <w:tcW w:w="3832" w:type="pct"/>
            <w:tcBorders>
              <w:left w:val="none" w:sz="0" w:space="0" w:color="auto"/>
            </w:tcBorders>
            <w:vAlign w:val="center"/>
          </w:tcPr>
          <w:p w:rsidR="003850AA" w:rsidRPr="00FE2A99" w:rsidRDefault="003850AA" w:rsidP="008C770D">
            <w:pPr>
              <w:bidi/>
              <w:jc w:val="center"/>
              <w:cnfStyle w:val="00000001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FE2A99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گروه پژوهشی مطالعات میان فرهنگی معاصر</w:t>
            </w:r>
          </w:p>
        </w:tc>
      </w:tr>
      <w:tr w:rsidR="008C770D" w:rsidRPr="00FE2A99" w:rsidTr="008C770D">
        <w:trPr>
          <w:cnfStyle w:val="000000100000"/>
          <w:jc w:val="center"/>
        </w:trPr>
        <w:tc>
          <w:tcPr>
            <w:cnfStyle w:val="001000000000"/>
            <w:tcW w:w="1168" w:type="pct"/>
            <w:tcBorders>
              <w:right w:val="none" w:sz="0" w:space="0" w:color="auto"/>
            </w:tcBorders>
            <w:vAlign w:val="center"/>
          </w:tcPr>
          <w:p w:rsidR="008C770D" w:rsidRPr="00FE2A99" w:rsidRDefault="008C770D" w:rsidP="008C770D">
            <w:pPr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/>
                <w:sz w:val="18"/>
                <w:szCs w:val="18"/>
              </w:rPr>
              <w:t>0</w:t>
            </w:r>
          </w:p>
        </w:tc>
        <w:tc>
          <w:tcPr>
            <w:tcW w:w="3832" w:type="pct"/>
            <w:tcBorders>
              <w:left w:val="none" w:sz="0" w:space="0" w:color="auto"/>
            </w:tcBorders>
            <w:vAlign w:val="center"/>
          </w:tcPr>
          <w:p w:rsidR="008C770D" w:rsidRPr="00FE2A99" w:rsidRDefault="008C770D" w:rsidP="008C770D">
            <w:pPr>
              <w:bidi/>
              <w:jc w:val="center"/>
              <w:cnfStyle w:val="000000100000"/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</w:pPr>
            <w:r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مرکز پژوهشی اسناد فرهنگی آُسیا</w:t>
            </w:r>
          </w:p>
        </w:tc>
      </w:tr>
      <w:tr w:rsidR="003850AA" w:rsidRPr="00FE2A99" w:rsidTr="008C770D">
        <w:trPr>
          <w:cnfStyle w:val="000000010000"/>
          <w:jc w:val="center"/>
        </w:trPr>
        <w:tc>
          <w:tcPr>
            <w:cnfStyle w:val="001000000000"/>
            <w:tcW w:w="1168" w:type="pct"/>
            <w:tcBorders>
              <w:right w:val="none" w:sz="0" w:space="0" w:color="auto"/>
            </w:tcBorders>
            <w:vAlign w:val="center"/>
          </w:tcPr>
          <w:p w:rsidR="003850AA" w:rsidRPr="00FE2A99" w:rsidRDefault="008C770D" w:rsidP="008C770D">
            <w:pPr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/>
                <w:sz w:val="18"/>
                <w:szCs w:val="18"/>
              </w:rPr>
              <w:t>0</w:t>
            </w:r>
          </w:p>
        </w:tc>
        <w:tc>
          <w:tcPr>
            <w:tcW w:w="3832" w:type="pct"/>
            <w:tcBorders>
              <w:left w:val="none" w:sz="0" w:space="0" w:color="auto"/>
            </w:tcBorders>
            <w:vAlign w:val="center"/>
          </w:tcPr>
          <w:p w:rsidR="003850AA" w:rsidRPr="00FE2A99" w:rsidRDefault="003850AA" w:rsidP="008C770D">
            <w:pPr>
              <w:bidi/>
              <w:jc w:val="center"/>
              <w:cnfStyle w:val="000000010000"/>
              <w:rPr>
                <w:rFonts w:ascii="Calibri" w:hAnsi="Calibri" w:cs="B Roya" w:hint="cs"/>
                <w:b/>
                <w:bCs/>
                <w:sz w:val="18"/>
                <w:szCs w:val="18"/>
                <w:rtl/>
                <w:lang w:bidi="fa-IR"/>
              </w:rPr>
            </w:pPr>
            <w:r w:rsidRPr="00FE2A99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مرکز تحقیقات امام علی(ع)</w:t>
            </w:r>
          </w:p>
        </w:tc>
      </w:tr>
      <w:tr w:rsidR="003850AA" w:rsidRPr="00FE2A99" w:rsidTr="008C770D">
        <w:trPr>
          <w:cnfStyle w:val="000000100000"/>
          <w:jc w:val="center"/>
        </w:trPr>
        <w:tc>
          <w:tcPr>
            <w:cnfStyle w:val="001000000000"/>
            <w:tcW w:w="1168" w:type="pct"/>
            <w:tcBorders>
              <w:right w:val="none" w:sz="0" w:space="0" w:color="auto"/>
            </w:tcBorders>
            <w:vAlign w:val="center"/>
          </w:tcPr>
          <w:p w:rsidR="003850AA" w:rsidRPr="00FE2A99" w:rsidRDefault="008C770D" w:rsidP="008C770D">
            <w:pPr>
              <w:jc w:val="center"/>
              <w:rPr>
                <w:rFonts w:cs="B Roya"/>
                <w:sz w:val="18"/>
                <w:szCs w:val="18"/>
              </w:rPr>
            </w:pPr>
            <w:r>
              <w:rPr>
                <w:rFonts w:cs="B Roya"/>
                <w:sz w:val="18"/>
                <w:szCs w:val="18"/>
              </w:rPr>
              <w:t>82</w:t>
            </w:r>
          </w:p>
        </w:tc>
        <w:tc>
          <w:tcPr>
            <w:tcW w:w="3832" w:type="pct"/>
            <w:tcBorders>
              <w:left w:val="none" w:sz="0" w:space="0" w:color="auto"/>
            </w:tcBorders>
            <w:vAlign w:val="center"/>
          </w:tcPr>
          <w:p w:rsidR="003850AA" w:rsidRPr="00FE2A99" w:rsidRDefault="003850AA" w:rsidP="008C770D">
            <w:pPr>
              <w:bidi/>
              <w:jc w:val="center"/>
              <w:cnfStyle w:val="000000100000"/>
              <w:rPr>
                <w:rFonts w:ascii="Calibri" w:hAnsi="Calibri" w:cs="B Roya"/>
                <w:b/>
                <w:bCs/>
                <w:sz w:val="18"/>
                <w:szCs w:val="18"/>
                <w:rtl/>
              </w:rPr>
            </w:pPr>
            <w:r w:rsidRPr="00FE2A99">
              <w:rPr>
                <w:rFonts w:ascii="Calibri" w:hAnsi="Calibri" w:cs="B Roya" w:hint="cs"/>
                <w:b/>
                <w:bCs/>
                <w:sz w:val="18"/>
                <w:szCs w:val="18"/>
                <w:rtl/>
              </w:rPr>
              <w:t>جمع کل</w:t>
            </w:r>
          </w:p>
        </w:tc>
      </w:tr>
    </w:tbl>
    <w:p w:rsidR="003850AA" w:rsidRDefault="003850AA" w:rsidP="008C4490">
      <w:pPr>
        <w:bidi/>
        <w:spacing w:after="0"/>
        <w:jc w:val="center"/>
        <w:rPr>
          <w:rtl/>
          <w:lang w:bidi="fa-IR"/>
        </w:rPr>
      </w:pPr>
    </w:p>
    <w:sectPr w:rsidR="003850AA" w:rsidSect="00E82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45C" w:rsidRDefault="0046245C" w:rsidP="00476AA4">
      <w:pPr>
        <w:spacing w:after="0" w:line="240" w:lineRule="auto"/>
      </w:pPr>
      <w:r>
        <w:separator/>
      </w:r>
    </w:p>
  </w:endnote>
  <w:endnote w:type="continuationSeparator" w:id="1">
    <w:p w:rsidR="0046245C" w:rsidRDefault="0046245C" w:rsidP="00476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45C" w:rsidRDefault="0046245C" w:rsidP="00476AA4">
      <w:pPr>
        <w:spacing w:after="0" w:line="240" w:lineRule="auto"/>
      </w:pPr>
      <w:r>
        <w:separator/>
      </w:r>
    </w:p>
  </w:footnote>
  <w:footnote w:type="continuationSeparator" w:id="1">
    <w:p w:rsidR="0046245C" w:rsidRDefault="0046245C" w:rsidP="00476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E2C73"/>
    <w:multiLevelType w:val="hybridMultilevel"/>
    <w:tmpl w:val="EE2CB0C8"/>
    <w:lvl w:ilvl="0" w:tplc="962211E0">
      <w:start w:val="1"/>
      <w:numFmt w:val="bullet"/>
      <w:pStyle w:val="ATDash1"/>
      <w:lvlText w:val="ـ"/>
      <w:lvlJc w:val="left"/>
      <w:pPr>
        <w:ind w:left="1287" w:hanging="360"/>
      </w:pPr>
      <w:rPr>
        <w:rFonts w:ascii="Courier New" w:hAnsi="Courier New" w:hint="default"/>
        <w:b/>
        <w:bCs/>
        <w:spacing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321"/>
    <w:rsid w:val="00051EB7"/>
    <w:rsid w:val="000A2BE4"/>
    <w:rsid w:val="000C15F2"/>
    <w:rsid w:val="000D1267"/>
    <w:rsid w:val="00106088"/>
    <w:rsid w:val="00194F5C"/>
    <w:rsid w:val="001D60A0"/>
    <w:rsid w:val="001E4496"/>
    <w:rsid w:val="001E6EDB"/>
    <w:rsid w:val="001F4AB7"/>
    <w:rsid w:val="001F56E8"/>
    <w:rsid w:val="001F7A74"/>
    <w:rsid w:val="002716B0"/>
    <w:rsid w:val="002A56F3"/>
    <w:rsid w:val="002B1E7D"/>
    <w:rsid w:val="002B2E7F"/>
    <w:rsid w:val="002D2702"/>
    <w:rsid w:val="0036737E"/>
    <w:rsid w:val="003850AA"/>
    <w:rsid w:val="0039599F"/>
    <w:rsid w:val="003B373A"/>
    <w:rsid w:val="003E5FB0"/>
    <w:rsid w:val="00405190"/>
    <w:rsid w:val="00410DB1"/>
    <w:rsid w:val="00451D0E"/>
    <w:rsid w:val="00453C1F"/>
    <w:rsid w:val="0046245C"/>
    <w:rsid w:val="00476AA4"/>
    <w:rsid w:val="00487BAC"/>
    <w:rsid w:val="005402AF"/>
    <w:rsid w:val="00554077"/>
    <w:rsid w:val="005B3F4D"/>
    <w:rsid w:val="005C37C5"/>
    <w:rsid w:val="005E2F01"/>
    <w:rsid w:val="006963F6"/>
    <w:rsid w:val="006B77C8"/>
    <w:rsid w:val="006D7A24"/>
    <w:rsid w:val="00746C20"/>
    <w:rsid w:val="00797552"/>
    <w:rsid w:val="007A296A"/>
    <w:rsid w:val="007B062E"/>
    <w:rsid w:val="007B55AF"/>
    <w:rsid w:val="007C3C72"/>
    <w:rsid w:val="007D0267"/>
    <w:rsid w:val="00817761"/>
    <w:rsid w:val="008843EF"/>
    <w:rsid w:val="00890A1F"/>
    <w:rsid w:val="008C4490"/>
    <w:rsid w:val="008C770D"/>
    <w:rsid w:val="00942833"/>
    <w:rsid w:val="009747C6"/>
    <w:rsid w:val="00985978"/>
    <w:rsid w:val="00A47B00"/>
    <w:rsid w:val="00A50086"/>
    <w:rsid w:val="00A66345"/>
    <w:rsid w:val="00A72CFA"/>
    <w:rsid w:val="00B334AC"/>
    <w:rsid w:val="00B66049"/>
    <w:rsid w:val="00BF56B2"/>
    <w:rsid w:val="00C30F49"/>
    <w:rsid w:val="00C47E41"/>
    <w:rsid w:val="00C56875"/>
    <w:rsid w:val="00C811EA"/>
    <w:rsid w:val="00C97439"/>
    <w:rsid w:val="00CA69B3"/>
    <w:rsid w:val="00CF7084"/>
    <w:rsid w:val="00D049F5"/>
    <w:rsid w:val="00D64C12"/>
    <w:rsid w:val="00DC25AA"/>
    <w:rsid w:val="00DD0D0E"/>
    <w:rsid w:val="00DF1545"/>
    <w:rsid w:val="00DF1A65"/>
    <w:rsid w:val="00E1147B"/>
    <w:rsid w:val="00E828FE"/>
    <w:rsid w:val="00EF1321"/>
    <w:rsid w:val="00F030E8"/>
    <w:rsid w:val="00F2727A"/>
    <w:rsid w:val="00F5270D"/>
    <w:rsid w:val="00F70D22"/>
    <w:rsid w:val="00F81814"/>
    <w:rsid w:val="00FA0EC1"/>
    <w:rsid w:val="00FA2BBA"/>
    <w:rsid w:val="00FE2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1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6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AA4"/>
    <w:rPr>
      <w:rFonts w:ascii="Tahoma" w:hAnsi="Tahoma" w:cs="Tahoma"/>
      <w:sz w:val="16"/>
      <w:szCs w:val="16"/>
    </w:rPr>
  </w:style>
  <w:style w:type="character" w:styleId="FootnoteReference">
    <w:name w:val="footnote reference"/>
    <w:uiPriority w:val="99"/>
    <w:rsid w:val="00476AA4"/>
    <w:rPr>
      <w:rFonts w:cs="Times New Roman"/>
      <w:vertAlign w:val="superscript"/>
    </w:rPr>
  </w:style>
  <w:style w:type="paragraph" w:customStyle="1" w:styleId="Footnotes">
    <w:name w:val="Footnotes"/>
    <w:basedOn w:val="Normal"/>
    <w:link w:val="FootnotesChar"/>
    <w:rsid w:val="00476AA4"/>
    <w:pPr>
      <w:bidi/>
      <w:spacing w:after="40" w:line="270" w:lineRule="exact"/>
      <w:jc w:val="lowKashida"/>
    </w:pPr>
    <w:rPr>
      <w:rFonts w:ascii="Times New Roman" w:eastAsia="Calibri" w:hAnsi="Times New Roman" w:cs="B Lotus"/>
      <w:spacing w:val="-2"/>
      <w:sz w:val="17"/>
      <w:szCs w:val="21"/>
      <w:lang w:bidi="fa-IR"/>
    </w:rPr>
  </w:style>
  <w:style w:type="character" w:customStyle="1" w:styleId="FootnotesChar">
    <w:name w:val="Footnotes Char"/>
    <w:basedOn w:val="DefaultParagraphFont"/>
    <w:link w:val="Footnotes"/>
    <w:rsid w:val="00476AA4"/>
    <w:rPr>
      <w:rFonts w:ascii="Times New Roman" w:eastAsia="Calibri" w:hAnsi="Times New Roman" w:cs="B Lotus"/>
      <w:spacing w:val="-2"/>
      <w:sz w:val="17"/>
      <w:szCs w:val="21"/>
      <w:lang w:bidi="fa-IR"/>
    </w:rPr>
  </w:style>
  <w:style w:type="paragraph" w:customStyle="1" w:styleId="ATDash1">
    <w:name w:val="AT. Dash 1"/>
    <w:basedOn w:val="Normal"/>
    <w:link w:val="ATDash1Char"/>
    <w:rsid w:val="00476AA4"/>
    <w:pPr>
      <w:numPr>
        <w:numId w:val="1"/>
      </w:numPr>
      <w:bidi/>
      <w:spacing w:after="40" w:line="374" w:lineRule="exact"/>
      <w:ind w:left="511" w:hanging="227"/>
      <w:jc w:val="lowKashida"/>
    </w:pPr>
    <w:rPr>
      <w:rFonts w:ascii="Times New Roman" w:hAnsi="Times New Roman" w:cs="B Lotus"/>
      <w:spacing w:val="-4"/>
      <w:sz w:val="20"/>
      <w:szCs w:val="26"/>
      <w:lang w:bidi="fa-IR"/>
    </w:rPr>
  </w:style>
  <w:style w:type="character" w:customStyle="1" w:styleId="ATDash1Char">
    <w:name w:val="AT. Dash 1 Char"/>
    <w:basedOn w:val="DefaultParagraphFont"/>
    <w:link w:val="ATDash1"/>
    <w:rsid w:val="00476AA4"/>
    <w:rPr>
      <w:rFonts w:ascii="Times New Roman" w:hAnsi="Times New Roman" w:cs="B Lotus"/>
      <w:spacing w:val="-4"/>
      <w:sz w:val="20"/>
      <w:szCs w:val="26"/>
      <w:lang w:bidi="fa-IR"/>
    </w:rPr>
  </w:style>
  <w:style w:type="paragraph" w:customStyle="1" w:styleId="AT2">
    <w:name w:val="AT. 2"/>
    <w:basedOn w:val="Normal"/>
    <w:link w:val="AT2Char"/>
    <w:rsid w:val="00476AA4"/>
    <w:pPr>
      <w:bidi/>
      <w:spacing w:after="20" w:line="374" w:lineRule="exact"/>
      <w:ind w:firstLine="284"/>
      <w:jc w:val="lowKashida"/>
    </w:pPr>
    <w:rPr>
      <w:rFonts w:ascii="Times New Roman" w:eastAsia="Calibri" w:hAnsi="Times New Roman" w:cs="B Lotus"/>
      <w:spacing w:val="-4"/>
      <w:sz w:val="20"/>
      <w:szCs w:val="26"/>
      <w:lang w:bidi="fa-IR"/>
    </w:rPr>
  </w:style>
  <w:style w:type="character" w:customStyle="1" w:styleId="AT2Char">
    <w:name w:val="AT. 2 Char"/>
    <w:link w:val="AT2"/>
    <w:rsid w:val="00476AA4"/>
    <w:rPr>
      <w:rFonts w:ascii="Times New Roman" w:eastAsia="Calibri" w:hAnsi="Times New Roman" w:cs="B Lotus"/>
      <w:spacing w:val="-4"/>
      <w:sz w:val="20"/>
      <w:szCs w:val="26"/>
      <w:lang w:bidi="fa-IR"/>
    </w:rPr>
  </w:style>
  <w:style w:type="paragraph" w:customStyle="1" w:styleId="AT1">
    <w:name w:val="AT. 1"/>
    <w:basedOn w:val="Normal"/>
    <w:link w:val="AT1Char"/>
    <w:rsid w:val="00476AA4"/>
    <w:pPr>
      <w:bidi/>
      <w:spacing w:after="20" w:line="374" w:lineRule="exact"/>
      <w:jc w:val="lowKashida"/>
    </w:pPr>
    <w:rPr>
      <w:rFonts w:ascii="Times New Roman" w:eastAsia="Calibri" w:hAnsi="Times New Roman" w:cs="B Lotus"/>
      <w:spacing w:val="-4"/>
      <w:sz w:val="20"/>
      <w:szCs w:val="26"/>
      <w:lang w:bidi="fa-IR"/>
    </w:rPr>
  </w:style>
  <w:style w:type="character" w:customStyle="1" w:styleId="AT1Char">
    <w:name w:val="AT. 1 Char"/>
    <w:basedOn w:val="DefaultParagraphFont"/>
    <w:link w:val="AT1"/>
    <w:rsid w:val="00476AA4"/>
    <w:rPr>
      <w:rFonts w:ascii="Times New Roman" w:eastAsia="Calibri" w:hAnsi="Times New Roman" w:cs="B Lotus"/>
      <w:spacing w:val="-4"/>
      <w:sz w:val="20"/>
      <w:szCs w:val="26"/>
      <w:lang w:bidi="fa-IR"/>
    </w:rPr>
  </w:style>
  <w:style w:type="table" w:styleId="MediumShading1-Accent5">
    <w:name w:val="Medium Shading 1 Accent 5"/>
    <w:basedOn w:val="TableNormal"/>
    <w:uiPriority w:val="63"/>
    <w:rsid w:val="00D64C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3E5F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5FB0"/>
  </w:style>
  <w:style w:type="paragraph" w:styleId="Footer">
    <w:name w:val="footer"/>
    <w:basedOn w:val="Normal"/>
    <w:link w:val="FooterChar"/>
    <w:uiPriority w:val="99"/>
    <w:semiHidden/>
    <w:unhideWhenUsed/>
    <w:rsid w:val="003E5F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5FB0"/>
  </w:style>
  <w:style w:type="table" w:styleId="MediumShading1-Accent4">
    <w:name w:val="Medium Shading 1 Accent 4"/>
    <w:basedOn w:val="TableNormal"/>
    <w:uiPriority w:val="63"/>
    <w:rsid w:val="00C56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F527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F527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A69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4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a-IR"/>
  <c:style val="40"/>
  <c:chart>
    <c:title>
      <c:tx>
        <c:rich>
          <a:bodyPr/>
          <a:lstStyle/>
          <a:p>
            <a:pPr>
              <a:defRPr sz="1100">
                <a:cs typeface="B Roya" pitchFamily="2" charset="-78"/>
              </a:defRPr>
            </a:pPr>
            <a:r>
              <a:rPr lang="fa-IR" sz="1100">
                <a:cs typeface="B Roya" pitchFamily="2" charset="-78"/>
              </a:rPr>
              <a:t>تعداد اعضای هیات علمی پژوهشگاه در سال 1400به تفکیک واحد پژوهشی</a:t>
            </a:r>
            <a:endParaRPr lang="en-US" sz="1100">
              <a:cs typeface="B Roya" pitchFamily="2" charset="-78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fa-IR"/>
                      <a:t>8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fa-IR"/>
                      <a:t>7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fa-IR"/>
                      <a:t>8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fa-IR"/>
                      <a:t>9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fa-IR"/>
                      <a:t>16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fa-IR"/>
                      <a:t>8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fa-IR"/>
                      <a:t>14</a:t>
                    </a:r>
                    <a:endParaRPr lang="en-US"/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fa-IR"/>
                      <a:t>13</a:t>
                    </a:r>
                    <a:endParaRPr lang="en-US"/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fa-IR"/>
                      <a:t>12</a:t>
                    </a:r>
                    <a:endParaRPr lang="en-US"/>
                  </a:p>
                </c:rich>
              </c:tx>
              <c:showVal val="1"/>
            </c:dLbl>
            <c:dLbl>
              <c:idx val="9"/>
              <c:tx>
                <c:rich>
                  <a:bodyPr/>
                  <a:lstStyle/>
                  <a:p>
                    <a:r>
                      <a:rPr lang="fa-IR"/>
                      <a:t>7</a:t>
                    </a:r>
                    <a:endParaRPr lang="en-US"/>
                  </a:p>
                </c:rich>
              </c:tx>
              <c:showVal val="1"/>
            </c:dLbl>
            <c:dLbl>
              <c:idx val="10"/>
              <c:tx>
                <c:rich>
                  <a:bodyPr/>
                  <a:lstStyle/>
                  <a:p>
                    <a:r>
                      <a:rPr lang="fa-IR"/>
                      <a:t>19</a:t>
                    </a:r>
                    <a:endParaRPr lang="en-US"/>
                  </a:p>
                </c:rich>
              </c:tx>
              <c:showVal val="1"/>
            </c:dLbl>
            <c:dLbl>
              <c:idx val="11"/>
              <c:tx>
                <c:rich>
                  <a:bodyPr/>
                  <a:lstStyle/>
                  <a:p>
                    <a:r>
                      <a:rPr lang="fa-IR"/>
                      <a:t>5</a:t>
                    </a:r>
                    <a:endParaRPr lang="en-US"/>
                  </a:p>
                </c:rich>
              </c:tx>
              <c:showVal val="1"/>
            </c:dLbl>
            <c:dLbl>
              <c:idx val="12"/>
              <c:tx>
                <c:rich>
                  <a:bodyPr/>
                  <a:lstStyle/>
                  <a:p>
                    <a:r>
                      <a:rPr lang="fa-IR"/>
                      <a:t>8</a:t>
                    </a:r>
                    <a:endParaRPr lang="en-US"/>
                  </a:p>
                </c:rich>
              </c:tx>
              <c:showVal val="1"/>
            </c:dLbl>
            <c:dLbl>
              <c:idx val="13"/>
              <c:tx>
                <c:rich>
                  <a:bodyPr/>
                  <a:lstStyle/>
                  <a:p>
                    <a:r>
                      <a:rPr lang="fa-IR"/>
                      <a:t>5</a:t>
                    </a:r>
                    <a:endParaRPr lang="en-US"/>
                  </a:p>
                </c:rich>
              </c:tx>
              <c:showVal val="1"/>
            </c:dLbl>
            <c:dLbl>
              <c:idx val="14"/>
              <c:tx>
                <c:rich>
                  <a:bodyPr/>
                  <a:lstStyle/>
                  <a:p>
                    <a:r>
                      <a:rPr lang="fa-IR"/>
                      <a:t>4</a:t>
                    </a:r>
                    <a:endParaRPr lang="en-US"/>
                  </a:p>
                </c:rich>
              </c:tx>
              <c:showVal val="1"/>
            </c:dLbl>
            <c:dLbl>
              <c:idx val="15"/>
              <c:tx>
                <c:rich>
                  <a:bodyPr/>
                  <a:lstStyle/>
                  <a:p>
                    <a:r>
                      <a:rPr lang="fa-IR"/>
                      <a:t>1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900" b="1">
                    <a:cs typeface="B Roya" pitchFamily="2" charset="-78"/>
                  </a:defRPr>
                </a:pPr>
                <a:endParaRPr lang="fa-IR"/>
              </a:p>
            </c:txPr>
            <c:showVal val="1"/>
          </c:dLbls>
          <c:cat>
            <c:strRef>
              <c:f>Sheet1!$A$2:$A$17</c:f>
              <c:strCache>
                <c:ptCount val="16"/>
                <c:pt idx="0">
                  <c:v>پژوهشکده اخلاق و تربیت</c:v>
                </c:pt>
                <c:pt idx="1">
                  <c:v>پژوهشکده اقتصاد</c:v>
                </c:pt>
                <c:pt idx="2">
                  <c:v>پژوهشکده اندیشه سیاسی، انقلاب و تمدن اسلامی</c:v>
                </c:pt>
                <c:pt idx="3">
                  <c:v>پژوهشکده تاریخ ایران</c:v>
                </c:pt>
                <c:pt idx="4">
                  <c:v>پژوهشکده دانشنامه نگاری</c:v>
                </c:pt>
                <c:pt idx="5">
                  <c:v>پژوهشکده زبان شناسی</c:v>
                </c:pt>
                <c:pt idx="6">
                  <c:v>پژوهشکده زبان و ادبیات</c:v>
                </c:pt>
                <c:pt idx="7">
                  <c:v>پژوهشکده مطالعات اجتماعی </c:v>
                </c:pt>
                <c:pt idx="8">
                  <c:v>پژوهشکده مطالعات سیاسی و روابط بین الملل و حقوق </c:v>
                </c:pt>
                <c:pt idx="9">
                  <c:v>پژوهشکده مطالعات فرهنگی و ارتباطات و تحقیقات اسناد فرهنگی آسیا</c:v>
                </c:pt>
                <c:pt idx="10">
                  <c:v>پژوهشکده مطالعات فلسفی و تاریخ علم </c:v>
                </c:pt>
                <c:pt idx="11">
                  <c:v>گروه پژوهشی مدیریت</c:v>
                </c:pt>
                <c:pt idx="12">
                  <c:v>مرکز پژوهشی مطالعات علوم قرآنی </c:v>
                </c:pt>
                <c:pt idx="13">
                  <c:v>مرکز پژوهشی اسناد فرهنگی آسیا</c:v>
                </c:pt>
                <c:pt idx="14">
                  <c:v>گروه پژوهشی مطالعات میان فرهنگی معاصر </c:v>
                </c:pt>
                <c:pt idx="15">
                  <c:v>مرکز تحقیقات امام علی(ع)</c:v>
                </c:pt>
              </c:strCache>
            </c:strRef>
          </c:cat>
          <c:val>
            <c:numRef>
              <c:f>Sheet1!$B$2:$B$17</c:f>
              <c:numCache>
                <c:formatCode>General</c:formatCode>
                <c:ptCount val="16"/>
                <c:pt idx="0">
                  <c:v>8</c:v>
                </c:pt>
                <c:pt idx="1">
                  <c:v>7</c:v>
                </c:pt>
                <c:pt idx="2">
                  <c:v>8</c:v>
                </c:pt>
                <c:pt idx="3">
                  <c:v>9</c:v>
                </c:pt>
                <c:pt idx="4">
                  <c:v>16</c:v>
                </c:pt>
                <c:pt idx="5">
                  <c:v>8</c:v>
                </c:pt>
                <c:pt idx="6">
                  <c:v>14</c:v>
                </c:pt>
                <c:pt idx="7">
                  <c:v>13</c:v>
                </c:pt>
                <c:pt idx="8">
                  <c:v>12</c:v>
                </c:pt>
                <c:pt idx="9">
                  <c:v>7</c:v>
                </c:pt>
                <c:pt idx="10">
                  <c:v>19</c:v>
                </c:pt>
                <c:pt idx="11">
                  <c:v>5</c:v>
                </c:pt>
                <c:pt idx="12">
                  <c:v>8</c:v>
                </c:pt>
                <c:pt idx="13">
                  <c:v>5</c:v>
                </c:pt>
                <c:pt idx="14">
                  <c:v>4</c:v>
                </c:pt>
                <c:pt idx="15">
                  <c:v>1</c:v>
                </c:pt>
              </c:numCache>
            </c:numRef>
          </c:val>
        </c:ser>
        <c:axId val="66860928"/>
        <c:axId val="66904064"/>
      </c:barChart>
      <c:catAx>
        <c:axId val="66860928"/>
        <c:scaling>
          <c:orientation val="minMax"/>
        </c:scaling>
        <c:axPos val="b"/>
        <c:tickLblPos val="nextTo"/>
        <c:txPr>
          <a:bodyPr rot="-5400000"/>
          <a:lstStyle/>
          <a:p>
            <a:pPr>
              <a:defRPr sz="900" b="1">
                <a:cs typeface="B Roya" pitchFamily="2" charset="-78"/>
              </a:defRPr>
            </a:pPr>
            <a:endParaRPr lang="fa-IR"/>
          </a:p>
        </c:txPr>
        <c:crossAx val="66904064"/>
        <c:crosses val="autoZero"/>
        <c:auto val="1"/>
        <c:lblAlgn val="ctr"/>
        <c:lblOffset val="100"/>
      </c:catAx>
      <c:valAx>
        <c:axId val="66904064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900" b="1">
                <a:cs typeface="B Roya" pitchFamily="2" charset="-78"/>
              </a:defRPr>
            </a:pPr>
            <a:endParaRPr lang="fa-IR"/>
          </a:p>
        </c:txPr>
        <c:crossAx val="66860928"/>
        <c:crosses val="autoZero"/>
        <c:crossBetween val="between"/>
        <c:majorUnit val="5"/>
      </c:valAx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a-IR"/>
  <c:style val="38"/>
  <c:chart>
    <c:title>
      <c:tx>
        <c:rich>
          <a:bodyPr/>
          <a:lstStyle/>
          <a:p>
            <a:pPr rtl="1">
              <a:defRPr sz="1100" b="0">
                <a:cs typeface="B Roya" pitchFamily="2" charset="-78"/>
              </a:defRPr>
            </a:pPr>
            <a:r>
              <a:rPr lang="fa-IR" sz="1100" b="1">
                <a:cs typeface="B Roya" pitchFamily="2" charset="-78"/>
              </a:rPr>
              <a:t>تعداد طرح های پژوهشی پایان یافته اعضای هیات علمی در سال 1400به تفکیک واحد پژوهشی</a:t>
            </a:r>
            <a:endParaRPr lang="en-US" sz="1100" b="0">
              <a:cs typeface="B Roya" pitchFamily="2" charset="-78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fa-IR"/>
                      <a:t>4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fa-IR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fa-IR"/>
                      <a:t>4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fa-IR"/>
                      <a:t>8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fa-IR"/>
                      <a:t>9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fa-IR"/>
                      <a:t>12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fa-IR"/>
                      <a:t>6</a:t>
                    </a:r>
                    <a:endParaRPr lang="en-US"/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fa-IR"/>
                      <a:t>11</a:t>
                    </a:r>
                    <a:endParaRPr lang="en-US"/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fa-IR"/>
                      <a:t>10</a:t>
                    </a:r>
                    <a:endParaRPr lang="en-US"/>
                  </a:p>
                </c:rich>
              </c:tx>
              <c:showVal val="1"/>
            </c:dLbl>
            <c:dLbl>
              <c:idx val="9"/>
              <c:tx>
                <c:rich>
                  <a:bodyPr/>
                  <a:lstStyle/>
                  <a:p>
                    <a:r>
                      <a:rPr lang="fa-IR"/>
                      <a:t>4</a:t>
                    </a:r>
                    <a:endParaRPr lang="en-US"/>
                  </a:p>
                </c:rich>
              </c:tx>
              <c:showVal val="1"/>
            </c:dLbl>
            <c:dLbl>
              <c:idx val="10"/>
              <c:tx>
                <c:rich>
                  <a:bodyPr/>
                  <a:lstStyle/>
                  <a:p>
                    <a:r>
                      <a:rPr lang="fa-IR"/>
                      <a:t>6</a:t>
                    </a:r>
                    <a:endParaRPr lang="en-US"/>
                  </a:p>
                </c:rich>
              </c:tx>
              <c:showVal val="1"/>
            </c:dLbl>
            <c:dLbl>
              <c:idx val="11"/>
              <c:tx>
                <c:rich>
                  <a:bodyPr/>
                  <a:lstStyle/>
                  <a:p>
                    <a:r>
                      <a:rPr lang="fa-IR"/>
                      <a:t>4</a:t>
                    </a:r>
                    <a:endParaRPr lang="en-US"/>
                  </a:p>
                </c:rich>
              </c:tx>
              <c:showVal val="1"/>
            </c:dLbl>
            <c:dLbl>
              <c:idx val="12"/>
              <c:tx>
                <c:rich>
                  <a:bodyPr/>
                  <a:lstStyle/>
                  <a:p>
                    <a:r>
                      <a:rPr lang="fa-IR"/>
                      <a:t>3</a:t>
                    </a:r>
                    <a:endParaRPr lang="en-US"/>
                  </a:p>
                </c:rich>
              </c:tx>
              <c:showVal val="1"/>
            </c:dLbl>
            <c:dLbl>
              <c:idx val="13"/>
              <c:tx>
                <c:rich>
                  <a:bodyPr/>
                  <a:lstStyle/>
                  <a:p>
                    <a:r>
                      <a:rPr lang="fa-IR"/>
                      <a:t>3</a:t>
                    </a:r>
                    <a:endParaRPr lang="en-US"/>
                  </a:p>
                </c:rich>
              </c:tx>
              <c:showVal val="1"/>
            </c:dLbl>
            <c:dLbl>
              <c:idx val="14"/>
              <c:tx>
                <c:rich>
                  <a:bodyPr/>
                  <a:lstStyle/>
                  <a:p>
                    <a:r>
                      <a:rPr lang="fa-IR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15"/>
              <c:tx>
                <c:rich>
                  <a:bodyPr/>
                  <a:lstStyle/>
                  <a:p>
                    <a:r>
                      <a:rPr lang="fa-IR"/>
                      <a:t>1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900" b="1">
                    <a:cs typeface="B Roya" pitchFamily="2" charset="-78"/>
                  </a:defRPr>
                </a:pPr>
                <a:endParaRPr lang="fa-IR"/>
              </a:p>
            </c:txPr>
            <c:showVal val="1"/>
          </c:dLbls>
          <c:cat>
            <c:strRef>
              <c:f>Sheet1!$A$2:$A$17</c:f>
              <c:strCache>
                <c:ptCount val="16"/>
                <c:pt idx="0">
                  <c:v>پژوهشکده اخلاق و تربیت</c:v>
                </c:pt>
                <c:pt idx="1">
                  <c:v>پژوهشکده اقتصاد</c:v>
                </c:pt>
                <c:pt idx="2">
                  <c:v>پژوهشکده اندیشه سیاسی، انقلاب و تمدن اسلامی</c:v>
                </c:pt>
                <c:pt idx="3">
                  <c:v>پژوهشکده تاریخ ایران</c:v>
                </c:pt>
                <c:pt idx="4">
                  <c:v>پژوهشکده دانشنامه نگاری</c:v>
                </c:pt>
                <c:pt idx="5">
                  <c:v>پژوهشکده زبان شناسی</c:v>
                </c:pt>
                <c:pt idx="6">
                  <c:v>پژوهشکده زبان و ادبیات</c:v>
                </c:pt>
                <c:pt idx="7">
                  <c:v>پژوهشکده مطالعات اجتماعی </c:v>
                </c:pt>
                <c:pt idx="8">
                  <c:v>پژوهشکده مطالعات سیاسی و روابط بین الملل و حقوق </c:v>
                </c:pt>
                <c:pt idx="9">
                  <c:v>پژوهشکده مطالعات فرهنگی و ارتباطات </c:v>
                </c:pt>
                <c:pt idx="10">
                  <c:v>پژوهشکده مطالعات فلسفی و تاریخ علم </c:v>
                </c:pt>
                <c:pt idx="11">
                  <c:v>گروه پژوهشی مدیریت</c:v>
                </c:pt>
                <c:pt idx="12">
                  <c:v>گروه پژوهشی مطالعات علوم قرآنی </c:v>
                </c:pt>
                <c:pt idx="13">
                  <c:v>گروه پژوهشی مطالعات میان فرهنگی معاصر </c:v>
                </c:pt>
                <c:pt idx="14">
                  <c:v>مرکز پژوهشی اسناد فرهنگی آُسیا</c:v>
                </c:pt>
                <c:pt idx="15">
                  <c:v>مرکز تحقیقات امام علی(ع)</c:v>
                </c:pt>
              </c:strCache>
            </c:strRef>
          </c:cat>
          <c:val>
            <c:numRef>
              <c:f>Sheet1!$B$2:$B$17</c:f>
              <c:numCache>
                <c:formatCode>General</c:formatCode>
                <c:ptCount val="16"/>
                <c:pt idx="0">
                  <c:v>4</c:v>
                </c:pt>
                <c:pt idx="1">
                  <c:v>2</c:v>
                </c:pt>
                <c:pt idx="2">
                  <c:v>4</c:v>
                </c:pt>
                <c:pt idx="3">
                  <c:v>8</c:v>
                </c:pt>
                <c:pt idx="4">
                  <c:v>9</c:v>
                </c:pt>
                <c:pt idx="5">
                  <c:v>12</c:v>
                </c:pt>
                <c:pt idx="6">
                  <c:v>6</c:v>
                </c:pt>
                <c:pt idx="7">
                  <c:v>11</c:v>
                </c:pt>
                <c:pt idx="8">
                  <c:v>10</c:v>
                </c:pt>
                <c:pt idx="9">
                  <c:v>4</c:v>
                </c:pt>
                <c:pt idx="10">
                  <c:v>6</c:v>
                </c:pt>
                <c:pt idx="11">
                  <c:v>4</c:v>
                </c:pt>
                <c:pt idx="12">
                  <c:v>3</c:v>
                </c:pt>
                <c:pt idx="13">
                  <c:v>3</c:v>
                </c:pt>
                <c:pt idx="14">
                  <c:v>2</c:v>
                </c:pt>
                <c:pt idx="15">
                  <c:v>1</c:v>
                </c:pt>
              </c:numCache>
            </c:numRef>
          </c:val>
        </c:ser>
        <c:axId val="72417664"/>
        <c:axId val="72420736"/>
      </c:barChart>
      <c:catAx>
        <c:axId val="72417664"/>
        <c:scaling>
          <c:orientation val="minMax"/>
        </c:scaling>
        <c:axPos val="b"/>
        <c:tickLblPos val="nextTo"/>
        <c:txPr>
          <a:bodyPr rot="-5400000"/>
          <a:lstStyle/>
          <a:p>
            <a:pPr>
              <a:defRPr sz="900" b="1">
                <a:cs typeface="B Roya" pitchFamily="2" charset="-78"/>
              </a:defRPr>
            </a:pPr>
            <a:endParaRPr lang="fa-IR"/>
          </a:p>
        </c:txPr>
        <c:crossAx val="72420736"/>
        <c:crosses val="autoZero"/>
        <c:auto val="1"/>
        <c:lblAlgn val="ctr"/>
        <c:lblOffset val="100"/>
      </c:catAx>
      <c:valAx>
        <c:axId val="72420736"/>
        <c:scaling>
          <c:orientation val="minMax"/>
          <c:max val="15"/>
        </c:scaling>
        <c:axPos val="l"/>
        <c:numFmt formatCode="General" sourceLinked="1"/>
        <c:tickLblPos val="nextTo"/>
        <c:txPr>
          <a:bodyPr/>
          <a:lstStyle/>
          <a:p>
            <a:pPr>
              <a:defRPr sz="900" b="1">
                <a:cs typeface="B Roya" pitchFamily="2" charset="-78"/>
              </a:defRPr>
            </a:pPr>
            <a:endParaRPr lang="fa-IR"/>
          </a:p>
        </c:txPr>
        <c:crossAx val="72417664"/>
        <c:crosses val="autoZero"/>
        <c:crossBetween val="between"/>
        <c:majorUnit val="3"/>
      </c:valAx>
    </c:plotArea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a-IR"/>
  <c:style val="39"/>
  <c:chart>
    <c:title>
      <c:tx>
        <c:rich>
          <a:bodyPr rot="0" vert="horz"/>
          <a:lstStyle/>
          <a:p>
            <a:pPr>
              <a:defRPr sz="1100">
                <a:cs typeface="B Roya" pitchFamily="2" charset="-78"/>
              </a:defRPr>
            </a:pPr>
            <a:r>
              <a:rPr lang="fa-IR" sz="1100">
                <a:cs typeface="B Roya" pitchFamily="2" charset="-78"/>
              </a:rPr>
              <a:t>تعداد کل کتاب های چاپ شده به تفکیک واحد پژوهشی در سال 1400</a:t>
            </a:r>
            <a:endParaRPr lang="en-US" sz="1100">
              <a:cs typeface="B Roya" pitchFamily="2" charset="-78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fa-IR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fa-IR"/>
                      <a:t>1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fa-IR"/>
                      <a:t>0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fa-IR"/>
                      <a:t>8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fa-IR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fa-IR"/>
                      <a:t>6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fa-IR"/>
                      <a:t>6</a:t>
                    </a:r>
                    <a:endParaRPr lang="en-US"/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fa-IR"/>
                      <a:t>12</a:t>
                    </a:r>
                    <a:endParaRPr lang="en-US"/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fa-IR"/>
                      <a:t>7</a:t>
                    </a:r>
                    <a:endParaRPr lang="en-US"/>
                  </a:p>
                </c:rich>
              </c:tx>
              <c:showVal val="1"/>
            </c:dLbl>
            <c:dLbl>
              <c:idx val="9"/>
              <c:tx>
                <c:rich>
                  <a:bodyPr/>
                  <a:lstStyle/>
                  <a:p>
                    <a:r>
                      <a:rPr lang="fa-IR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10"/>
              <c:tx>
                <c:rich>
                  <a:bodyPr/>
                  <a:lstStyle/>
                  <a:p>
                    <a:r>
                      <a:rPr lang="fa-IR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11"/>
              <c:tx>
                <c:rich>
                  <a:bodyPr/>
                  <a:lstStyle/>
                  <a:p>
                    <a:r>
                      <a:rPr lang="fa-IR"/>
                      <a:t>3</a:t>
                    </a:r>
                    <a:endParaRPr lang="en-US"/>
                  </a:p>
                </c:rich>
              </c:tx>
              <c:showVal val="1"/>
            </c:dLbl>
            <c:dLbl>
              <c:idx val="12"/>
              <c:tx>
                <c:rich>
                  <a:bodyPr/>
                  <a:lstStyle/>
                  <a:p>
                    <a:r>
                      <a:rPr lang="fa-IR"/>
                      <a:t>1</a:t>
                    </a:r>
                    <a:endParaRPr lang="en-US"/>
                  </a:p>
                </c:rich>
              </c:tx>
              <c:showVal val="1"/>
            </c:dLbl>
            <c:dLbl>
              <c:idx val="13"/>
              <c:tx>
                <c:rich>
                  <a:bodyPr/>
                  <a:lstStyle/>
                  <a:p>
                    <a:r>
                      <a:rPr lang="fa-IR"/>
                      <a:t>4</a:t>
                    </a:r>
                    <a:endParaRPr lang="en-US"/>
                  </a:p>
                </c:rich>
              </c:tx>
              <c:showVal val="1"/>
            </c:dLbl>
            <c:dLbl>
              <c:idx val="14"/>
              <c:tx>
                <c:rich>
                  <a:bodyPr/>
                  <a:lstStyle/>
                  <a:p>
                    <a:r>
                      <a:rPr lang="fa-IR"/>
                      <a:t>1</a:t>
                    </a:r>
                    <a:endParaRPr lang="en-US"/>
                  </a:p>
                </c:rich>
              </c:tx>
              <c:showVal val="1"/>
            </c:dLbl>
            <c:dLbl>
              <c:idx val="15"/>
              <c:tx>
                <c:rich>
                  <a:bodyPr/>
                  <a:lstStyle/>
                  <a:p>
                    <a:r>
                      <a:rPr lang="fa-IR"/>
                      <a:t>0</a:t>
                    </a:r>
                    <a:endParaRPr lang="en-US"/>
                  </a:p>
                </c:rich>
              </c:tx>
              <c:showVal val="1"/>
            </c:dLbl>
            <c:txPr>
              <a:bodyPr rot="0" vert="horz"/>
              <a:lstStyle/>
              <a:p>
                <a:pPr>
                  <a:defRPr b="1">
                    <a:cs typeface="B Roya" pitchFamily="2" charset="-78"/>
                  </a:defRPr>
                </a:pPr>
                <a:endParaRPr lang="fa-I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Sheet1!$A$2:$A$17</c:f>
              <c:strCache>
                <c:ptCount val="16"/>
                <c:pt idx="0">
                  <c:v>پژوهشکده اخلاق و تربیت</c:v>
                </c:pt>
                <c:pt idx="1">
                  <c:v>پژوهشکده اقتصاد</c:v>
                </c:pt>
                <c:pt idx="2">
                  <c:v>پژوهشکده اندیشه سیاسی، انقلاب و تمدن اسلامی</c:v>
                </c:pt>
                <c:pt idx="3">
                  <c:v>پژوهشکده تاریخ ایران</c:v>
                </c:pt>
                <c:pt idx="4">
                  <c:v>پژوهشکده دانشنامه نگاری</c:v>
                </c:pt>
                <c:pt idx="5">
                  <c:v>پژوهشکده زبان شناسی</c:v>
                </c:pt>
                <c:pt idx="6">
                  <c:v>پژوهشکده زبان و ادبیات</c:v>
                </c:pt>
                <c:pt idx="7">
                  <c:v>پژوهشکده مطالعات اجتماعی </c:v>
                </c:pt>
                <c:pt idx="8">
                  <c:v>پژوهشکده مطالعات سیاسی و روابط بین الملل و حقوق </c:v>
                </c:pt>
                <c:pt idx="9">
                  <c:v>پژوهشکده مطالعات فرهنگی و ارتباطات</c:v>
                </c:pt>
                <c:pt idx="10">
                  <c:v>پژوهشکده مطالعات فلسفی و تاریخ علم </c:v>
                </c:pt>
                <c:pt idx="11">
                  <c:v>گروه پژوهشی مدیریت</c:v>
                </c:pt>
                <c:pt idx="12">
                  <c:v>گروه پژوهشی مطالعات علوم قرآنی </c:v>
                </c:pt>
                <c:pt idx="13">
                  <c:v>گروه پژوهشی مطالعات میان فرهنگی معاصر </c:v>
                </c:pt>
                <c:pt idx="14">
                  <c:v>مرکز اسناد فرهنگی آُسیا</c:v>
                </c:pt>
                <c:pt idx="15">
                  <c:v>مرکز تحقیقات امام علی(ع)</c:v>
                </c:pt>
              </c:strCache>
            </c:strRef>
          </c:cat>
          <c:val>
            <c:numRef>
              <c:f>Sheet1!$B$2:$B$17</c:f>
              <c:numCache>
                <c:formatCode>General</c:formatCode>
                <c:ptCount val="16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8</c:v>
                </c:pt>
                <c:pt idx="4">
                  <c:v>2</c:v>
                </c:pt>
                <c:pt idx="5">
                  <c:v>6</c:v>
                </c:pt>
                <c:pt idx="6">
                  <c:v>6</c:v>
                </c:pt>
                <c:pt idx="7">
                  <c:v>12</c:v>
                </c:pt>
                <c:pt idx="8">
                  <c:v>7</c:v>
                </c:pt>
                <c:pt idx="9">
                  <c:v>2</c:v>
                </c:pt>
                <c:pt idx="10">
                  <c:v>2</c:v>
                </c:pt>
                <c:pt idx="11">
                  <c:v>3</c:v>
                </c:pt>
                <c:pt idx="12">
                  <c:v>1</c:v>
                </c:pt>
                <c:pt idx="13">
                  <c:v>4</c:v>
                </c:pt>
                <c:pt idx="14">
                  <c:v>1</c:v>
                </c:pt>
                <c:pt idx="1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6BB-4DCC-A1DA-0B986CB168C8}"/>
            </c:ext>
          </c:extLst>
        </c:ser>
        <c:gapWidth val="219"/>
        <c:overlap val="-27"/>
        <c:axId val="72451968"/>
        <c:axId val="72453504"/>
      </c:barChart>
      <c:catAx>
        <c:axId val="7245196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5400000" vert="horz"/>
          <a:lstStyle/>
          <a:p>
            <a:pPr>
              <a:defRPr sz="900" b="1">
                <a:cs typeface="B Roya" pitchFamily="2" charset="-78"/>
              </a:defRPr>
            </a:pPr>
            <a:endParaRPr lang="fa-IR"/>
          </a:p>
        </c:txPr>
        <c:crossAx val="72453504"/>
        <c:crosses val="autoZero"/>
        <c:auto val="1"/>
        <c:lblAlgn val="ctr"/>
        <c:lblOffset val="100"/>
      </c:catAx>
      <c:valAx>
        <c:axId val="72453504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 sz="900" b="1">
                <a:cs typeface="B Roya" pitchFamily="2" charset="-78"/>
              </a:defRPr>
            </a:pPr>
            <a:endParaRPr lang="fa-IR"/>
          </a:p>
        </c:txPr>
        <c:crossAx val="72451968"/>
        <c:crosses val="autoZero"/>
        <c:crossBetween val="between"/>
        <c:majorUnit val="3"/>
      </c:valAx>
    </c:plotArea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a-IR"/>
  <c:style val="36"/>
  <c:chart>
    <c:title>
      <c:tx>
        <c:rich>
          <a:bodyPr/>
          <a:lstStyle/>
          <a:p>
            <a:pPr>
              <a:defRPr sz="1100">
                <a:cs typeface="B Roya" pitchFamily="2" charset="-78"/>
              </a:defRPr>
            </a:pPr>
            <a:r>
              <a:rPr lang="fa-IR" sz="1100">
                <a:cs typeface="B Roya" pitchFamily="2" charset="-78"/>
              </a:rPr>
              <a:t>تعداد مقاله های علمی پژوهشی منتشر شده اعضای هیات علمی در سال</a:t>
            </a:r>
            <a:r>
              <a:rPr lang="fa-IR" sz="1100" baseline="0">
                <a:cs typeface="B Roya" pitchFamily="2" charset="-78"/>
              </a:rPr>
              <a:t> 1400به تفکیک واحد پژوهشی</a:t>
            </a:r>
            <a:r>
              <a:rPr lang="en-US" sz="1100">
                <a:cs typeface="B Roya" pitchFamily="2" charset="-78"/>
              </a:rPr>
              <a:t> 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fa-IR"/>
                      <a:t>5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fa-IR"/>
                      <a:t>20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fa-IR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fa-IR"/>
                      <a:t>19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fa-IR"/>
                      <a:t>23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fa-IR"/>
                      <a:t>12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fa-IR"/>
                      <a:t>16</a:t>
                    </a:r>
                    <a:endParaRPr lang="en-US"/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fa-IR"/>
                      <a:t>27</a:t>
                    </a:r>
                    <a:endParaRPr lang="en-US"/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fa-IR"/>
                      <a:t>14</a:t>
                    </a:r>
                    <a:endParaRPr lang="en-US"/>
                  </a:p>
                </c:rich>
              </c:tx>
              <c:showVal val="1"/>
            </c:dLbl>
            <c:dLbl>
              <c:idx val="9"/>
              <c:tx>
                <c:rich>
                  <a:bodyPr/>
                  <a:lstStyle/>
                  <a:p>
                    <a:r>
                      <a:rPr lang="fa-IR"/>
                      <a:t>8</a:t>
                    </a:r>
                    <a:endParaRPr lang="en-US"/>
                  </a:p>
                </c:rich>
              </c:tx>
              <c:showVal val="1"/>
            </c:dLbl>
            <c:dLbl>
              <c:idx val="10"/>
              <c:tx>
                <c:rich>
                  <a:bodyPr/>
                  <a:lstStyle/>
                  <a:p>
                    <a:r>
                      <a:rPr lang="fa-IR"/>
                      <a:t>15</a:t>
                    </a:r>
                    <a:endParaRPr lang="en-US"/>
                  </a:p>
                </c:rich>
              </c:tx>
              <c:showVal val="1"/>
            </c:dLbl>
            <c:dLbl>
              <c:idx val="11"/>
              <c:tx>
                <c:rich>
                  <a:bodyPr/>
                  <a:lstStyle/>
                  <a:p>
                    <a:r>
                      <a:rPr lang="fa-IR"/>
                      <a:t>12</a:t>
                    </a:r>
                    <a:endParaRPr lang="en-US"/>
                  </a:p>
                </c:rich>
              </c:tx>
              <c:showVal val="1"/>
            </c:dLbl>
            <c:dLbl>
              <c:idx val="12"/>
              <c:tx>
                <c:rich>
                  <a:bodyPr/>
                  <a:lstStyle/>
                  <a:p>
                    <a:r>
                      <a:rPr lang="fa-IR"/>
                      <a:t>4</a:t>
                    </a:r>
                    <a:endParaRPr lang="en-US"/>
                  </a:p>
                </c:rich>
              </c:tx>
              <c:showVal val="1"/>
            </c:dLbl>
            <c:dLbl>
              <c:idx val="13"/>
              <c:tx>
                <c:rich>
                  <a:bodyPr/>
                  <a:lstStyle/>
                  <a:p>
                    <a:r>
                      <a:rPr lang="fa-IR"/>
                      <a:t>7</a:t>
                    </a:r>
                    <a:endParaRPr lang="en-US"/>
                  </a:p>
                </c:rich>
              </c:tx>
              <c:showVal val="1"/>
            </c:dLbl>
            <c:dLbl>
              <c:idx val="14"/>
              <c:tx>
                <c:rich>
                  <a:bodyPr/>
                  <a:lstStyle/>
                  <a:p>
                    <a:r>
                      <a:rPr lang="fa-IR"/>
                      <a:t>5</a:t>
                    </a:r>
                    <a:endParaRPr lang="en-US"/>
                  </a:p>
                </c:rich>
              </c:tx>
              <c:showVal val="1"/>
            </c:dLbl>
            <c:dLbl>
              <c:idx val="15"/>
              <c:tx>
                <c:rich>
                  <a:bodyPr/>
                  <a:lstStyle/>
                  <a:p>
                    <a:r>
                      <a:rPr lang="fa-IR"/>
                      <a:t>0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900" b="1">
                    <a:cs typeface="B Roya" pitchFamily="2" charset="-78"/>
                  </a:defRPr>
                </a:pPr>
                <a:endParaRPr lang="fa-IR"/>
              </a:p>
            </c:txPr>
            <c:showVal val="1"/>
          </c:dLbls>
          <c:cat>
            <c:strRef>
              <c:f>Sheet1!$A$2:$A$17</c:f>
              <c:strCache>
                <c:ptCount val="16"/>
                <c:pt idx="0">
                  <c:v>پژوهشکده اخلاق و تربیت</c:v>
                </c:pt>
                <c:pt idx="1">
                  <c:v>پژوهشکده اقتصاد</c:v>
                </c:pt>
                <c:pt idx="2">
                  <c:v>پژوهشکده اندیشه سیاسی، انقلاب و تمدن اسلامی</c:v>
                </c:pt>
                <c:pt idx="3">
                  <c:v>پژوهشکده تاریخ ایران</c:v>
                </c:pt>
                <c:pt idx="4">
                  <c:v>پژوهشکده دانشنامه نگاری</c:v>
                </c:pt>
                <c:pt idx="5">
                  <c:v>پژوهشکده زبان شناسی</c:v>
                </c:pt>
                <c:pt idx="6">
                  <c:v>پژوهشکده زبان و ادبیات</c:v>
                </c:pt>
                <c:pt idx="7">
                  <c:v>پژوهشکده مطالعات اجتماعی </c:v>
                </c:pt>
                <c:pt idx="8">
                  <c:v>پژوهشکده مطالعات سیاسی و روابط بین الملل و حقوق </c:v>
                </c:pt>
                <c:pt idx="9">
                  <c:v>پژوهشکده مطالعات فرهنگی و ارتباطات</c:v>
                </c:pt>
                <c:pt idx="10">
                  <c:v>پژوهشکده مطالعات فلسفی و تاریخ علم </c:v>
                </c:pt>
                <c:pt idx="11">
                  <c:v>گروه پژوهشی مدیریت</c:v>
                </c:pt>
                <c:pt idx="12">
                  <c:v>گروه پژوهشی مطالعات علوم قرآنی </c:v>
                </c:pt>
                <c:pt idx="13">
                  <c:v>گروه پژوهشی مطالعات میان فرهنگی معاصر </c:v>
                </c:pt>
                <c:pt idx="14">
                  <c:v>مرکز اسناد فرهنگی آسیا</c:v>
                </c:pt>
                <c:pt idx="15">
                  <c:v>مرکز تحقیقات امام علی(ع)</c:v>
                </c:pt>
              </c:strCache>
            </c:strRef>
          </c:cat>
          <c:val>
            <c:numRef>
              <c:f>Sheet1!$B$2:$B$17</c:f>
              <c:numCache>
                <c:formatCode>General</c:formatCode>
                <c:ptCount val="16"/>
                <c:pt idx="0">
                  <c:v>5</c:v>
                </c:pt>
                <c:pt idx="1">
                  <c:v>20</c:v>
                </c:pt>
                <c:pt idx="2">
                  <c:v>2</c:v>
                </c:pt>
                <c:pt idx="3">
                  <c:v>19</c:v>
                </c:pt>
                <c:pt idx="4">
                  <c:v>23</c:v>
                </c:pt>
                <c:pt idx="5">
                  <c:v>12</c:v>
                </c:pt>
                <c:pt idx="6">
                  <c:v>16</c:v>
                </c:pt>
                <c:pt idx="7">
                  <c:v>27</c:v>
                </c:pt>
                <c:pt idx="8">
                  <c:v>14</c:v>
                </c:pt>
                <c:pt idx="9">
                  <c:v>8</c:v>
                </c:pt>
                <c:pt idx="10">
                  <c:v>15</c:v>
                </c:pt>
                <c:pt idx="11">
                  <c:v>12</c:v>
                </c:pt>
                <c:pt idx="12">
                  <c:v>4</c:v>
                </c:pt>
                <c:pt idx="13">
                  <c:v>7</c:v>
                </c:pt>
                <c:pt idx="14">
                  <c:v>5</c:v>
                </c:pt>
                <c:pt idx="15">
                  <c:v>0</c:v>
                </c:pt>
              </c:numCache>
            </c:numRef>
          </c:val>
        </c:ser>
        <c:axId val="81816576"/>
        <c:axId val="85770240"/>
      </c:barChart>
      <c:catAx>
        <c:axId val="81816576"/>
        <c:scaling>
          <c:orientation val="minMax"/>
        </c:scaling>
        <c:axPos val="b"/>
        <c:tickLblPos val="nextTo"/>
        <c:txPr>
          <a:bodyPr rot="-5400000"/>
          <a:lstStyle/>
          <a:p>
            <a:pPr>
              <a:defRPr sz="900" b="1">
                <a:cs typeface="B Roya" pitchFamily="2" charset="-78"/>
              </a:defRPr>
            </a:pPr>
            <a:endParaRPr lang="fa-IR"/>
          </a:p>
        </c:txPr>
        <c:crossAx val="85770240"/>
        <c:crosses val="autoZero"/>
        <c:auto val="1"/>
        <c:lblAlgn val="ctr"/>
        <c:lblOffset val="100"/>
      </c:catAx>
      <c:valAx>
        <c:axId val="85770240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900" b="1">
                <a:cs typeface="B Roya" pitchFamily="2" charset="-78"/>
              </a:defRPr>
            </a:pPr>
            <a:endParaRPr lang="fa-IR"/>
          </a:p>
        </c:txPr>
        <c:crossAx val="81816576"/>
        <c:crosses val="autoZero"/>
        <c:crossBetween val="between"/>
        <c:majorUnit val="10"/>
      </c:valAx>
    </c:plotArea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a-IR"/>
  <c:style val="37"/>
  <c:chart>
    <c:title>
      <c:tx>
        <c:rich>
          <a:bodyPr/>
          <a:lstStyle/>
          <a:p>
            <a:pPr>
              <a:defRPr sz="1100">
                <a:cs typeface="B Roya" pitchFamily="2" charset="-78"/>
              </a:defRPr>
            </a:pPr>
            <a:r>
              <a:rPr lang="fa-IR" sz="1100">
                <a:cs typeface="B Roya" pitchFamily="2" charset="-78"/>
              </a:rPr>
              <a:t>تعداد مقاله های چاپ شده در مجموعه مقالات همایش و مجموعه های موضوعی به تفکیک واحد پژوهشی در سال 1400</a:t>
            </a:r>
            <a:endParaRPr lang="en-US" sz="1100">
              <a:cs typeface="B Roya" pitchFamily="2" charset="-78"/>
            </a:endParaRPr>
          </a:p>
          <a:p>
            <a:pPr>
              <a:defRPr sz="1100">
                <a:cs typeface="B Roya" pitchFamily="2" charset="-78"/>
              </a:defRPr>
            </a:pPr>
            <a:endParaRPr lang="en-US" sz="1100">
              <a:cs typeface="B Roya" pitchFamily="2" charset="-78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fa-IR"/>
                      <a:t>1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fa-IR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fa-IR"/>
                      <a:t>4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fa-IR"/>
                      <a:t>3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fa-IR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fa-IR"/>
                      <a:t>4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fa-IR"/>
                      <a:t>5</a:t>
                    </a:r>
                    <a:endParaRPr lang="en-US"/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fa-IR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fa-IR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9"/>
              <c:tx>
                <c:rich>
                  <a:bodyPr/>
                  <a:lstStyle/>
                  <a:p>
                    <a:r>
                      <a:rPr lang="fa-IR"/>
                      <a:t>0</a:t>
                    </a:r>
                    <a:endParaRPr lang="en-US"/>
                  </a:p>
                </c:rich>
              </c:tx>
              <c:showVal val="1"/>
            </c:dLbl>
            <c:dLbl>
              <c:idx val="10"/>
              <c:tx>
                <c:rich>
                  <a:bodyPr/>
                  <a:lstStyle/>
                  <a:p>
                    <a:r>
                      <a:rPr lang="fa-IR"/>
                      <a:t>4</a:t>
                    </a:r>
                    <a:endParaRPr lang="en-US"/>
                  </a:p>
                </c:rich>
              </c:tx>
              <c:showVal val="1"/>
            </c:dLbl>
            <c:dLbl>
              <c:idx val="11"/>
              <c:layout>
                <c:manualLayout>
                  <c:x val="-4.629629629629642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fa-IR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12"/>
              <c:tx>
                <c:rich>
                  <a:bodyPr/>
                  <a:lstStyle/>
                  <a:p>
                    <a:r>
                      <a:rPr lang="fa-IR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13"/>
              <c:tx>
                <c:rich>
                  <a:bodyPr/>
                  <a:lstStyle/>
                  <a:p>
                    <a:r>
                      <a:rPr lang="fa-IR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14"/>
              <c:tx>
                <c:rich>
                  <a:bodyPr/>
                  <a:lstStyle/>
                  <a:p>
                    <a:r>
                      <a:rPr lang="fa-IR"/>
                      <a:t>0</a:t>
                    </a:r>
                    <a:endParaRPr lang="en-US"/>
                  </a:p>
                </c:rich>
              </c:tx>
              <c:showVal val="1"/>
            </c:dLbl>
            <c:dLbl>
              <c:idx val="15"/>
              <c:tx>
                <c:rich>
                  <a:bodyPr/>
                  <a:lstStyle/>
                  <a:p>
                    <a:r>
                      <a:rPr lang="en-US"/>
                      <a:t> </a:t>
                    </a:r>
                    <a:r>
                      <a:rPr lang="fa-IR"/>
                      <a:t>0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900" b="1">
                    <a:cs typeface="B Roya" pitchFamily="2" charset="-78"/>
                  </a:defRPr>
                </a:pPr>
                <a:endParaRPr lang="fa-IR"/>
              </a:p>
            </c:txPr>
            <c:showVal val="1"/>
          </c:dLbls>
          <c:cat>
            <c:strRef>
              <c:f>Sheet1!$A$2:$A$17</c:f>
              <c:strCache>
                <c:ptCount val="16"/>
                <c:pt idx="0">
                  <c:v>پژوهشکده اخلاق و تربیت</c:v>
                </c:pt>
                <c:pt idx="1">
                  <c:v>پژوهشکده اقتصاد</c:v>
                </c:pt>
                <c:pt idx="2">
                  <c:v>پژوهشکده اندیشه سیاسی، انقلاب و تمدن اسلامی</c:v>
                </c:pt>
                <c:pt idx="3">
                  <c:v>پژوهشکده تاریخ ایران</c:v>
                </c:pt>
                <c:pt idx="4">
                  <c:v>پژوهشکده دانشنامه نگاری</c:v>
                </c:pt>
                <c:pt idx="5">
                  <c:v>پژوهشکده زبان شناسی</c:v>
                </c:pt>
                <c:pt idx="6">
                  <c:v>پژوهشکده زبان و ادبیات</c:v>
                </c:pt>
                <c:pt idx="7">
                  <c:v>پژوهشکده مطالعات اجتماعی </c:v>
                </c:pt>
                <c:pt idx="8">
                  <c:v>پژوهشکده مطالعات سیاسی و روابط بین الملل و حقوق </c:v>
                </c:pt>
                <c:pt idx="9">
                  <c:v>پژوهشکده مطالعات فرهنگی و ارتباطات</c:v>
                </c:pt>
                <c:pt idx="10">
                  <c:v>پژوهشکده مطالعات فلسفی و تاریخ علم </c:v>
                </c:pt>
                <c:pt idx="11">
                  <c:v>گروه پژوهشی مدیریت</c:v>
                </c:pt>
                <c:pt idx="12">
                  <c:v>گروه پژوهشی مطالعات علوم قرآنی </c:v>
                </c:pt>
                <c:pt idx="13">
                  <c:v>گروه پژوهشی مطالعات میان فرهنگی معاصر </c:v>
                </c:pt>
                <c:pt idx="14">
                  <c:v>مرکز اسناد فرهنگی آسیا</c:v>
                </c:pt>
                <c:pt idx="15">
                  <c:v>مرکز تحقیقات امام علی(ع)</c:v>
                </c:pt>
              </c:strCache>
            </c:strRef>
          </c:cat>
          <c:val>
            <c:numRef>
              <c:f>Sheet1!$B$2:$B$17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3</c:v>
                </c:pt>
                <c:pt idx="4">
                  <c:v>2</c:v>
                </c:pt>
                <c:pt idx="5">
                  <c:v>4</c:v>
                </c:pt>
                <c:pt idx="6">
                  <c:v>5</c:v>
                </c:pt>
                <c:pt idx="7">
                  <c:v>2</c:v>
                </c:pt>
                <c:pt idx="8">
                  <c:v>2</c:v>
                </c:pt>
                <c:pt idx="9">
                  <c:v>0</c:v>
                </c:pt>
                <c:pt idx="10">
                  <c:v>4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</c:ser>
        <c:axId val="86928000"/>
        <c:axId val="86954368"/>
      </c:barChart>
      <c:catAx>
        <c:axId val="86928000"/>
        <c:scaling>
          <c:orientation val="minMax"/>
        </c:scaling>
        <c:axPos val="b"/>
        <c:tickLblPos val="nextTo"/>
        <c:txPr>
          <a:bodyPr rot="-5400000"/>
          <a:lstStyle/>
          <a:p>
            <a:pPr>
              <a:defRPr sz="900">
                <a:cs typeface="B Roya" pitchFamily="2" charset="-78"/>
              </a:defRPr>
            </a:pPr>
            <a:endParaRPr lang="fa-IR"/>
          </a:p>
        </c:txPr>
        <c:crossAx val="86954368"/>
        <c:crosses val="autoZero"/>
        <c:auto val="1"/>
        <c:lblAlgn val="ctr"/>
        <c:lblOffset val="100"/>
      </c:catAx>
      <c:valAx>
        <c:axId val="86954368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900" b="1"/>
            </a:pPr>
            <a:endParaRPr lang="fa-IR"/>
          </a:p>
        </c:txPr>
        <c:crossAx val="86928000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a-IR"/>
  <c:style val="38"/>
  <c:chart>
    <c:title>
      <c:tx>
        <c:rich>
          <a:bodyPr/>
          <a:lstStyle/>
          <a:p>
            <a:pPr>
              <a:defRPr sz="1100">
                <a:cs typeface="B Roya" pitchFamily="2" charset="-78"/>
              </a:defRPr>
            </a:pPr>
            <a:r>
              <a:rPr lang="fa-IR" sz="1100">
                <a:cs typeface="B Roya" pitchFamily="2" charset="-78"/>
              </a:rPr>
              <a:t>تعداد سخنرانی های ارائه شده اعضای هیات علمی در سال 1400به تفکیک واحد پژوهشی</a:t>
            </a:r>
            <a:endParaRPr lang="en-US" sz="1100">
              <a:cs typeface="B Roya" pitchFamily="2" charset="-78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fa-IR"/>
                      <a:t>9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fa-IR"/>
                      <a:t>7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fa-IR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fa-IR"/>
                      <a:t>14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fa-IR"/>
                      <a:t>16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fa-IR"/>
                      <a:t>12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fa-IR"/>
                      <a:t>20</a:t>
                    </a:r>
                    <a:endParaRPr lang="en-US"/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fa-IR"/>
                      <a:t>16</a:t>
                    </a:r>
                    <a:endParaRPr lang="en-US"/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fa-IR"/>
                      <a:t>12</a:t>
                    </a:r>
                    <a:endParaRPr lang="en-US"/>
                  </a:p>
                </c:rich>
              </c:tx>
              <c:showVal val="1"/>
            </c:dLbl>
            <c:dLbl>
              <c:idx val="9"/>
              <c:tx>
                <c:rich>
                  <a:bodyPr/>
                  <a:lstStyle/>
                  <a:p>
                    <a:r>
                      <a:rPr lang="fa-IR"/>
                      <a:t>21</a:t>
                    </a:r>
                    <a:endParaRPr lang="en-US"/>
                  </a:p>
                </c:rich>
              </c:tx>
              <c:showVal val="1"/>
            </c:dLbl>
            <c:dLbl>
              <c:idx val="10"/>
              <c:tx>
                <c:rich>
                  <a:bodyPr/>
                  <a:lstStyle/>
                  <a:p>
                    <a:r>
                      <a:rPr lang="fa-IR"/>
                      <a:t>8</a:t>
                    </a:r>
                    <a:endParaRPr lang="en-US"/>
                  </a:p>
                </c:rich>
              </c:tx>
              <c:showVal val="1"/>
            </c:dLbl>
            <c:dLbl>
              <c:idx val="11"/>
              <c:tx>
                <c:rich>
                  <a:bodyPr/>
                  <a:lstStyle/>
                  <a:p>
                    <a:r>
                      <a:rPr lang="fa-IR"/>
                      <a:t>5</a:t>
                    </a:r>
                    <a:endParaRPr lang="en-US"/>
                  </a:p>
                </c:rich>
              </c:tx>
              <c:showVal val="1"/>
            </c:dLbl>
            <c:dLbl>
              <c:idx val="12"/>
              <c:tx>
                <c:rich>
                  <a:bodyPr/>
                  <a:lstStyle/>
                  <a:p>
                    <a:r>
                      <a:rPr lang="fa-IR"/>
                      <a:t>12</a:t>
                    </a:r>
                    <a:endParaRPr lang="en-US"/>
                  </a:p>
                </c:rich>
              </c:tx>
              <c:showVal val="1"/>
            </c:dLbl>
            <c:dLbl>
              <c:idx val="13"/>
              <c:tx>
                <c:rich>
                  <a:bodyPr/>
                  <a:lstStyle/>
                  <a:p>
                    <a:r>
                      <a:rPr lang="fa-IR"/>
                      <a:t>18</a:t>
                    </a:r>
                    <a:endParaRPr lang="en-US"/>
                  </a:p>
                </c:rich>
              </c:tx>
              <c:showVal val="1"/>
            </c:dLbl>
            <c:dLbl>
              <c:idx val="14"/>
              <c:tx>
                <c:rich>
                  <a:bodyPr/>
                  <a:lstStyle/>
                  <a:p>
                    <a:r>
                      <a:rPr lang="fa-IR"/>
                      <a:t>1</a:t>
                    </a:r>
                    <a:endParaRPr lang="en-US"/>
                  </a:p>
                </c:rich>
              </c:tx>
              <c:showVal val="1"/>
            </c:dLbl>
            <c:dLbl>
              <c:idx val="15"/>
              <c:tx>
                <c:rich>
                  <a:bodyPr/>
                  <a:lstStyle/>
                  <a:p>
                    <a:r>
                      <a:rPr lang="fa-IR"/>
                      <a:t>0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900" b="1">
                    <a:cs typeface="B Roya" pitchFamily="2" charset="-78"/>
                  </a:defRPr>
                </a:pPr>
                <a:endParaRPr lang="fa-IR"/>
              </a:p>
            </c:txPr>
            <c:showVal val="1"/>
          </c:dLbls>
          <c:cat>
            <c:strRef>
              <c:f>Sheet1!$A$2:$A$17</c:f>
              <c:strCache>
                <c:ptCount val="16"/>
                <c:pt idx="0">
                  <c:v>پژوهشکده اخلاق و تربیت</c:v>
                </c:pt>
                <c:pt idx="1">
                  <c:v>پژوهشکده اقتصاد</c:v>
                </c:pt>
                <c:pt idx="2">
                  <c:v>پژوهشکده اندیشه سیاسی، انقلاب و تمدن اسلامی</c:v>
                </c:pt>
                <c:pt idx="3">
                  <c:v>پژوهشکده تاریخ ایران</c:v>
                </c:pt>
                <c:pt idx="4">
                  <c:v>پژوهشکده دانشنامه نگاری</c:v>
                </c:pt>
                <c:pt idx="5">
                  <c:v>پژوهشکده زبان شناسی</c:v>
                </c:pt>
                <c:pt idx="6">
                  <c:v>پژوهشکده زبان و ادبیات</c:v>
                </c:pt>
                <c:pt idx="7">
                  <c:v>پژوهشکده مطالعات اجتماعی </c:v>
                </c:pt>
                <c:pt idx="8">
                  <c:v>پژوهشکده مطالعات سیاسی و روابط بین الملل و حقوق </c:v>
                </c:pt>
                <c:pt idx="9">
                  <c:v>پژوهشکده مطالعات فرهنگی و ارتباطات</c:v>
                </c:pt>
                <c:pt idx="10">
                  <c:v>پژوهشکده مطالعات فلسفی و تاریخ علم </c:v>
                </c:pt>
                <c:pt idx="11">
                  <c:v>گروه پژوهشی مدیریت</c:v>
                </c:pt>
                <c:pt idx="12">
                  <c:v>گروه پژوهشی مطالعات علوم قرآنی </c:v>
                </c:pt>
                <c:pt idx="13">
                  <c:v>گروه پژوهشی مطالعات میان فرهنگی معاصر </c:v>
                </c:pt>
                <c:pt idx="14">
                  <c:v>مرکز اسناد فرهنگی آسیا</c:v>
                </c:pt>
                <c:pt idx="15">
                  <c:v>مرکز تحقیقات امام علی(ع)</c:v>
                </c:pt>
              </c:strCache>
            </c:strRef>
          </c:cat>
          <c:val>
            <c:numRef>
              <c:f>Sheet1!$B$2:$B$17</c:f>
              <c:numCache>
                <c:formatCode>General</c:formatCode>
                <c:ptCount val="16"/>
                <c:pt idx="0">
                  <c:v>9</c:v>
                </c:pt>
                <c:pt idx="1">
                  <c:v>7</c:v>
                </c:pt>
                <c:pt idx="2">
                  <c:v>2</c:v>
                </c:pt>
                <c:pt idx="3">
                  <c:v>14</c:v>
                </c:pt>
                <c:pt idx="4">
                  <c:v>16</c:v>
                </c:pt>
                <c:pt idx="5">
                  <c:v>12</c:v>
                </c:pt>
                <c:pt idx="6">
                  <c:v>20</c:v>
                </c:pt>
                <c:pt idx="7">
                  <c:v>16</c:v>
                </c:pt>
                <c:pt idx="8">
                  <c:v>12</c:v>
                </c:pt>
                <c:pt idx="9">
                  <c:v>21</c:v>
                </c:pt>
                <c:pt idx="10">
                  <c:v>8</c:v>
                </c:pt>
                <c:pt idx="11">
                  <c:v>5</c:v>
                </c:pt>
                <c:pt idx="12">
                  <c:v>12</c:v>
                </c:pt>
                <c:pt idx="13">
                  <c:v>14</c:v>
                </c:pt>
                <c:pt idx="14">
                  <c:v>1</c:v>
                </c:pt>
                <c:pt idx="15">
                  <c:v>0</c:v>
                </c:pt>
              </c:numCache>
            </c:numRef>
          </c:val>
        </c:ser>
        <c:axId val="87887872"/>
        <c:axId val="87889408"/>
      </c:barChart>
      <c:catAx>
        <c:axId val="87887872"/>
        <c:scaling>
          <c:orientation val="minMax"/>
        </c:scaling>
        <c:axPos val="b"/>
        <c:tickLblPos val="nextTo"/>
        <c:txPr>
          <a:bodyPr rot="-5400000"/>
          <a:lstStyle/>
          <a:p>
            <a:pPr>
              <a:defRPr sz="900" b="1">
                <a:cs typeface="B Roya" pitchFamily="2" charset="-78"/>
              </a:defRPr>
            </a:pPr>
            <a:endParaRPr lang="fa-IR"/>
          </a:p>
        </c:txPr>
        <c:crossAx val="87889408"/>
        <c:crosses val="autoZero"/>
        <c:auto val="1"/>
        <c:lblAlgn val="ctr"/>
        <c:lblOffset val="100"/>
      </c:catAx>
      <c:valAx>
        <c:axId val="87889408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900" b="1"/>
            </a:pPr>
            <a:endParaRPr lang="fa-IR"/>
          </a:p>
        </c:txPr>
        <c:crossAx val="87887872"/>
        <c:crosses val="autoZero"/>
        <c:crossBetween val="between"/>
        <c:majorUnit val="5"/>
      </c:valAx>
    </c:plotArea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a-IR"/>
  <c:style val="34"/>
  <c:chart>
    <c:title>
      <c:tx>
        <c:rich>
          <a:bodyPr/>
          <a:lstStyle/>
          <a:p>
            <a:pPr rtl="1">
              <a:defRPr sz="1100">
                <a:cs typeface="B Roya" pitchFamily="2" charset="-78"/>
              </a:defRPr>
            </a:pPr>
            <a:r>
              <a:rPr lang="fa-IR" sz="1100">
                <a:cs typeface="B Roya" pitchFamily="2" charset="-78"/>
              </a:rPr>
              <a:t>تعداد کارگاه های آموزشی برگزار شده توسط اعضای هیات علمی در سال 1400به تفکیک واحد پژوهشی</a:t>
            </a:r>
            <a:endParaRPr lang="en-US" sz="1100">
              <a:cs typeface="B Roya" pitchFamily="2" charset="-78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fa-IR"/>
                      <a:t>6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fa-IR"/>
                      <a:t>1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fa-IR"/>
                      <a:t>7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fa-IR"/>
                      <a:t>14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fa-IR"/>
                      <a:t>12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fa-IR"/>
                      <a:t>6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fa-IR"/>
                      <a:t>3</a:t>
                    </a:r>
                    <a:endParaRPr lang="en-US"/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fa-IR"/>
                      <a:t>8</a:t>
                    </a:r>
                    <a:endParaRPr lang="en-US"/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fa-IR"/>
                      <a:t>4</a:t>
                    </a:r>
                    <a:endParaRPr lang="en-US"/>
                  </a:p>
                </c:rich>
              </c:tx>
              <c:showVal val="1"/>
            </c:dLbl>
            <c:dLbl>
              <c:idx val="9"/>
              <c:tx>
                <c:rich>
                  <a:bodyPr/>
                  <a:lstStyle/>
                  <a:p>
                    <a:r>
                      <a:rPr lang="fa-IR"/>
                      <a:t>8</a:t>
                    </a:r>
                    <a:endParaRPr lang="en-US"/>
                  </a:p>
                </c:rich>
              </c:tx>
              <c:showVal val="1"/>
            </c:dLbl>
            <c:dLbl>
              <c:idx val="10"/>
              <c:tx>
                <c:rich>
                  <a:bodyPr/>
                  <a:lstStyle/>
                  <a:p>
                    <a:r>
                      <a:rPr lang="fa-IR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11"/>
              <c:tx>
                <c:rich>
                  <a:bodyPr/>
                  <a:lstStyle/>
                  <a:p>
                    <a:r>
                      <a:rPr lang="fa-IR"/>
                      <a:t>5</a:t>
                    </a:r>
                    <a:endParaRPr lang="en-US"/>
                  </a:p>
                </c:rich>
              </c:tx>
              <c:showVal val="1"/>
            </c:dLbl>
            <c:dLbl>
              <c:idx val="12"/>
              <c:tx>
                <c:rich>
                  <a:bodyPr/>
                  <a:lstStyle/>
                  <a:p>
                    <a:r>
                      <a:rPr lang="fa-IR"/>
                      <a:t>1</a:t>
                    </a:r>
                    <a:endParaRPr lang="en-US"/>
                  </a:p>
                </c:rich>
              </c:tx>
              <c:showVal val="1"/>
            </c:dLbl>
            <c:dLbl>
              <c:idx val="13"/>
              <c:tx>
                <c:rich>
                  <a:bodyPr/>
                  <a:lstStyle/>
                  <a:p>
                    <a:r>
                      <a:rPr lang="fa-IR"/>
                      <a:t>5</a:t>
                    </a:r>
                    <a:endParaRPr lang="en-US"/>
                  </a:p>
                </c:rich>
              </c:tx>
              <c:showVal val="1"/>
            </c:dLbl>
            <c:dLbl>
              <c:idx val="14"/>
              <c:tx>
                <c:rich>
                  <a:bodyPr/>
                  <a:lstStyle/>
                  <a:p>
                    <a:r>
                      <a:rPr lang="fa-IR"/>
                      <a:t>0</a:t>
                    </a:r>
                    <a:endParaRPr lang="en-US"/>
                  </a:p>
                </c:rich>
              </c:tx>
              <c:showVal val="1"/>
            </c:dLbl>
            <c:dLbl>
              <c:idx val="15"/>
              <c:tx>
                <c:rich>
                  <a:bodyPr/>
                  <a:lstStyle/>
                  <a:p>
                    <a:r>
                      <a:rPr lang="fa-IR"/>
                      <a:t>0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900" b="1">
                    <a:cs typeface="B Roya" pitchFamily="2" charset="-78"/>
                  </a:defRPr>
                </a:pPr>
                <a:endParaRPr lang="fa-IR"/>
              </a:p>
            </c:txPr>
            <c:showVal val="1"/>
          </c:dLbls>
          <c:cat>
            <c:strRef>
              <c:f>Sheet1!$A$2:$A$17</c:f>
              <c:strCache>
                <c:ptCount val="16"/>
                <c:pt idx="0">
                  <c:v>پژوهشکده اخلاق و تربیت</c:v>
                </c:pt>
                <c:pt idx="1">
                  <c:v>پژوهشکده اقتصاد</c:v>
                </c:pt>
                <c:pt idx="2">
                  <c:v>پژوهشکده اندیشه سیاسی، انقلاب و تمدن اسلامی</c:v>
                </c:pt>
                <c:pt idx="3">
                  <c:v>پژوهشکده تاریخ ایران</c:v>
                </c:pt>
                <c:pt idx="4">
                  <c:v>پژوهشکده دانشنامه نگاری</c:v>
                </c:pt>
                <c:pt idx="5">
                  <c:v>پژوهشکده زبان شناسی</c:v>
                </c:pt>
                <c:pt idx="6">
                  <c:v>پژوهشکده زبان و ادبیات</c:v>
                </c:pt>
                <c:pt idx="7">
                  <c:v>پژوهشکده مطالعات اجتماعی </c:v>
                </c:pt>
                <c:pt idx="8">
                  <c:v>پژوهشکده مطالعات سیاسی و روابط بین الملل و حقوق </c:v>
                </c:pt>
                <c:pt idx="9">
                  <c:v>پژوهشکده مطالعات فرهنگی و ارتباطات و تحقیقات اسناد فرهنگی آسیا</c:v>
                </c:pt>
                <c:pt idx="10">
                  <c:v>پژوهشکده مطالعات فلسفی و تاریخ علم </c:v>
                </c:pt>
                <c:pt idx="11">
                  <c:v>گروه پژوهشی مدیریت</c:v>
                </c:pt>
                <c:pt idx="12">
                  <c:v>گروه پژوهشی مطالعات علوم قرآنی </c:v>
                </c:pt>
                <c:pt idx="13">
                  <c:v>گروه پژوهشی مطالعات میان فرهنگی معاصر </c:v>
                </c:pt>
                <c:pt idx="14">
                  <c:v>مرکز پژوهشی اسناد فرهنگی آسیا</c:v>
                </c:pt>
                <c:pt idx="15">
                  <c:v>مرکز تحقیقات امام علی(ع)</c:v>
                </c:pt>
              </c:strCache>
            </c:strRef>
          </c:cat>
          <c:val>
            <c:numRef>
              <c:f>Sheet1!$B$2:$B$17</c:f>
              <c:numCache>
                <c:formatCode>General</c:formatCode>
                <c:ptCount val="16"/>
                <c:pt idx="0">
                  <c:v>6</c:v>
                </c:pt>
                <c:pt idx="1">
                  <c:v>1</c:v>
                </c:pt>
                <c:pt idx="2">
                  <c:v>7</c:v>
                </c:pt>
                <c:pt idx="3">
                  <c:v>14</c:v>
                </c:pt>
                <c:pt idx="4">
                  <c:v>12</c:v>
                </c:pt>
                <c:pt idx="5">
                  <c:v>6</c:v>
                </c:pt>
                <c:pt idx="6">
                  <c:v>3</c:v>
                </c:pt>
                <c:pt idx="7">
                  <c:v>8</c:v>
                </c:pt>
                <c:pt idx="8">
                  <c:v>4</c:v>
                </c:pt>
                <c:pt idx="9">
                  <c:v>8</c:v>
                </c:pt>
                <c:pt idx="10">
                  <c:v>2</c:v>
                </c:pt>
                <c:pt idx="11">
                  <c:v>5</c:v>
                </c:pt>
                <c:pt idx="12">
                  <c:v>1</c:v>
                </c:pt>
                <c:pt idx="13">
                  <c:v>5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</c:ser>
        <c:axId val="88244992"/>
        <c:axId val="88247296"/>
      </c:barChart>
      <c:catAx>
        <c:axId val="88244992"/>
        <c:scaling>
          <c:orientation val="minMax"/>
        </c:scaling>
        <c:axPos val="b"/>
        <c:tickLblPos val="nextTo"/>
        <c:txPr>
          <a:bodyPr rot="-5400000"/>
          <a:lstStyle/>
          <a:p>
            <a:pPr>
              <a:defRPr sz="900" b="1">
                <a:cs typeface="B Roya" pitchFamily="2" charset="-78"/>
              </a:defRPr>
            </a:pPr>
            <a:endParaRPr lang="fa-IR"/>
          </a:p>
        </c:txPr>
        <c:crossAx val="88247296"/>
        <c:crosses val="autoZero"/>
        <c:auto val="1"/>
        <c:lblAlgn val="ctr"/>
        <c:lblOffset val="100"/>
      </c:catAx>
      <c:valAx>
        <c:axId val="88247296"/>
        <c:scaling>
          <c:orientation val="minMax"/>
          <c:max val="15"/>
        </c:scaling>
        <c:axPos val="l"/>
        <c:numFmt formatCode="General" sourceLinked="1"/>
        <c:tickLblPos val="nextTo"/>
        <c:txPr>
          <a:bodyPr/>
          <a:lstStyle/>
          <a:p>
            <a:pPr>
              <a:defRPr sz="900" b="1">
                <a:cs typeface="B Roya" pitchFamily="2" charset="-78"/>
              </a:defRPr>
            </a:pPr>
            <a:endParaRPr lang="fa-IR"/>
          </a:p>
        </c:txPr>
        <c:crossAx val="88244992"/>
        <c:crosses val="autoZero"/>
        <c:crossBetween val="between"/>
        <c:majorUnit val="3"/>
      </c:val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136E0-B1C9-4C89-9C12-AAEF927C0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majid</dc:creator>
  <cp:lastModifiedBy>m.elyasi</cp:lastModifiedBy>
  <cp:revision>23</cp:revision>
  <cp:lastPrinted>2022-03-14T09:35:00Z</cp:lastPrinted>
  <dcterms:created xsi:type="dcterms:W3CDTF">2022-03-12T08:00:00Z</dcterms:created>
  <dcterms:modified xsi:type="dcterms:W3CDTF">2022-03-14T09:51:00Z</dcterms:modified>
</cp:coreProperties>
</file>