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227" w:rsidRDefault="00987227" w:rsidP="00987227">
      <w:pPr>
        <w:widowControl w:val="0"/>
        <w:bidi/>
        <w:spacing w:line="384" w:lineRule="exact"/>
        <w:ind w:firstLine="284"/>
        <w:jc w:val="lowKashida"/>
        <w:rPr>
          <w:rFonts w:ascii="Times New Roman" w:hAnsi="Times New Roman" w:cs="B Mitra" w:hint="cs"/>
          <w:szCs w:val="26"/>
          <w:rtl/>
          <w:lang w:bidi="fa-IR"/>
        </w:rPr>
      </w:pPr>
    </w:p>
    <w:p w:rsidR="00987227" w:rsidRDefault="00987227" w:rsidP="00987227">
      <w:pPr>
        <w:widowControl w:val="0"/>
        <w:bidi/>
        <w:spacing w:line="384" w:lineRule="exact"/>
        <w:ind w:firstLine="284"/>
        <w:jc w:val="lowKashida"/>
        <w:rPr>
          <w:rFonts w:ascii="Times New Roman" w:hAnsi="Times New Roman" w:cs="B Mitra"/>
          <w:szCs w:val="26"/>
          <w:rtl/>
          <w:lang w:bidi="fa-IR"/>
        </w:rPr>
      </w:pPr>
    </w:p>
    <w:p w:rsidR="00987227" w:rsidRDefault="00987227" w:rsidP="00987227">
      <w:pPr>
        <w:widowControl w:val="0"/>
        <w:bidi/>
        <w:spacing w:line="384" w:lineRule="exact"/>
        <w:ind w:firstLine="284"/>
        <w:jc w:val="lowKashida"/>
        <w:rPr>
          <w:rFonts w:ascii="Times New Roman" w:hAnsi="Times New Roman" w:cs="B Mitra"/>
          <w:szCs w:val="26"/>
          <w:rtl/>
          <w:lang w:bidi="fa-IR"/>
        </w:rPr>
      </w:pP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p>
    <w:p w:rsidR="00987227" w:rsidRPr="00D9190E" w:rsidRDefault="00987227" w:rsidP="00987227">
      <w:pPr>
        <w:widowControl w:val="0"/>
        <w:bidi/>
        <w:spacing w:line="384" w:lineRule="exact"/>
        <w:ind w:firstLine="284"/>
        <w:jc w:val="center"/>
        <w:rPr>
          <w:rFonts w:ascii="Times New Roman" w:hAnsi="Times New Roman" w:cs="B Mitra"/>
          <w:szCs w:val="26"/>
          <w:rtl/>
          <w:lang w:bidi="fa-IR"/>
        </w:rPr>
      </w:pPr>
      <w:r w:rsidRPr="00D9190E">
        <w:rPr>
          <w:rFonts w:ascii="Times New Roman" w:hAnsi="Times New Roman" w:cs="B Mitra" w:hint="cs"/>
          <w:szCs w:val="26"/>
          <w:rtl/>
          <w:lang w:bidi="fa-IR"/>
        </w:rPr>
        <w:t>به نام خداوند جان و خرد</w:t>
      </w: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sectPr w:rsidR="00987227" w:rsidRPr="00121FA7" w:rsidSect="00D9190E">
          <w:headerReference w:type="even" r:id="rId7"/>
          <w:headerReference w:type="default" r:id="rId8"/>
          <w:footnotePr>
            <w:numRestart w:val="eachPage"/>
          </w:footnotePr>
          <w:pgSz w:w="10206" w:h="13041" w:code="1"/>
          <w:pgMar w:top="1701" w:right="1701" w:bottom="1134" w:left="1701" w:header="1134" w:footer="1134" w:gutter="0"/>
          <w:cols w:space="720"/>
          <w:titlePg/>
          <w:bidi/>
          <w:docGrid w:linePitch="360"/>
        </w:sect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pPr>
    </w:p>
    <w:p w:rsidR="00987227" w:rsidRPr="00121FA7" w:rsidRDefault="00987227" w:rsidP="00987227">
      <w:pPr>
        <w:widowControl w:val="0"/>
        <w:bidi/>
        <w:spacing w:line="384" w:lineRule="exact"/>
        <w:ind w:firstLine="284"/>
        <w:jc w:val="lowKashida"/>
        <w:rPr>
          <w:rFonts w:ascii="Times New Roman" w:hAnsi="Times New Roman" w:cs="B Mitra"/>
          <w:b/>
          <w:bCs/>
          <w:rtl/>
          <w:lang w:bidi="fa-IR"/>
        </w:rPr>
        <w:sectPr w:rsidR="00987227" w:rsidRPr="00121FA7" w:rsidSect="00D9190E">
          <w:footnotePr>
            <w:numRestart w:val="eachPage"/>
          </w:footnotePr>
          <w:pgSz w:w="10206" w:h="13041" w:code="1"/>
          <w:pgMar w:top="1701" w:right="1701" w:bottom="1134" w:left="1701" w:header="1134" w:footer="1134" w:gutter="0"/>
          <w:cols w:space="720"/>
          <w:titlePg/>
          <w:bidi/>
          <w:docGrid w:linePitch="360"/>
        </w:sectPr>
      </w:pPr>
    </w:p>
    <w:p w:rsidR="00987227" w:rsidRPr="00121FA7" w:rsidRDefault="00987227" w:rsidP="00987227">
      <w:pPr>
        <w:widowControl w:val="0"/>
        <w:bidi/>
        <w:spacing w:line="384" w:lineRule="exact"/>
        <w:ind w:firstLine="284"/>
        <w:jc w:val="center"/>
        <w:rPr>
          <w:rFonts w:ascii="Times New Roman" w:hAnsi="Times New Roman" w:cs="B Mitra"/>
          <w:b/>
          <w:bCs/>
          <w:rtl/>
          <w:lang w:bidi="fa-IR"/>
        </w:rPr>
      </w:pPr>
    </w:p>
    <w:p w:rsidR="00987227" w:rsidRPr="00121FA7" w:rsidRDefault="00987227" w:rsidP="00987227">
      <w:pPr>
        <w:widowControl w:val="0"/>
        <w:bidi/>
        <w:spacing w:line="384" w:lineRule="exact"/>
        <w:ind w:firstLine="284"/>
        <w:jc w:val="center"/>
        <w:rPr>
          <w:rFonts w:ascii="Times New Roman" w:hAnsi="Times New Roman" w:cs="B Mitra"/>
          <w:b/>
          <w:bCs/>
          <w:rtl/>
          <w:lang w:bidi="fa-IR"/>
        </w:rPr>
      </w:pPr>
    </w:p>
    <w:p w:rsidR="00987227" w:rsidRPr="00121FA7" w:rsidRDefault="00987227" w:rsidP="00987227">
      <w:pPr>
        <w:widowControl w:val="0"/>
        <w:bidi/>
        <w:spacing w:line="384" w:lineRule="exact"/>
        <w:ind w:firstLine="284"/>
        <w:jc w:val="center"/>
        <w:rPr>
          <w:rFonts w:ascii="Times New Roman" w:hAnsi="Times New Roman" w:cs="B Mitra"/>
          <w:b/>
          <w:bCs/>
          <w:rtl/>
          <w:lang w:bidi="fa-IR"/>
        </w:rPr>
      </w:pPr>
    </w:p>
    <w:p w:rsidR="00987227" w:rsidRPr="00121FA7" w:rsidRDefault="00987227" w:rsidP="00987227">
      <w:pPr>
        <w:widowControl w:val="0"/>
        <w:bidi/>
        <w:spacing w:line="384" w:lineRule="exact"/>
        <w:ind w:firstLine="284"/>
        <w:jc w:val="center"/>
        <w:rPr>
          <w:rFonts w:ascii="Times New Roman" w:hAnsi="Times New Roman" w:cs="B Mitra"/>
          <w:b/>
          <w:bCs/>
          <w:rtl/>
          <w:lang w:bidi="fa-IR"/>
        </w:rPr>
      </w:pPr>
    </w:p>
    <w:p w:rsidR="00987227" w:rsidRPr="00D9190E" w:rsidRDefault="00987227" w:rsidP="00987227">
      <w:pPr>
        <w:widowControl w:val="0"/>
        <w:bidi/>
        <w:spacing w:line="240" w:lineRule="auto"/>
        <w:ind w:firstLine="284"/>
        <w:jc w:val="center"/>
        <w:rPr>
          <w:rFonts w:ascii="Times New Roman" w:hAnsi="Times New Roman" w:cs="B Mitra"/>
          <w:b/>
          <w:bCs/>
          <w:sz w:val="32"/>
          <w:szCs w:val="36"/>
          <w:rtl/>
          <w:lang w:bidi="fa-IR"/>
        </w:rPr>
      </w:pPr>
      <w:r w:rsidRPr="00D9190E">
        <w:rPr>
          <w:rFonts w:ascii="Times New Roman" w:hAnsi="Times New Roman" w:cs="B Mitra" w:hint="cs"/>
          <w:b/>
          <w:bCs/>
          <w:sz w:val="32"/>
          <w:szCs w:val="36"/>
          <w:rtl/>
          <w:lang w:bidi="fa-IR"/>
        </w:rPr>
        <w:t>مبانی</w:t>
      </w:r>
      <w:r>
        <w:rPr>
          <w:rFonts w:ascii="Times New Roman" w:hAnsi="Times New Roman" w:cs="B Mitra" w:hint="cs"/>
          <w:b/>
          <w:bCs/>
          <w:sz w:val="32"/>
          <w:szCs w:val="36"/>
          <w:rtl/>
          <w:lang w:bidi="fa-IR"/>
        </w:rPr>
        <w:t xml:space="preserve"> معناشناسی‌شناخت</w:t>
      </w:r>
      <w:r w:rsidRPr="00D9190E">
        <w:rPr>
          <w:rFonts w:ascii="Times New Roman" w:hAnsi="Times New Roman" w:cs="B Mitra" w:hint="cs"/>
          <w:b/>
          <w:bCs/>
          <w:sz w:val="32"/>
          <w:szCs w:val="36"/>
          <w:rtl/>
          <w:lang w:bidi="fa-IR"/>
        </w:rPr>
        <w:t>ی</w:t>
      </w:r>
    </w:p>
    <w:p w:rsidR="00987227" w:rsidRPr="00D9190E" w:rsidRDefault="00987227" w:rsidP="00987227">
      <w:pPr>
        <w:widowControl w:val="0"/>
        <w:bidi/>
        <w:spacing w:line="240" w:lineRule="auto"/>
        <w:ind w:firstLine="284"/>
        <w:jc w:val="center"/>
        <w:rPr>
          <w:rFonts w:ascii="Times New Roman" w:hAnsi="Times New Roman" w:cs="B Mitra"/>
          <w:b/>
          <w:bCs/>
          <w:sz w:val="32"/>
          <w:szCs w:val="36"/>
          <w:rtl/>
          <w:lang w:bidi="fa-IR"/>
        </w:rPr>
      </w:pPr>
    </w:p>
    <w:p w:rsidR="00987227" w:rsidRPr="00D9190E" w:rsidRDefault="00987227" w:rsidP="00987227">
      <w:pPr>
        <w:widowControl w:val="0"/>
        <w:bidi/>
        <w:spacing w:line="240" w:lineRule="auto"/>
        <w:ind w:firstLine="284"/>
        <w:jc w:val="center"/>
        <w:rPr>
          <w:rFonts w:ascii="Times New Roman" w:hAnsi="Times New Roman" w:cs="B Mitra"/>
          <w:b/>
          <w:bCs/>
          <w:sz w:val="32"/>
          <w:szCs w:val="36"/>
          <w:rtl/>
          <w:lang w:bidi="fa-IR"/>
        </w:rPr>
      </w:pPr>
      <w:r w:rsidRPr="00D9190E">
        <w:rPr>
          <w:rFonts w:ascii="Times New Roman" w:hAnsi="Times New Roman" w:cs="B Mitra" w:hint="cs"/>
          <w:b/>
          <w:bCs/>
          <w:sz w:val="32"/>
          <w:szCs w:val="36"/>
          <w:rtl/>
          <w:lang w:bidi="fa-IR"/>
        </w:rPr>
        <w:t>نویسنده: آزیتا افراشی</w:t>
      </w:r>
    </w:p>
    <w:p w:rsidR="00987227" w:rsidRPr="00121FA7" w:rsidRDefault="00987227" w:rsidP="00987227">
      <w:pPr>
        <w:widowControl w:val="0"/>
        <w:bidi/>
        <w:spacing w:line="384" w:lineRule="exact"/>
        <w:ind w:firstLine="284"/>
        <w:jc w:val="center"/>
        <w:rPr>
          <w:rFonts w:ascii="Times New Roman" w:hAnsi="Times New Roman" w:cs="B Mitra"/>
          <w:b/>
          <w:bCs/>
          <w:rtl/>
          <w:lang w:bidi="fa-IR"/>
        </w:rPr>
      </w:pPr>
    </w:p>
    <w:p w:rsidR="00987227" w:rsidRPr="00121FA7" w:rsidRDefault="00987227" w:rsidP="00987227">
      <w:pPr>
        <w:widowControl w:val="0"/>
        <w:bidi/>
        <w:spacing w:line="384" w:lineRule="exact"/>
        <w:ind w:firstLine="284"/>
        <w:jc w:val="center"/>
        <w:rPr>
          <w:rFonts w:ascii="Times New Roman" w:hAnsi="Times New Roman" w:cs="B Mitra"/>
          <w:b/>
          <w:bCs/>
          <w:rtl/>
          <w:lang w:bidi="fa-IR"/>
        </w:rPr>
        <w:sectPr w:rsidR="00987227" w:rsidRPr="00121FA7" w:rsidSect="00D9190E">
          <w:footnotePr>
            <w:numRestart w:val="eachPage"/>
          </w:footnotePr>
          <w:pgSz w:w="10206" w:h="13041" w:code="1"/>
          <w:pgMar w:top="1701" w:right="1701" w:bottom="1134" w:left="1701" w:header="1134" w:footer="1134" w:gutter="0"/>
          <w:cols w:space="720"/>
          <w:titlePg/>
          <w:bidi/>
          <w:docGrid w:linePitch="360"/>
        </w:sectPr>
      </w:pPr>
    </w:p>
    <w:p w:rsidR="00987227" w:rsidRPr="00121FA7" w:rsidRDefault="00987227" w:rsidP="00987227">
      <w:pPr>
        <w:widowControl w:val="0"/>
        <w:bidi/>
        <w:spacing w:line="384" w:lineRule="exact"/>
        <w:ind w:firstLine="284"/>
        <w:jc w:val="center"/>
        <w:rPr>
          <w:rFonts w:ascii="Times New Roman" w:hAnsi="Times New Roman" w:cs="B Mitra"/>
          <w:b/>
          <w:bCs/>
          <w:rtl/>
          <w:lang w:bidi="fa-IR"/>
        </w:rPr>
      </w:pPr>
    </w:p>
    <w:p w:rsidR="00987227" w:rsidRPr="00121FA7" w:rsidRDefault="00987227" w:rsidP="00987227">
      <w:pPr>
        <w:widowControl w:val="0"/>
        <w:tabs>
          <w:tab w:val="left" w:pos="3994"/>
        </w:tabs>
        <w:bidi/>
        <w:spacing w:line="384" w:lineRule="exact"/>
        <w:ind w:firstLine="284"/>
        <w:jc w:val="center"/>
        <w:rPr>
          <w:rFonts w:ascii="Times New Roman" w:hAnsi="Times New Roman" w:cs="B Mitra"/>
          <w:b/>
          <w:bCs/>
          <w:rtl/>
          <w:lang w:bidi="fa-IR"/>
        </w:rPr>
        <w:sectPr w:rsidR="00987227" w:rsidRPr="00121FA7" w:rsidSect="00D9190E">
          <w:footnotePr>
            <w:numRestart w:val="eachPage"/>
          </w:footnotePr>
          <w:pgSz w:w="10206" w:h="13041" w:code="1"/>
          <w:pgMar w:top="1701" w:right="1701" w:bottom="1134" w:left="1701" w:header="1134" w:footer="1134" w:gutter="0"/>
          <w:cols w:space="720"/>
          <w:titlePg/>
          <w:bidi/>
          <w:docGrid w:linePitch="360"/>
        </w:sectPr>
      </w:pPr>
    </w:p>
    <w:p w:rsidR="00987227" w:rsidRPr="00121FA7" w:rsidRDefault="00987227" w:rsidP="00987227">
      <w:pPr>
        <w:widowControl w:val="0"/>
        <w:bidi/>
        <w:spacing w:before="3000" w:line="384" w:lineRule="exact"/>
        <w:ind w:firstLine="284"/>
        <w:jc w:val="center"/>
        <w:rPr>
          <w:rFonts w:ascii="Times New Roman" w:hAnsi="Times New Roman" w:cs="B Mitra"/>
          <w:b/>
          <w:bCs/>
          <w:rtl/>
        </w:rPr>
      </w:pPr>
      <w:r w:rsidRPr="00121FA7">
        <w:rPr>
          <w:rFonts w:ascii="Times New Roman" w:hAnsi="Times New Roman" w:cs="B Mitra" w:hint="cs"/>
          <w:b/>
          <w:bCs/>
          <w:rtl/>
        </w:rPr>
        <w:lastRenderedPageBreak/>
        <w:t>فهرست مطالب</w:t>
      </w:r>
    </w:p>
    <w:p w:rsidR="00987227" w:rsidRPr="00121FA7" w:rsidRDefault="00987227" w:rsidP="00987227">
      <w:pPr>
        <w:widowControl w:val="0"/>
        <w:bidi/>
        <w:spacing w:line="384" w:lineRule="exact"/>
        <w:ind w:firstLine="284"/>
        <w:jc w:val="lowKashida"/>
        <w:rPr>
          <w:rFonts w:ascii="Times New Roman" w:hAnsi="Times New Roman" w:cs="B Mitra"/>
          <w:b/>
          <w:bCs/>
          <w:rtl/>
        </w:rPr>
      </w:pPr>
    </w:p>
    <w:p w:rsidR="00987227" w:rsidRPr="00EF7B25" w:rsidRDefault="00987227" w:rsidP="00987227">
      <w:pPr>
        <w:pStyle w:val="TOC1"/>
        <w:rPr>
          <w:rFonts w:eastAsiaTheme="minorEastAsia"/>
          <w:rtl/>
          <w:lang w:bidi="fa-IR"/>
        </w:rPr>
      </w:pPr>
      <w:r w:rsidRPr="00EF7B25">
        <w:rPr>
          <w:rFonts w:ascii="Times New Roman" w:hAnsi="Times New Roman"/>
          <w:b/>
          <w:bCs/>
          <w:rtl/>
          <w:lang w:bidi="fa-IR"/>
        </w:rPr>
        <w:fldChar w:fldCharType="begin"/>
      </w:r>
      <w:r w:rsidRPr="00EF7B25">
        <w:rPr>
          <w:rFonts w:ascii="Times New Roman" w:hAnsi="Times New Roman"/>
          <w:b/>
          <w:bCs/>
          <w:lang w:bidi="fa-IR"/>
        </w:rPr>
        <w:instrText>TOC</w:instrText>
      </w:r>
      <w:r w:rsidRPr="00EF7B25">
        <w:rPr>
          <w:rFonts w:ascii="Times New Roman" w:hAnsi="Times New Roman"/>
          <w:b/>
          <w:bCs/>
          <w:rtl/>
          <w:lang w:bidi="fa-IR"/>
        </w:rPr>
        <w:instrText xml:space="preserve"> \</w:instrText>
      </w:r>
      <w:r w:rsidRPr="00EF7B25">
        <w:rPr>
          <w:rFonts w:ascii="Times New Roman" w:hAnsi="Times New Roman"/>
          <w:b/>
          <w:bCs/>
          <w:lang w:bidi="fa-IR"/>
        </w:rPr>
        <w:instrText>h \z \t</w:instrText>
      </w:r>
      <w:r w:rsidRPr="00EF7B25">
        <w:rPr>
          <w:rFonts w:ascii="Times New Roman" w:hAnsi="Times New Roman"/>
          <w:b/>
          <w:bCs/>
          <w:rtl/>
          <w:lang w:bidi="fa-IR"/>
        </w:rPr>
        <w:instrText xml:space="preserve"> "تیتر یک سوم;1;تیتر یک سوم 2;1;تیتر فرعی;2" </w:instrText>
      </w:r>
      <w:r w:rsidRPr="00EF7B25">
        <w:rPr>
          <w:rFonts w:ascii="Times New Roman" w:hAnsi="Times New Roman"/>
          <w:b/>
          <w:bCs/>
          <w:rtl/>
          <w:lang w:bidi="fa-IR"/>
        </w:rPr>
        <w:fldChar w:fldCharType="separate"/>
      </w:r>
      <w:hyperlink w:anchor="_Toc459714637" w:history="1">
        <w:r w:rsidRPr="00EF7B25">
          <w:rPr>
            <w:rStyle w:val="Hyperlink"/>
            <w:rFonts w:hint="eastAsia"/>
            <w:color w:val="000000" w:themeColor="text1"/>
            <w:u w:val="none"/>
            <w:rtl/>
          </w:rPr>
          <w:t>پ</w:t>
        </w:r>
        <w:r w:rsidRPr="00EF7B25">
          <w:rPr>
            <w:rStyle w:val="Hyperlink"/>
            <w:rFonts w:hint="cs"/>
            <w:color w:val="000000" w:themeColor="text1"/>
            <w:u w:val="none"/>
            <w:rtl/>
          </w:rPr>
          <w:t>ی</w:t>
        </w:r>
        <w:r w:rsidRPr="00EF7B25">
          <w:rPr>
            <w:rStyle w:val="Hyperlink"/>
            <w:rFonts w:hint="eastAsia"/>
            <w:color w:val="000000" w:themeColor="text1"/>
            <w:u w:val="none"/>
            <w:rtl/>
          </w:rPr>
          <w:t>ش‌گفتار</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Toc459714637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9</w:t>
        </w:r>
        <w:r w:rsidRPr="00EF7B25">
          <w:rPr>
            <w:rStyle w:val="Hyperlink"/>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638"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اول</w:t>
        </w:r>
        <w:r w:rsidRPr="00EF7B25">
          <w:rPr>
            <w:rStyle w:val="Hyperlink"/>
            <w:rFonts w:hint="cs"/>
            <w:color w:val="000000" w:themeColor="text1"/>
            <w:u w:val="none"/>
            <w:rtl/>
          </w:rPr>
          <w:t>:</w:t>
        </w:r>
      </w:hyperlink>
      <w:r>
        <w:t xml:space="preserve"> </w:t>
      </w:r>
      <w:hyperlink w:anchor="_Toc459714639" w:history="1">
        <w:r w:rsidRPr="00EF7B25">
          <w:rPr>
            <w:rStyle w:val="Hyperlink"/>
            <w:rFonts w:hint="eastAsia"/>
            <w:color w:val="000000" w:themeColor="text1"/>
            <w:u w:val="none"/>
            <w:rtl/>
          </w:rPr>
          <w:t>پ</w:t>
        </w:r>
        <w:r w:rsidRPr="00EF7B25">
          <w:rPr>
            <w:rStyle w:val="Hyperlink"/>
            <w:rFonts w:hint="cs"/>
            <w:color w:val="000000" w:themeColor="text1"/>
            <w:u w:val="none"/>
            <w:rtl/>
          </w:rPr>
          <w:t>ی</w:t>
        </w:r>
        <w:r w:rsidRPr="00EF7B25">
          <w:rPr>
            <w:rStyle w:val="Hyperlink"/>
            <w:rFonts w:hint="eastAsia"/>
            <w:color w:val="000000" w:themeColor="text1"/>
            <w:u w:val="none"/>
            <w:rtl/>
          </w:rPr>
          <w:t>ش‌زم</w:t>
        </w:r>
        <w:r w:rsidRPr="00EF7B25">
          <w:rPr>
            <w:rStyle w:val="Hyperlink"/>
            <w:rFonts w:hint="cs"/>
            <w:color w:val="000000" w:themeColor="text1"/>
            <w:u w:val="none"/>
            <w:rtl/>
          </w:rPr>
          <w:t>ی</w:t>
        </w:r>
        <w:r w:rsidRPr="00EF7B25">
          <w:rPr>
            <w:rStyle w:val="Hyperlink"/>
            <w:rFonts w:hint="eastAsia"/>
            <w:color w:val="000000" w:themeColor="text1"/>
            <w:u w:val="none"/>
            <w:rtl/>
          </w:rPr>
          <w:t>نه</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Toc459714639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17</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0" w:history="1">
        <w:r w:rsidRPr="00EF7B25">
          <w:rPr>
            <w:rStyle w:val="Hyperlink"/>
            <w:rFonts w:cs="B Mitra"/>
            <w:noProof/>
            <w:color w:val="000000" w:themeColor="text1"/>
            <w:u w:val="none"/>
            <w:rtl/>
          </w:rPr>
          <w:t xml:space="preserve">1-1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17</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1" w:history="1">
        <w:r w:rsidRPr="00EF7B25">
          <w:rPr>
            <w:rStyle w:val="Hyperlink"/>
            <w:rFonts w:cs="B Mitra"/>
            <w:noProof/>
            <w:color w:val="000000" w:themeColor="text1"/>
            <w:u w:val="none"/>
            <w:rtl/>
          </w:rPr>
          <w:t xml:space="preserve">1-2 </w:t>
        </w:r>
        <w:r w:rsidRPr="00EF7B25">
          <w:rPr>
            <w:rStyle w:val="Hyperlink"/>
            <w:rFonts w:cs="B Mitra" w:hint="eastAsia"/>
            <w:noProof/>
            <w:color w:val="000000" w:themeColor="text1"/>
            <w:u w:val="none"/>
            <w:rtl/>
          </w:rPr>
          <w:t>و</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ژگ</w:t>
        </w:r>
        <w:r w:rsidRPr="00EF7B25">
          <w:rPr>
            <w:rStyle w:val="Hyperlink"/>
            <w:rFonts w:cs="B Mitra" w:hint="cs"/>
            <w:noProof/>
            <w:color w:val="000000" w:themeColor="text1"/>
            <w:u w:val="none"/>
            <w:rtl/>
          </w:rPr>
          <w:t>ی</w:t>
        </w:r>
        <w:r>
          <w:rPr>
            <w:rStyle w:val="Hyperlink"/>
            <w:rFonts w:cs="B Mitra" w:hint="cs"/>
            <w:noProof/>
            <w:color w:val="000000" w:themeColor="text1"/>
            <w:u w:val="none"/>
            <w:rtl/>
            <w:lang w:bidi="fa-IR"/>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رو</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کرد</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شناخت</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Toc459714641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2" w:history="1">
        <w:r w:rsidRPr="00EF7B25">
          <w:rPr>
            <w:rStyle w:val="Hyperlink"/>
            <w:rFonts w:cs="B Mitra"/>
            <w:noProof/>
            <w:color w:val="000000" w:themeColor="text1"/>
            <w:u w:val="none"/>
            <w:rtl/>
          </w:rPr>
          <w:t xml:space="preserve">1-3 </w:t>
        </w:r>
        <w:r w:rsidRPr="00EF7B25">
          <w:rPr>
            <w:rStyle w:val="Hyperlink"/>
            <w:rFonts w:cs="B Mitra" w:hint="eastAsia"/>
            <w:noProof/>
            <w:color w:val="000000" w:themeColor="text1"/>
            <w:u w:val="none"/>
            <w:rtl/>
          </w:rPr>
          <w:t>شکل‌گ</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ر</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علم</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ان‌رشته‌ا</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شناخت</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Toc459714642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22</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3" w:history="1">
        <w:r w:rsidRPr="00EF7B25">
          <w:rPr>
            <w:rStyle w:val="Hyperlink"/>
            <w:rFonts w:cs="B Mitra"/>
            <w:noProof/>
            <w:color w:val="000000" w:themeColor="text1"/>
            <w:u w:val="none"/>
            <w:rtl/>
          </w:rPr>
          <w:t xml:space="preserve">1-4 </w:t>
        </w:r>
        <w:r w:rsidRPr="00EF7B25">
          <w:rPr>
            <w:rStyle w:val="Hyperlink"/>
            <w:rFonts w:cs="B Mitra" w:hint="eastAsia"/>
            <w:noProof/>
            <w:color w:val="000000" w:themeColor="text1"/>
            <w:u w:val="none"/>
            <w:rtl/>
          </w:rPr>
          <w:t>زبان‌شناسيِ</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شناختي</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25</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4" w:history="1">
        <w:r w:rsidRPr="00EF7B25">
          <w:rPr>
            <w:rStyle w:val="Hyperlink"/>
            <w:rFonts w:cs="B Mitra"/>
            <w:noProof/>
            <w:color w:val="000000" w:themeColor="text1"/>
            <w:u w:val="none"/>
            <w:rtl/>
          </w:rPr>
          <w:t xml:space="preserve">1-5 </w:t>
        </w:r>
        <w:r w:rsidRPr="00EF7B25">
          <w:rPr>
            <w:rStyle w:val="Hyperlink"/>
            <w:rFonts w:cs="B Mitra" w:hint="eastAsia"/>
            <w:noProof/>
            <w:color w:val="000000" w:themeColor="text1"/>
            <w:u w:val="none"/>
            <w:rtl/>
          </w:rPr>
          <w:t>بدن‌مند</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ذهن</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معنا</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Toc459714644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29</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5" w:history="1">
        <w:r w:rsidRPr="00EF7B25">
          <w:rPr>
            <w:rStyle w:val="Hyperlink"/>
            <w:rFonts w:cs="B Mitra"/>
            <w:noProof/>
            <w:color w:val="000000" w:themeColor="text1"/>
            <w:u w:val="none"/>
            <w:rtl/>
          </w:rPr>
          <w:t xml:space="preserve">1-6  </w:t>
        </w:r>
        <w:r w:rsidRPr="00EF7B25">
          <w:rPr>
            <w:rStyle w:val="Hyperlink"/>
            <w:rFonts w:cs="B Mitra" w:hint="eastAsia"/>
            <w:noProof/>
            <w:color w:val="000000" w:themeColor="text1"/>
            <w:u w:val="none"/>
            <w:rtl/>
          </w:rPr>
          <w:t>جمع</w:t>
        </w:r>
        <w:r>
          <w:rPr>
            <w:rStyle w:val="Hyperlink"/>
            <w:rFonts w:cs="B Mitra" w:hint="cs"/>
            <w:noProof/>
            <w:color w:val="000000" w:themeColor="text1"/>
            <w:u w:val="none"/>
            <w:rtl/>
          </w:rPr>
          <w:t>‌</w:t>
        </w:r>
        <w:r w:rsidRPr="00EF7B25">
          <w:rPr>
            <w:rStyle w:val="Hyperlink"/>
            <w:rFonts w:cs="B Mitra" w:hint="eastAsia"/>
            <w:noProof/>
            <w:color w:val="000000" w:themeColor="text1"/>
            <w:u w:val="none"/>
            <w:rtl/>
          </w:rPr>
          <w:t>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Toc459714645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33</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646"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دوم</w:t>
        </w:r>
        <w:r w:rsidRPr="00EF7B25">
          <w:rPr>
            <w:rStyle w:val="Hyperlink"/>
            <w:rFonts w:hint="cs"/>
            <w:color w:val="000000" w:themeColor="text1"/>
            <w:u w:val="none"/>
            <w:rtl/>
          </w:rPr>
          <w:t>:</w:t>
        </w:r>
      </w:hyperlink>
      <w:r>
        <w:t xml:space="preserve"> </w:t>
      </w:r>
      <w:hyperlink w:anchor="_Toc459714647" w:history="1">
        <w:r w:rsidRPr="00EF7B25">
          <w:rPr>
            <w:rStyle w:val="Hyperlink"/>
            <w:rFonts w:hint="eastAsia"/>
            <w:color w:val="000000" w:themeColor="text1"/>
            <w:u w:val="none"/>
            <w:rtl/>
          </w:rPr>
          <w:t>مقوله‌بند</w:t>
        </w:r>
        <w:r w:rsidRPr="00EF7B25">
          <w:rPr>
            <w:rStyle w:val="Hyperlink"/>
            <w:rFonts w:hint="cs"/>
            <w:color w:val="000000" w:themeColor="text1"/>
            <w:u w:val="none"/>
            <w:rtl/>
          </w:rPr>
          <w:t>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Toc459714647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35</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8" w:history="1">
        <w:r w:rsidRPr="00EF7B25">
          <w:rPr>
            <w:rStyle w:val="Hyperlink"/>
            <w:rFonts w:cs="B Mitra"/>
            <w:noProof/>
            <w:color w:val="000000" w:themeColor="text1"/>
            <w:u w:val="none"/>
            <w:rtl/>
          </w:rPr>
          <w:t xml:space="preserve">2-1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35</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49" w:history="1">
        <w:r w:rsidRPr="00EF7B25">
          <w:rPr>
            <w:rStyle w:val="Hyperlink"/>
            <w:rFonts w:cs="B Mitra"/>
            <w:noProof/>
            <w:color w:val="000000" w:themeColor="text1"/>
            <w:u w:val="none"/>
            <w:rtl/>
          </w:rPr>
          <w:t xml:space="preserve">2-2 </w:t>
        </w:r>
        <w:r w:rsidRPr="00EF7B25">
          <w:rPr>
            <w:rStyle w:val="Hyperlink"/>
            <w:rFonts w:cs="B Mitra" w:hint="eastAsia"/>
            <w:noProof/>
            <w:color w:val="000000" w:themeColor="text1"/>
            <w:u w:val="none"/>
            <w:rtl/>
          </w:rPr>
          <w:t>مقوله‌بند</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w:t>
        </w:r>
        <w:r>
          <w:rPr>
            <w:rStyle w:val="Hyperlink"/>
            <w:rFonts w:cs="B Mitra" w:hint="cs"/>
            <w:noProof/>
            <w:color w:val="000000" w:themeColor="text1"/>
            <w:u w:val="none"/>
            <w:rtl/>
            <w:lang w:bidi="fa-IR"/>
          </w:rPr>
          <w:t xml:space="preserve"> </w:t>
        </w:r>
        <w:r w:rsidRPr="00EF7B25">
          <w:rPr>
            <w:rStyle w:val="Hyperlink"/>
            <w:rFonts w:cs="B Mitra" w:hint="eastAsia"/>
            <w:noProof/>
            <w:color w:val="000000" w:themeColor="text1"/>
            <w:u w:val="none"/>
            <w:rtl/>
          </w:rPr>
          <w:t>ذهن</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زبان</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Toc459714649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36</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0" w:history="1">
        <w:r w:rsidRPr="00EF7B25">
          <w:rPr>
            <w:rStyle w:val="Hyperlink"/>
            <w:rFonts w:cs="B Mitra"/>
            <w:noProof/>
            <w:color w:val="000000" w:themeColor="text1"/>
            <w:u w:val="none"/>
            <w:rtl/>
          </w:rPr>
          <w:t xml:space="preserve">2-3  </w:t>
        </w:r>
        <w:r w:rsidRPr="00EF7B25">
          <w:rPr>
            <w:rStyle w:val="Hyperlink"/>
            <w:rFonts w:cs="B Mitra" w:hint="eastAsia"/>
            <w:noProof/>
            <w:color w:val="000000" w:themeColor="text1"/>
            <w:u w:val="none"/>
            <w:rtl/>
          </w:rPr>
          <w:t>نظر</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ةکلاس</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ک</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مقوله‌بند</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41</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1" w:history="1">
        <w:r w:rsidRPr="00EF7B25">
          <w:rPr>
            <w:rStyle w:val="Hyperlink"/>
            <w:rFonts w:cs="B Mitra"/>
            <w:noProof/>
            <w:color w:val="000000" w:themeColor="text1"/>
            <w:u w:val="none"/>
            <w:rtl/>
          </w:rPr>
          <w:t xml:space="preserve">2-4 </w:t>
        </w:r>
        <w:r w:rsidRPr="00EF7B25">
          <w:rPr>
            <w:rStyle w:val="Hyperlink"/>
            <w:rFonts w:cs="B Mitra" w:hint="eastAsia"/>
            <w:noProof/>
            <w:color w:val="000000" w:themeColor="text1"/>
            <w:u w:val="none"/>
            <w:rtl/>
          </w:rPr>
          <w:t>نقد</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نظر</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ةکلاس</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ک</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مقوله‌بند</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Toc459714651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43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2" w:history="1">
        <w:r w:rsidRPr="00EF7B25">
          <w:rPr>
            <w:rStyle w:val="Hyperlink"/>
            <w:rFonts w:cs="B Mitra"/>
            <w:noProof/>
            <w:color w:val="000000" w:themeColor="text1"/>
            <w:u w:val="none"/>
            <w:rtl/>
          </w:rPr>
          <w:t xml:space="preserve">2-5 </w:t>
        </w:r>
        <w:r w:rsidRPr="00EF7B25">
          <w:rPr>
            <w:rStyle w:val="Hyperlink"/>
            <w:rFonts w:cs="B Mitra" w:hint="eastAsia"/>
            <w:noProof/>
            <w:color w:val="000000" w:themeColor="text1"/>
            <w:u w:val="none"/>
            <w:rtl/>
          </w:rPr>
          <w:t>مقوله‌بند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پ</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ش‌نمونه‌بن</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اد</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Toc459714652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46</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3" w:history="1">
        <w:r w:rsidRPr="00EF7B25">
          <w:rPr>
            <w:rStyle w:val="Hyperlink"/>
            <w:rFonts w:cs="B Mitra"/>
            <w:noProof/>
            <w:color w:val="000000" w:themeColor="text1"/>
            <w:u w:val="none"/>
            <w:rtl/>
          </w:rPr>
          <w:t xml:space="preserve">2-6 </w:t>
        </w:r>
        <w:r w:rsidRPr="00EF7B25">
          <w:rPr>
            <w:rStyle w:val="Hyperlink"/>
            <w:rFonts w:cs="B Mitra" w:hint="eastAsia"/>
            <w:noProof/>
            <w:color w:val="000000" w:themeColor="text1"/>
            <w:u w:val="none"/>
            <w:rtl/>
          </w:rPr>
          <w:t>مقوله‌بند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بدن‌مند</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48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4" w:history="1">
        <w:r w:rsidRPr="00EF7B25">
          <w:rPr>
            <w:rStyle w:val="Hyperlink"/>
            <w:rFonts w:cs="B Mitra"/>
            <w:noProof/>
            <w:color w:val="000000" w:themeColor="text1"/>
            <w:u w:val="none"/>
            <w:rtl/>
          </w:rPr>
          <w:t xml:space="preserve">2-7 </w:t>
        </w:r>
        <w:r w:rsidRPr="00EF7B25">
          <w:rPr>
            <w:rStyle w:val="Hyperlink"/>
            <w:rFonts w:cs="B Mitra" w:hint="eastAsia"/>
            <w:noProof/>
            <w:color w:val="000000" w:themeColor="text1"/>
            <w:u w:val="none"/>
            <w:rtl/>
          </w:rPr>
          <w:t>جمع‌بند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Toc459714654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50</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655"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سوم</w:t>
        </w:r>
        <w:r w:rsidRPr="00EF7B25">
          <w:rPr>
            <w:rStyle w:val="Hyperlink"/>
            <w:rFonts w:hint="cs"/>
            <w:color w:val="000000" w:themeColor="text1"/>
            <w:u w:val="none"/>
            <w:rtl/>
          </w:rPr>
          <w:t>:</w:t>
        </w:r>
      </w:hyperlink>
      <w:r>
        <w:t xml:space="preserve"> </w:t>
      </w:r>
      <w:hyperlink w:anchor="_Toc459714656" w:history="1">
        <w:r w:rsidRPr="00EF7B25">
          <w:rPr>
            <w:rStyle w:val="Hyperlink"/>
            <w:rFonts w:hint="eastAsia"/>
            <w:color w:val="000000" w:themeColor="text1"/>
            <w:u w:val="none"/>
            <w:rtl/>
          </w:rPr>
          <w:t>طرح‌واره</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Toc459714656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51</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7" w:history="1">
        <w:r w:rsidRPr="00EF7B25">
          <w:rPr>
            <w:rStyle w:val="Hyperlink"/>
            <w:rFonts w:cs="B Mitra"/>
            <w:noProof/>
            <w:color w:val="000000" w:themeColor="text1"/>
            <w:u w:val="none"/>
            <w:rtl/>
          </w:rPr>
          <w:t xml:space="preserve">3-1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Toc459714657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51</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8" w:history="1">
        <w:r w:rsidRPr="00EF7B25">
          <w:rPr>
            <w:rStyle w:val="Hyperlink"/>
            <w:rFonts w:cs="B Mitra"/>
            <w:noProof/>
            <w:color w:val="000000" w:themeColor="text1"/>
            <w:u w:val="none"/>
            <w:rtl/>
          </w:rPr>
          <w:t xml:space="preserve">3-2 </w:t>
        </w:r>
        <w:r w:rsidRPr="00EF7B25">
          <w:rPr>
            <w:rStyle w:val="Hyperlink"/>
            <w:rFonts w:cs="B Mitra" w:hint="eastAsia"/>
            <w:noProof/>
            <w:color w:val="000000" w:themeColor="text1"/>
            <w:u w:val="none"/>
            <w:rtl/>
          </w:rPr>
          <w:t>تعر</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ف</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52</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59" w:history="1">
        <w:r w:rsidRPr="00EF7B25">
          <w:rPr>
            <w:rStyle w:val="Hyperlink"/>
            <w:rFonts w:cs="B Mitra"/>
            <w:noProof/>
            <w:color w:val="000000" w:themeColor="text1"/>
            <w:u w:val="none"/>
            <w:rtl/>
          </w:rPr>
          <w:t xml:space="preserve">3-3 </w:t>
        </w:r>
        <w:r w:rsidRPr="00EF7B25">
          <w:rPr>
            <w:rStyle w:val="Hyperlink"/>
            <w:rFonts w:cs="B Mitra" w:hint="eastAsia"/>
            <w:noProof/>
            <w:color w:val="000000" w:themeColor="text1"/>
            <w:u w:val="none"/>
            <w:rtl/>
          </w:rPr>
          <w:t>تکو</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ن</w:t>
        </w:r>
        <w:r>
          <w:rPr>
            <w:rStyle w:val="Hyperlink"/>
            <w:rFonts w:cs="B Mitra" w:hint="cs"/>
            <w:noProof/>
            <w:color w:val="000000" w:themeColor="text1"/>
            <w:u w:val="none"/>
            <w:rtl/>
            <w:lang w:bidi="fa-IR"/>
          </w:rPr>
          <w:t xml:space="preserve"> </w:t>
        </w:r>
        <w:r w:rsidRPr="00EF7B25">
          <w:rPr>
            <w:rStyle w:val="Hyperlink"/>
            <w:rFonts w:cs="B Mitra" w:hint="eastAsia"/>
            <w:noProof/>
            <w:color w:val="000000" w:themeColor="text1"/>
            <w:u w:val="none"/>
            <w:rtl/>
          </w:rPr>
          <w:t>طرح‌واره‌ها</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Toc459714659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56</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0" w:history="1">
        <w:r w:rsidRPr="00EF7B25">
          <w:rPr>
            <w:rStyle w:val="Hyperlink"/>
            <w:rFonts w:cs="B Mitra"/>
            <w:noProof/>
            <w:color w:val="000000" w:themeColor="text1"/>
            <w:u w:val="none"/>
            <w:rtl/>
          </w:rPr>
          <w:t xml:space="preserve">3-4 </w:t>
        </w:r>
        <w:r w:rsidRPr="00EF7B25">
          <w:rPr>
            <w:rStyle w:val="Hyperlink"/>
            <w:rFonts w:cs="B Mitra" w:hint="eastAsia"/>
            <w:noProof/>
            <w:color w:val="000000" w:themeColor="text1"/>
            <w:u w:val="none"/>
            <w:rtl/>
          </w:rPr>
          <w:t>طرح‌واره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بازنمود</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زبان</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57</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1" w:history="1">
        <w:r w:rsidRPr="00EF7B25">
          <w:rPr>
            <w:rStyle w:val="Hyperlink"/>
            <w:rFonts w:cs="B Mitra"/>
            <w:noProof/>
            <w:color w:val="000000" w:themeColor="text1"/>
            <w:u w:val="none"/>
            <w:rtl/>
          </w:rPr>
          <w:t xml:space="preserve">3-4-1 </w:t>
        </w:r>
        <w:r w:rsidRPr="00EF7B25">
          <w:rPr>
            <w:rStyle w:val="Hyperlink"/>
            <w:rFonts w:cs="B Mitra" w:hint="eastAsia"/>
            <w:noProof/>
            <w:color w:val="000000" w:themeColor="text1"/>
            <w:u w:val="none"/>
            <w:rtl/>
          </w:rPr>
          <w:t>طرح‌واره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استعاره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Toc459714661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62</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2" w:history="1">
        <w:r w:rsidRPr="00EF7B25">
          <w:rPr>
            <w:rStyle w:val="Hyperlink"/>
            <w:rFonts w:cs="B Mitra"/>
            <w:noProof/>
            <w:color w:val="000000" w:themeColor="text1"/>
            <w:u w:val="none"/>
            <w:rtl/>
          </w:rPr>
          <w:t xml:space="preserve">3-5 </w:t>
        </w:r>
        <w:r w:rsidRPr="00EF7B25">
          <w:rPr>
            <w:rStyle w:val="Hyperlink"/>
            <w:rFonts w:cs="B Mitra" w:hint="eastAsia"/>
            <w:noProof/>
            <w:color w:val="000000" w:themeColor="text1"/>
            <w:u w:val="none"/>
            <w:rtl/>
          </w:rPr>
          <w:t>جمع‌بند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Toc459714662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63</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663"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چهارم</w:t>
        </w:r>
        <w:r w:rsidRPr="00EF7B25">
          <w:rPr>
            <w:rStyle w:val="Hyperlink"/>
            <w:rFonts w:hint="cs"/>
            <w:color w:val="000000" w:themeColor="text1"/>
            <w:u w:val="none"/>
            <w:rtl/>
          </w:rPr>
          <w:t>:</w:t>
        </w:r>
      </w:hyperlink>
      <w:r>
        <w:t xml:space="preserve"> </w:t>
      </w:r>
      <w:hyperlink w:anchor="_Toc459714664" w:history="1">
        <w:r w:rsidRPr="00EF7B25">
          <w:rPr>
            <w:rStyle w:val="Hyperlink"/>
            <w:rFonts w:hint="eastAsia"/>
            <w:color w:val="000000" w:themeColor="text1"/>
            <w:u w:val="none"/>
            <w:rtl/>
          </w:rPr>
          <w:t>استعاره</w:t>
        </w:r>
        <w:r>
          <w:rPr>
            <w:rStyle w:val="Hyperlink"/>
            <w:rFonts w:hint="cs"/>
            <w:color w:val="000000" w:themeColor="text1"/>
            <w:u w:val="none"/>
            <w:rtl/>
          </w:rPr>
          <w:t xml:space="preserve"> </w:t>
        </w:r>
        <w:r w:rsidRPr="00EF7B25">
          <w:rPr>
            <w:rStyle w:val="Hyperlink"/>
            <w:rFonts w:hint="eastAsia"/>
            <w:color w:val="000000" w:themeColor="text1"/>
            <w:u w:val="none"/>
            <w:rtl/>
          </w:rPr>
          <w:t>مفهوم</w:t>
        </w:r>
        <w:r w:rsidRPr="00EF7B25">
          <w:rPr>
            <w:rStyle w:val="Hyperlink"/>
            <w:rFonts w:hint="cs"/>
            <w:color w:val="000000" w:themeColor="text1"/>
            <w:u w:val="none"/>
            <w:rtl/>
          </w:rPr>
          <w:t>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Toc459714664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65</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5" w:history="1">
        <w:r w:rsidRPr="00EF7B25">
          <w:rPr>
            <w:rStyle w:val="Hyperlink"/>
            <w:rFonts w:cs="B Mitra"/>
            <w:noProof/>
            <w:color w:val="000000" w:themeColor="text1"/>
            <w:u w:val="none"/>
            <w:rtl/>
          </w:rPr>
          <w:t xml:space="preserve">4-1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Toc459714665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65</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6" w:history="1">
        <w:r w:rsidRPr="00EF7B25">
          <w:rPr>
            <w:rStyle w:val="Hyperlink"/>
            <w:rFonts w:cs="B Mitra"/>
            <w:noProof/>
            <w:color w:val="000000" w:themeColor="text1"/>
            <w:u w:val="none"/>
            <w:rtl/>
          </w:rPr>
          <w:t xml:space="preserve">4-2 </w:t>
        </w:r>
        <w:r w:rsidRPr="00EF7B25">
          <w:rPr>
            <w:rStyle w:val="Hyperlink"/>
            <w:rFonts w:cs="B Mitra" w:hint="eastAsia"/>
            <w:noProof/>
            <w:color w:val="000000" w:themeColor="text1"/>
            <w:u w:val="none"/>
            <w:rtl/>
          </w:rPr>
          <w:t>نگاشت</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Toc459714666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67</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7" w:history="1">
        <w:r w:rsidRPr="00EF7B25">
          <w:rPr>
            <w:rStyle w:val="Hyperlink"/>
            <w:rFonts w:cs="B Mitra"/>
            <w:noProof/>
            <w:color w:val="000000" w:themeColor="text1"/>
            <w:u w:val="none"/>
            <w:rtl/>
          </w:rPr>
          <w:t xml:space="preserve">4-3 </w:t>
        </w:r>
        <w:r>
          <w:rPr>
            <w:rStyle w:val="Hyperlink"/>
            <w:rFonts w:cs="B Mitra" w:hint="eastAsia"/>
            <w:noProof/>
            <w:color w:val="000000" w:themeColor="text1"/>
            <w:u w:val="none"/>
            <w:rtl/>
          </w:rPr>
          <w:t>حوزة مبدأ</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Pr>
            <w:rStyle w:val="Hyperlink"/>
            <w:rFonts w:cs="B Mitra" w:hint="eastAsia"/>
            <w:noProof/>
            <w:color w:val="000000" w:themeColor="text1"/>
            <w:u w:val="none"/>
            <w:rtl/>
          </w:rPr>
          <w:t xml:space="preserve">حوزة </w:t>
        </w:r>
        <w:r w:rsidRPr="00EF7B25">
          <w:rPr>
            <w:rStyle w:val="Hyperlink"/>
            <w:rFonts w:cs="B Mitra" w:hint="eastAsia"/>
            <w:noProof/>
            <w:color w:val="000000" w:themeColor="text1"/>
            <w:u w:val="none"/>
            <w:rtl/>
          </w:rPr>
          <w:t>مقصد</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Toc459714667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72</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8" w:history="1">
        <w:r w:rsidRPr="00EF7B25">
          <w:rPr>
            <w:rStyle w:val="Hyperlink"/>
            <w:rFonts w:cs="B Mitra"/>
            <w:noProof/>
            <w:color w:val="000000" w:themeColor="text1"/>
            <w:u w:val="none"/>
            <w:rtl/>
          </w:rPr>
          <w:t xml:space="preserve">4-3-1 </w:t>
        </w:r>
        <w:r w:rsidRPr="00EF7B25">
          <w:rPr>
            <w:rStyle w:val="Hyperlink"/>
            <w:rFonts w:cs="B Mitra" w:hint="eastAsia"/>
            <w:noProof/>
            <w:color w:val="000000" w:themeColor="text1"/>
            <w:u w:val="none"/>
            <w:rtl/>
          </w:rPr>
          <w:t>استعاره</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دانش</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بن</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اد</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طرح</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واره</w:t>
        </w:r>
        <w:r>
          <w:rPr>
            <w:rStyle w:val="Hyperlink"/>
            <w:rFonts w:cs="B Mitra" w:hint="cs"/>
            <w:noProof/>
            <w:color w:val="000000" w:themeColor="text1"/>
            <w:u w:val="none"/>
            <w:rtl/>
          </w:rPr>
          <w:t>‌</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بن</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اد</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76</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69" w:history="1">
        <w:r w:rsidRPr="00EF7B25">
          <w:rPr>
            <w:rStyle w:val="Hyperlink"/>
            <w:rFonts w:cs="B Mitra"/>
            <w:noProof/>
            <w:color w:val="000000" w:themeColor="text1"/>
            <w:u w:val="none"/>
            <w:rtl/>
          </w:rPr>
          <w:t xml:space="preserve">4-4 </w:t>
        </w:r>
        <w:r w:rsidRPr="00EF7B25">
          <w:rPr>
            <w:rStyle w:val="Hyperlink"/>
            <w:rFonts w:cs="B Mitra" w:hint="eastAsia"/>
            <w:noProof/>
            <w:color w:val="000000" w:themeColor="text1"/>
            <w:u w:val="none"/>
            <w:rtl/>
          </w:rPr>
          <w:t>انواع</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استعاره</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مفهوم</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Toc459714669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78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0" w:history="1">
        <w:r w:rsidRPr="00EF7B25">
          <w:rPr>
            <w:rStyle w:val="Hyperlink"/>
            <w:rFonts w:cs="B Mitra"/>
            <w:noProof/>
            <w:color w:val="000000" w:themeColor="text1"/>
            <w:u w:val="none"/>
            <w:rtl/>
          </w:rPr>
          <w:t xml:space="preserve">4-4-1 </w:t>
        </w:r>
        <w:r w:rsidRPr="00EF7B25">
          <w:rPr>
            <w:rStyle w:val="Hyperlink"/>
            <w:rFonts w:cs="B Mitra" w:hint="eastAsia"/>
            <w:noProof/>
            <w:color w:val="000000" w:themeColor="text1"/>
            <w:u w:val="none"/>
            <w:rtl/>
          </w:rPr>
          <w:t>استعاره</w:t>
        </w:r>
        <w:r>
          <w:rPr>
            <w:rStyle w:val="Hyperlink"/>
            <w:rFonts w:cs="B Mitra" w:hint="cs"/>
            <w:noProof/>
            <w:color w:val="000000" w:themeColor="text1"/>
            <w:u w:val="none"/>
            <w:rtl/>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جهت</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78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1" w:history="1">
        <w:r w:rsidRPr="00EF7B25">
          <w:rPr>
            <w:rStyle w:val="Hyperlink"/>
            <w:rFonts w:cs="B Mitra"/>
            <w:noProof/>
            <w:color w:val="000000" w:themeColor="text1"/>
            <w:u w:val="none"/>
            <w:rtl/>
          </w:rPr>
          <w:t xml:space="preserve">4-4-2 </w:t>
        </w:r>
        <w:r w:rsidRPr="00EF7B25">
          <w:rPr>
            <w:rStyle w:val="Hyperlink"/>
            <w:rFonts w:cs="B Mitra" w:hint="eastAsia"/>
            <w:noProof/>
            <w:color w:val="000000" w:themeColor="text1"/>
            <w:u w:val="none"/>
            <w:rtl/>
          </w:rPr>
          <w:t>استعاره</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ساخت</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Toc459714671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81</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2" w:history="1">
        <w:r w:rsidRPr="00EF7B25">
          <w:rPr>
            <w:rStyle w:val="Hyperlink"/>
            <w:rFonts w:cs="B Mitra"/>
            <w:noProof/>
            <w:color w:val="000000" w:themeColor="text1"/>
            <w:u w:val="none"/>
            <w:rtl/>
          </w:rPr>
          <w:t xml:space="preserve">4-4-3 </w:t>
        </w:r>
        <w:r w:rsidRPr="00EF7B25">
          <w:rPr>
            <w:rStyle w:val="Hyperlink"/>
            <w:rFonts w:cs="B Mitra" w:hint="eastAsia"/>
            <w:noProof/>
            <w:color w:val="000000" w:themeColor="text1"/>
            <w:u w:val="none"/>
            <w:rtl/>
          </w:rPr>
          <w:t>استعاره</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هست</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شناخت</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Toc459714672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82</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3" w:history="1">
        <w:r w:rsidRPr="00EF7B25">
          <w:rPr>
            <w:rStyle w:val="Hyperlink"/>
            <w:rFonts w:cs="B Mitra"/>
            <w:noProof/>
            <w:color w:val="000000" w:themeColor="text1"/>
            <w:u w:val="none"/>
            <w:rtl/>
          </w:rPr>
          <w:t xml:space="preserve">4-4-4 </w:t>
        </w:r>
        <w:r w:rsidRPr="00EF7B25">
          <w:rPr>
            <w:rStyle w:val="Hyperlink"/>
            <w:rFonts w:cs="B Mitra" w:hint="eastAsia"/>
            <w:noProof/>
            <w:color w:val="000000" w:themeColor="text1"/>
            <w:u w:val="none"/>
            <w:rtl/>
          </w:rPr>
          <w:t>استعاره</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تصو</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ر</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4" w:history="1">
        <w:r w:rsidRPr="00EF7B25">
          <w:rPr>
            <w:rStyle w:val="Hyperlink"/>
            <w:rFonts w:cs="B Mitra"/>
            <w:noProof/>
            <w:color w:val="000000" w:themeColor="text1"/>
            <w:u w:val="none"/>
            <w:rtl/>
          </w:rPr>
          <w:t xml:space="preserve">4-4-5 </w:t>
        </w:r>
        <w:r w:rsidRPr="00EF7B25">
          <w:rPr>
            <w:rStyle w:val="Hyperlink"/>
            <w:rFonts w:cs="B Mitra" w:hint="eastAsia"/>
            <w:noProof/>
            <w:color w:val="000000" w:themeColor="text1"/>
            <w:u w:val="none"/>
            <w:rtl/>
          </w:rPr>
          <w:t>کلان</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استعاره</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ها</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Toc459714674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84</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5" w:history="1">
        <w:r w:rsidRPr="00EF7B25">
          <w:rPr>
            <w:rStyle w:val="Hyperlink"/>
            <w:rFonts w:cs="B Mitra"/>
            <w:noProof/>
            <w:color w:val="000000" w:themeColor="text1"/>
            <w:u w:val="none"/>
            <w:rtl/>
          </w:rPr>
          <w:t xml:space="preserve">4-5 </w:t>
        </w:r>
        <w:r w:rsidRPr="00EF7B25">
          <w:rPr>
            <w:rStyle w:val="Hyperlink"/>
            <w:rFonts w:cs="B Mitra" w:hint="eastAsia"/>
            <w:noProof/>
            <w:color w:val="000000" w:themeColor="text1"/>
            <w:u w:val="none"/>
            <w:rtl/>
          </w:rPr>
          <w:t>جمع</w:t>
        </w:r>
        <w:r>
          <w:rPr>
            <w:rStyle w:val="Hyperlink"/>
            <w:rFonts w:cs="B Mitra" w:hint="cs"/>
            <w:noProof/>
            <w:color w:val="000000" w:themeColor="text1"/>
            <w:u w:val="none"/>
            <w:rtl/>
          </w:rPr>
          <w:t>‌</w:t>
        </w:r>
        <w:r w:rsidRPr="00EF7B25">
          <w:rPr>
            <w:rStyle w:val="Hyperlink"/>
            <w:rFonts w:cs="B Mitra" w:hint="eastAsia"/>
            <w:noProof/>
            <w:color w:val="000000" w:themeColor="text1"/>
            <w:u w:val="none"/>
            <w:rtl/>
          </w:rPr>
          <w:t>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Toc459714675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86</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676"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پنجم</w:t>
        </w:r>
        <w:r w:rsidRPr="00EF7B25">
          <w:rPr>
            <w:rStyle w:val="Hyperlink"/>
            <w:rFonts w:hint="cs"/>
            <w:color w:val="000000" w:themeColor="text1"/>
            <w:u w:val="none"/>
            <w:rtl/>
          </w:rPr>
          <w:t>:</w:t>
        </w:r>
      </w:hyperlink>
      <w:r>
        <w:t xml:space="preserve"> </w:t>
      </w:r>
      <w:hyperlink w:anchor="_Toc459714677" w:history="1">
        <w:r w:rsidRPr="00EF7B25">
          <w:rPr>
            <w:rStyle w:val="Hyperlink"/>
            <w:rFonts w:hint="eastAsia"/>
            <w:color w:val="000000" w:themeColor="text1"/>
            <w:u w:val="none"/>
            <w:rtl/>
          </w:rPr>
          <w:t>مجاز</w:t>
        </w:r>
        <w:r>
          <w:rPr>
            <w:rStyle w:val="Hyperlink"/>
            <w:rFonts w:hint="cs"/>
            <w:color w:val="000000" w:themeColor="text1"/>
            <w:u w:val="none"/>
            <w:rtl/>
            <w:lang w:bidi="fa-IR"/>
          </w:rPr>
          <w:t xml:space="preserve"> </w:t>
        </w:r>
        <w:r w:rsidRPr="00EF7B25">
          <w:rPr>
            <w:rStyle w:val="Hyperlink"/>
            <w:rFonts w:hint="eastAsia"/>
            <w:color w:val="000000" w:themeColor="text1"/>
            <w:u w:val="none"/>
            <w:rtl/>
          </w:rPr>
          <w:t>مفهوم</w:t>
        </w:r>
        <w:r w:rsidRPr="00EF7B25">
          <w:rPr>
            <w:rStyle w:val="Hyperlink"/>
            <w:rFonts w:hint="cs"/>
            <w:color w:val="000000" w:themeColor="text1"/>
            <w:u w:val="none"/>
            <w:rtl/>
          </w:rPr>
          <w:t>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Toc459714677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87</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8" w:history="1">
        <w:r w:rsidRPr="00EF7B25">
          <w:rPr>
            <w:rStyle w:val="Hyperlink"/>
            <w:rFonts w:cs="B Mitra"/>
            <w:noProof/>
            <w:color w:val="000000" w:themeColor="text1"/>
            <w:u w:val="none"/>
            <w:rtl/>
          </w:rPr>
          <w:t xml:space="preserve">5-1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87</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79" w:history="1">
        <w:r w:rsidRPr="00EF7B25">
          <w:rPr>
            <w:rStyle w:val="Hyperlink"/>
            <w:rFonts w:cs="B Mitra"/>
            <w:noProof/>
            <w:color w:val="000000" w:themeColor="text1"/>
            <w:u w:val="none"/>
            <w:rtl/>
          </w:rPr>
          <w:t xml:space="preserve">5-2 </w:t>
        </w:r>
        <w:r w:rsidRPr="00EF7B25">
          <w:rPr>
            <w:rStyle w:val="Hyperlink"/>
            <w:rFonts w:cs="B Mitra" w:hint="eastAsia"/>
            <w:noProof/>
            <w:color w:val="000000" w:themeColor="text1"/>
            <w:u w:val="none"/>
            <w:rtl/>
          </w:rPr>
          <w:t>تعر</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ف</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Toc459714679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89</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0" w:history="1">
        <w:r w:rsidRPr="00EF7B25">
          <w:rPr>
            <w:rStyle w:val="Hyperlink"/>
            <w:rFonts w:cs="B Mitra"/>
            <w:noProof/>
            <w:color w:val="000000" w:themeColor="text1"/>
            <w:u w:val="none"/>
            <w:rtl/>
          </w:rPr>
          <w:t xml:space="preserve">5-3 </w:t>
        </w:r>
        <w:r w:rsidRPr="00EF7B25">
          <w:rPr>
            <w:rStyle w:val="Hyperlink"/>
            <w:rFonts w:cs="B Mitra" w:hint="eastAsia"/>
            <w:noProof/>
            <w:color w:val="000000" w:themeColor="text1"/>
            <w:u w:val="none"/>
            <w:rtl/>
          </w:rPr>
          <w:t>علاقه‌ها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مجاز</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درعلم</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ب</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ان</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1" w:history="1">
        <w:r w:rsidRPr="00EF7B25">
          <w:rPr>
            <w:rStyle w:val="Hyperlink"/>
            <w:rFonts w:cs="B Mitra"/>
            <w:noProof/>
            <w:color w:val="000000" w:themeColor="text1"/>
            <w:u w:val="none"/>
            <w:rtl/>
          </w:rPr>
          <w:t xml:space="preserve">5-3-1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کل</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ت</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جزئ</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ت</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Toc459714681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2" w:history="1">
        <w:r w:rsidRPr="00EF7B25">
          <w:rPr>
            <w:rStyle w:val="Hyperlink"/>
            <w:rFonts w:cs="B Mitra"/>
            <w:noProof/>
            <w:color w:val="000000" w:themeColor="text1"/>
            <w:u w:val="none"/>
            <w:rtl/>
          </w:rPr>
          <w:t xml:space="preserve">5-3-2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ظرف</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مظروف</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Toc459714682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94</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3" w:history="1">
        <w:r w:rsidRPr="00EF7B25">
          <w:rPr>
            <w:rStyle w:val="Hyperlink"/>
            <w:rFonts w:cs="B Mitra"/>
            <w:noProof/>
            <w:color w:val="000000" w:themeColor="text1"/>
            <w:u w:val="none"/>
            <w:rtl/>
          </w:rPr>
          <w:t xml:space="preserve">5-3-3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لازم</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ملزوم</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95</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4" w:history="1">
        <w:r w:rsidRPr="00EF7B25">
          <w:rPr>
            <w:rStyle w:val="Hyperlink"/>
            <w:rFonts w:cs="B Mitra"/>
            <w:noProof/>
            <w:color w:val="000000" w:themeColor="text1"/>
            <w:u w:val="none"/>
            <w:rtl/>
          </w:rPr>
          <w:t xml:space="preserve">5-3-4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عل</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ت</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Toc459714684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96</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5" w:history="1">
        <w:r w:rsidRPr="00EF7B25">
          <w:rPr>
            <w:rStyle w:val="Hyperlink"/>
            <w:rFonts w:cs="B Mitra"/>
            <w:noProof/>
            <w:color w:val="000000" w:themeColor="text1"/>
            <w:u w:val="none"/>
            <w:rtl/>
          </w:rPr>
          <w:t xml:space="preserve">5-3-5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عموم</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خصوص</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Toc459714685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97</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6" w:history="1">
        <w:r w:rsidRPr="00EF7B25">
          <w:rPr>
            <w:rStyle w:val="Hyperlink"/>
            <w:rFonts w:cs="B Mitra"/>
            <w:noProof/>
            <w:color w:val="000000" w:themeColor="text1"/>
            <w:u w:val="none"/>
            <w:rtl/>
          </w:rPr>
          <w:t xml:space="preserve">5-3-6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جنس</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Toc459714686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7" w:history="1">
        <w:r w:rsidRPr="00EF7B25">
          <w:rPr>
            <w:rStyle w:val="Hyperlink"/>
            <w:rFonts w:cs="B Mitra"/>
            <w:noProof/>
            <w:color w:val="000000" w:themeColor="text1"/>
            <w:u w:val="none"/>
            <w:rtl/>
          </w:rPr>
          <w:t xml:space="preserve">5-3-7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گذشته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آ</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نده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Toc459714687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8" w:history="1">
        <w:r w:rsidRPr="00EF7B25">
          <w:rPr>
            <w:rStyle w:val="Hyperlink"/>
            <w:rFonts w:cs="B Mitra"/>
            <w:noProof/>
            <w:color w:val="000000" w:themeColor="text1"/>
            <w:u w:val="none"/>
            <w:rtl/>
          </w:rPr>
          <w:t xml:space="preserve">5-3-8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تضاد</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99</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89" w:history="1">
        <w:r w:rsidRPr="00EF7B25">
          <w:rPr>
            <w:rStyle w:val="Hyperlink"/>
            <w:rFonts w:cs="B Mitra"/>
            <w:noProof/>
            <w:color w:val="000000" w:themeColor="text1"/>
            <w:u w:val="none"/>
            <w:rtl/>
          </w:rPr>
          <w:t xml:space="preserve">5-3-9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ابزار</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Toc459714689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100</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0" w:history="1">
        <w:r w:rsidRPr="00EF7B25">
          <w:rPr>
            <w:rStyle w:val="Hyperlink"/>
            <w:rFonts w:cs="B Mitra"/>
            <w:noProof/>
            <w:color w:val="000000" w:themeColor="text1"/>
            <w:u w:val="none"/>
            <w:rtl/>
          </w:rPr>
          <w:t xml:space="preserve">5-3-10 </w:t>
        </w:r>
        <w:r w:rsidRPr="00EF7B25">
          <w:rPr>
            <w:rStyle w:val="Hyperlink"/>
            <w:rFonts w:cs="B Mitra" w:hint="eastAsia"/>
            <w:noProof/>
            <w:color w:val="000000" w:themeColor="text1"/>
            <w:u w:val="none"/>
            <w:rtl/>
          </w:rPr>
          <w:t>علاقه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مجاورت</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100</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1" w:history="1">
        <w:r w:rsidRPr="00EF7B25">
          <w:rPr>
            <w:rStyle w:val="Hyperlink"/>
            <w:rFonts w:cs="B Mitra"/>
            <w:noProof/>
            <w:color w:val="000000" w:themeColor="text1"/>
            <w:u w:val="none"/>
            <w:rtl/>
          </w:rPr>
          <w:t xml:space="preserve">5-4 </w:t>
        </w:r>
        <w:r w:rsidRPr="00EF7B25">
          <w:rPr>
            <w:rStyle w:val="Hyperlink"/>
            <w:rFonts w:cs="B Mitra" w:hint="eastAsia"/>
            <w:noProof/>
            <w:color w:val="000000" w:themeColor="text1"/>
            <w:u w:val="none"/>
            <w:rtl/>
          </w:rPr>
          <w:t>ماه</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ت</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مجاز</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مفهوم</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Toc459714691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101</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2" w:history="1">
        <w:r w:rsidRPr="00EF7B25">
          <w:rPr>
            <w:rStyle w:val="Hyperlink"/>
            <w:rFonts w:cs="B Mitra"/>
            <w:noProof/>
            <w:color w:val="000000" w:themeColor="text1"/>
            <w:u w:val="none"/>
            <w:rtl/>
          </w:rPr>
          <w:t xml:space="preserve">5-5 </w:t>
        </w:r>
        <w:r w:rsidRPr="00EF7B25">
          <w:rPr>
            <w:rStyle w:val="Hyperlink"/>
            <w:rFonts w:cs="B Mitra" w:hint="eastAsia"/>
            <w:noProof/>
            <w:color w:val="000000" w:themeColor="text1"/>
            <w:u w:val="none"/>
            <w:rtl/>
          </w:rPr>
          <w:t>نقش</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مجاز</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Toc459714692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104</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3" w:history="1">
        <w:r w:rsidRPr="00EF7B25">
          <w:rPr>
            <w:rStyle w:val="Hyperlink"/>
            <w:rFonts w:cs="B Mitra"/>
            <w:noProof/>
            <w:color w:val="000000" w:themeColor="text1"/>
            <w:u w:val="none"/>
            <w:rtl/>
          </w:rPr>
          <w:t xml:space="preserve">5-6 </w:t>
        </w:r>
        <w:r w:rsidRPr="00EF7B25">
          <w:rPr>
            <w:rStyle w:val="Hyperlink"/>
            <w:rFonts w:cs="B Mitra" w:hint="eastAsia"/>
            <w:noProof/>
            <w:color w:val="000000" w:themeColor="text1"/>
            <w:u w:val="none"/>
            <w:rtl/>
          </w:rPr>
          <w:t>جمع</w:t>
        </w:r>
        <w:r w:rsidRPr="00EF7B25">
          <w:rPr>
            <w:rStyle w:val="Hyperlink"/>
            <w:rFonts w:cs="B Mitra" w:hint="eastAsia"/>
            <w:noProof/>
            <w:color w:val="000000" w:themeColor="text1"/>
            <w:u w:val="none"/>
          </w:rPr>
          <w:t>‌</w:t>
        </w:r>
        <w:r w:rsidRPr="00EF7B25">
          <w:rPr>
            <w:rStyle w:val="Hyperlink"/>
            <w:rFonts w:cs="B Mitra" w:hint="eastAsia"/>
            <w:noProof/>
            <w:color w:val="000000" w:themeColor="text1"/>
            <w:u w:val="none"/>
            <w:rtl/>
          </w:rPr>
          <w:t>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107</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694"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ششم</w:t>
        </w:r>
        <w:r w:rsidRPr="00EF7B25">
          <w:rPr>
            <w:rStyle w:val="Hyperlink"/>
            <w:rFonts w:hint="cs"/>
            <w:color w:val="000000" w:themeColor="text1"/>
            <w:u w:val="none"/>
            <w:rtl/>
          </w:rPr>
          <w:t>:</w:t>
        </w:r>
      </w:hyperlink>
      <w:r>
        <w:t xml:space="preserve"> </w:t>
      </w:r>
      <w:hyperlink w:anchor="_Toc459714695" w:history="1">
        <w:r w:rsidRPr="00EF7B25">
          <w:rPr>
            <w:rStyle w:val="Hyperlink"/>
            <w:rFonts w:hint="eastAsia"/>
            <w:color w:val="000000" w:themeColor="text1"/>
            <w:u w:val="none"/>
            <w:rtl/>
          </w:rPr>
          <w:t>مفهوم‌ساز</w:t>
        </w:r>
        <w:r w:rsidRPr="00EF7B25">
          <w:rPr>
            <w:rStyle w:val="Hyperlink"/>
            <w:rFonts w:hint="cs"/>
            <w:color w:val="000000" w:themeColor="text1"/>
            <w:u w:val="none"/>
            <w:rtl/>
          </w:rPr>
          <w:t>ی</w:t>
        </w:r>
        <w:r w:rsidRPr="00EF7B25">
          <w:rPr>
            <w:rStyle w:val="Hyperlink"/>
            <w:rFonts w:hint="eastAsia"/>
            <w:color w:val="000000" w:themeColor="text1"/>
            <w:u w:val="none"/>
            <w:rtl/>
          </w:rPr>
          <w:t>ِ</w:t>
        </w:r>
        <w:r>
          <w:rPr>
            <w:rStyle w:val="Hyperlink"/>
            <w:rFonts w:hint="cs"/>
            <w:color w:val="000000" w:themeColor="text1"/>
            <w:u w:val="none"/>
            <w:rtl/>
          </w:rPr>
          <w:t xml:space="preserve"> </w:t>
        </w:r>
        <w:r w:rsidRPr="00EF7B25">
          <w:rPr>
            <w:rStyle w:val="Hyperlink"/>
            <w:rFonts w:hint="eastAsia"/>
            <w:color w:val="000000" w:themeColor="text1"/>
            <w:u w:val="none"/>
            <w:rtl/>
          </w:rPr>
          <w:t>مکان،</w:t>
        </w:r>
        <w:r>
          <w:rPr>
            <w:rStyle w:val="Hyperlink"/>
            <w:rFonts w:hint="cs"/>
            <w:color w:val="000000" w:themeColor="text1"/>
            <w:u w:val="none"/>
            <w:rtl/>
          </w:rPr>
          <w:t xml:space="preserve"> </w:t>
        </w:r>
        <w:r w:rsidRPr="00EF7B25">
          <w:rPr>
            <w:rStyle w:val="Hyperlink"/>
            <w:rFonts w:hint="eastAsia"/>
            <w:color w:val="000000" w:themeColor="text1"/>
            <w:u w:val="none"/>
            <w:rtl/>
          </w:rPr>
          <w:t>حرکت،</w:t>
        </w:r>
        <w:r>
          <w:rPr>
            <w:rStyle w:val="Hyperlink"/>
            <w:rFonts w:hint="cs"/>
            <w:color w:val="000000" w:themeColor="text1"/>
            <w:u w:val="none"/>
            <w:rtl/>
          </w:rPr>
          <w:t xml:space="preserve"> </w:t>
        </w:r>
        <w:r w:rsidRPr="00EF7B25">
          <w:rPr>
            <w:rStyle w:val="Hyperlink"/>
            <w:rFonts w:hint="eastAsia"/>
            <w:color w:val="000000" w:themeColor="text1"/>
            <w:u w:val="none"/>
            <w:rtl/>
          </w:rPr>
          <w:t>زمان</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Toc459714695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109</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6" w:history="1">
        <w:r w:rsidRPr="00EF7B25">
          <w:rPr>
            <w:rStyle w:val="Hyperlink"/>
            <w:rFonts w:cs="B Mitra"/>
            <w:noProof/>
            <w:color w:val="000000" w:themeColor="text1"/>
            <w:u w:val="none"/>
            <w:rtl/>
          </w:rPr>
          <w:t xml:space="preserve">6-1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Toc459714696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109</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7" w:history="1">
        <w:r w:rsidRPr="00EF7B25">
          <w:rPr>
            <w:rStyle w:val="Hyperlink"/>
            <w:rFonts w:cs="B Mitra"/>
            <w:noProof/>
            <w:color w:val="000000" w:themeColor="text1"/>
            <w:u w:val="none"/>
            <w:rtl/>
          </w:rPr>
          <w:t xml:space="preserve">6-2  </w:t>
        </w:r>
        <w:r w:rsidRPr="00EF7B25">
          <w:rPr>
            <w:rStyle w:val="Hyperlink"/>
            <w:rFonts w:cs="B Mitra" w:hint="eastAsia"/>
            <w:noProof/>
            <w:color w:val="000000" w:themeColor="text1"/>
            <w:u w:val="none"/>
            <w:rtl/>
          </w:rPr>
          <w:t>مفهوم‌ساز</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مکان</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Toc459714697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109</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8" w:history="1">
        <w:r w:rsidRPr="00EF7B25">
          <w:rPr>
            <w:rStyle w:val="Hyperlink"/>
            <w:rFonts w:cs="B Mitra"/>
            <w:noProof/>
            <w:color w:val="000000" w:themeColor="text1"/>
            <w:u w:val="none"/>
            <w:rtl/>
          </w:rPr>
          <w:t xml:space="preserve">6- 3 </w:t>
        </w:r>
        <w:r w:rsidRPr="00EF7B25">
          <w:rPr>
            <w:rStyle w:val="Hyperlink"/>
            <w:rFonts w:cs="B Mitra" w:hint="eastAsia"/>
            <w:noProof/>
            <w:color w:val="000000" w:themeColor="text1"/>
            <w:u w:val="none"/>
            <w:rtl/>
          </w:rPr>
          <w:t>مفهوم‌ساز</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حرکت</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116</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699" w:history="1">
        <w:r w:rsidRPr="00EF7B25">
          <w:rPr>
            <w:rStyle w:val="Hyperlink"/>
            <w:rFonts w:cs="B Mitra"/>
            <w:noProof/>
            <w:color w:val="000000" w:themeColor="text1"/>
            <w:u w:val="none"/>
            <w:rtl/>
          </w:rPr>
          <w:t xml:space="preserve">6- 4 </w:t>
        </w:r>
        <w:r w:rsidRPr="00EF7B25">
          <w:rPr>
            <w:rStyle w:val="Hyperlink"/>
            <w:rFonts w:cs="B Mitra" w:hint="eastAsia"/>
            <w:noProof/>
            <w:color w:val="000000" w:themeColor="text1"/>
            <w:u w:val="none"/>
            <w:rtl/>
          </w:rPr>
          <w:t>مفهوم‌ساز</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زمان</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Toc459714699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120</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0" w:history="1">
        <w:r w:rsidRPr="00EF7B25">
          <w:rPr>
            <w:rStyle w:val="Hyperlink"/>
            <w:rFonts w:cs="B Mitra"/>
            <w:noProof/>
            <w:color w:val="000000" w:themeColor="text1"/>
            <w:u w:val="none"/>
            <w:rtl/>
          </w:rPr>
          <w:t xml:space="preserve">6-5 </w:t>
        </w:r>
        <w:r w:rsidRPr="00EF7B25">
          <w:rPr>
            <w:rStyle w:val="Hyperlink"/>
            <w:rFonts w:cs="B Mitra" w:hint="eastAsia"/>
            <w:noProof/>
            <w:color w:val="000000" w:themeColor="text1"/>
            <w:u w:val="none"/>
            <w:rtl/>
          </w:rPr>
          <w:t>جمع‌بند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lang w:bidi="fa-IR"/>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126</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701"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هفتم</w:t>
        </w:r>
        <w:r w:rsidRPr="00EF7B25">
          <w:rPr>
            <w:rStyle w:val="Hyperlink"/>
            <w:rFonts w:hint="cs"/>
            <w:color w:val="000000" w:themeColor="text1"/>
            <w:u w:val="none"/>
            <w:rtl/>
          </w:rPr>
          <w:t>:</w:t>
        </w:r>
      </w:hyperlink>
      <w:r>
        <w:t xml:space="preserve"> </w:t>
      </w:r>
      <w:hyperlink w:anchor="_Toc459714702" w:history="1">
        <w:r w:rsidRPr="00EF7B25">
          <w:rPr>
            <w:rStyle w:val="Hyperlink"/>
            <w:rFonts w:hint="eastAsia"/>
            <w:color w:val="000000" w:themeColor="text1"/>
            <w:u w:val="none"/>
            <w:rtl/>
          </w:rPr>
          <w:t>چندمعنا</w:t>
        </w:r>
        <w:r w:rsidRPr="00EF7B25">
          <w:rPr>
            <w:rStyle w:val="Hyperlink"/>
            <w:rFonts w:hint="cs"/>
            <w:color w:val="000000" w:themeColor="text1"/>
            <w:u w:val="none"/>
            <w:rtl/>
          </w:rPr>
          <w:t>یی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Toc459714702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129</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3" w:history="1">
        <w:r w:rsidRPr="00EF7B25">
          <w:rPr>
            <w:rStyle w:val="Hyperlink"/>
            <w:rFonts w:cs="B Mitra"/>
            <w:noProof/>
            <w:color w:val="000000" w:themeColor="text1"/>
            <w:u w:val="none"/>
            <w:rtl/>
          </w:rPr>
          <w:t xml:space="preserve">7-1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129</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4" w:history="1">
        <w:r w:rsidRPr="00EF7B25">
          <w:rPr>
            <w:rStyle w:val="Hyperlink"/>
            <w:rFonts w:cs="B Mitra"/>
            <w:noProof/>
            <w:color w:val="000000" w:themeColor="text1"/>
            <w:u w:val="none"/>
            <w:rtl/>
          </w:rPr>
          <w:t xml:space="preserve">7-2 </w:t>
        </w:r>
        <w:r w:rsidRPr="00EF7B25">
          <w:rPr>
            <w:rStyle w:val="Hyperlink"/>
            <w:rFonts w:cs="B Mitra" w:hint="eastAsia"/>
            <w:noProof/>
            <w:color w:val="000000" w:themeColor="text1"/>
            <w:u w:val="none"/>
            <w:rtl/>
          </w:rPr>
          <w:t>چندمعنا</w:t>
        </w:r>
        <w:r w:rsidRPr="00EF7B25">
          <w:rPr>
            <w:rStyle w:val="Hyperlink"/>
            <w:rFonts w:cs="B Mitra" w:hint="cs"/>
            <w:noProof/>
            <w:color w:val="000000" w:themeColor="text1"/>
            <w:u w:val="none"/>
            <w:rtl/>
          </w:rPr>
          <w:t>یی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در</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نگرش</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ساخت‌گرا</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Toc459714704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130</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5" w:history="1">
        <w:r w:rsidRPr="00EF7B25">
          <w:rPr>
            <w:rStyle w:val="Hyperlink"/>
            <w:rFonts w:cs="B Mitra"/>
            <w:noProof/>
            <w:color w:val="000000" w:themeColor="text1"/>
            <w:u w:val="none"/>
            <w:rtl/>
          </w:rPr>
          <w:t xml:space="preserve">7-3 </w:t>
        </w:r>
        <w:r w:rsidRPr="00EF7B25">
          <w:rPr>
            <w:rStyle w:val="Hyperlink"/>
            <w:rFonts w:cs="B Mitra" w:hint="eastAsia"/>
            <w:noProof/>
            <w:color w:val="000000" w:themeColor="text1"/>
            <w:u w:val="none"/>
            <w:rtl/>
          </w:rPr>
          <w:t>نخست</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ن</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پژوهش‌ها</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در</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تب</w:t>
        </w:r>
        <w:r w:rsidRPr="00EF7B25">
          <w:rPr>
            <w:rStyle w:val="Hyperlink"/>
            <w:rFonts w:cs="B Mitra" w:hint="cs"/>
            <w:noProof/>
            <w:color w:val="000000" w:themeColor="text1"/>
            <w:u w:val="none"/>
            <w:rtl/>
          </w:rPr>
          <w:t>یی</w:t>
        </w:r>
        <w:r w:rsidRPr="00EF7B25">
          <w:rPr>
            <w:rStyle w:val="Hyperlink"/>
            <w:rFonts w:cs="B Mitra" w:hint="eastAsia"/>
            <w:noProof/>
            <w:color w:val="000000" w:themeColor="text1"/>
            <w:u w:val="none"/>
            <w:rtl/>
          </w:rPr>
          <w:t>ن</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نظام‌مند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چندمعنا</w:t>
        </w:r>
        <w:r w:rsidRPr="00EF7B25">
          <w:rPr>
            <w:rStyle w:val="Hyperlink"/>
            <w:rFonts w:cs="B Mitra" w:hint="cs"/>
            <w:noProof/>
            <w:color w:val="000000" w:themeColor="text1"/>
            <w:u w:val="none"/>
            <w:rtl/>
          </w:rPr>
          <w:t>یی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Toc459714705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132</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6" w:history="1">
        <w:r w:rsidRPr="00EF7B25">
          <w:rPr>
            <w:rStyle w:val="Hyperlink"/>
            <w:rFonts w:cs="B Mitra"/>
            <w:noProof/>
            <w:color w:val="000000" w:themeColor="text1"/>
            <w:u w:val="none"/>
            <w:rtl/>
          </w:rPr>
          <w:t xml:space="preserve">7-4  </w:t>
        </w:r>
        <w:r w:rsidRPr="00EF7B25">
          <w:rPr>
            <w:rStyle w:val="Hyperlink"/>
            <w:rFonts w:cs="B Mitra" w:hint="eastAsia"/>
            <w:noProof/>
            <w:color w:val="000000" w:themeColor="text1"/>
            <w:u w:val="none"/>
            <w:rtl/>
          </w:rPr>
          <w:t>چندمعنا</w:t>
        </w:r>
        <w:r w:rsidRPr="00EF7B25">
          <w:rPr>
            <w:rStyle w:val="Hyperlink"/>
            <w:rFonts w:cs="B Mitra" w:hint="cs"/>
            <w:noProof/>
            <w:color w:val="000000" w:themeColor="text1"/>
            <w:u w:val="none"/>
            <w:rtl/>
          </w:rPr>
          <w:t>یی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در</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نگرش</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شناخت</w:t>
        </w:r>
        <w:r w:rsidRPr="00EF7B25">
          <w:rPr>
            <w:rStyle w:val="Hyperlink"/>
            <w:rFonts w:cs="B Mitra" w:hint="cs"/>
            <w:noProof/>
            <w:color w:val="000000" w:themeColor="text1"/>
            <w:u w:val="none"/>
            <w:rtl/>
          </w:rPr>
          <w:t>ی</w:t>
        </w:r>
        <w:r w:rsidRPr="00EF7B25">
          <w:rPr>
            <w:rStyle w:val="Hyperlink"/>
            <w:rFonts w:cs="B Mitra"/>
            <w:noProof/>
            <w:color w:val="000000" w:themeColor="text1"/>
            <w:u w:val="none"/>
            <w:rtl/>
          </w:rPr>
          <w:t xml:space="preserve">: </w:t>
        </w:r>
        <w:r w:rsidRPr="00EF7B25">
          <w:rPr>
            <w:rStyle w:val="Hyperlink"/>
            <w:rFonts w:cs="B Mitra" w:hint="eastAsia"/>
            <w:noProof/>
            <w:color w:val="000000" w:themeColor="text1"/>
            <w:u w:val="none"/>
            <w:rtl/>
          </w:rPr>
          <w:t>سازوکار</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برا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مقوله‌بند</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Toc459714706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133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7" w:history="1">
        <w:r w:rsidRPr="00EF7B25">
          <w:rPr>
            <w:rStyle w:val="Hyperlink"/>
            <w:rFonts w:cs="B Mitra"/>
            <w:noProof/>
            <w:color w:val="000000" w:themeColor="text1"/>
            <w:u w:val="none"/>
            <w:rtl/>
          </w:rPr>
          <w:t xml:space="preserve">7-5  </w:t>
        </w:r>
        <w:r w:rsidRPr="00EF7B25">
          <w:rPr>
            <w:rStyle w:val="Hyperlink"/>
            <w:rFonts w:cs="B Mitra" w:hint="eastAsia"/>
            <w:noProof/>
            <w:color w:val="000000" w:themeColor="text1"/>
            <w:u w:val="none"/>
            <w:rtl/>
          </w:rPr>
          <w:t>نگاه</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به</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کارا</w:t>
        </w:r>
        <w:r w:rsidRPr="00EF7B25">
          <w:rPr>
            <w:rStyle w:val="Hyperlink"/>
            <w:rFonts w:cs="B Mitra" w:hint="cs"/>
            <w:noProof/>
            <w:color w:val="000000" w:themeColor="text1"/>
            <w:u w:val="none"/>
            <w:rtl/>
          </w:rPr>
          <w:t>ییِ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تب</w:t>
        </w:r>
        <w:r w:rsidRPr="00EF7B25">
          <w:rPr>
            <w:rStyle w:val="Hyperlink"/>
            <w:rFonts w:cs="B Mitra" w:hint="cs"/>
            <w:noProof/>
            <w:color w:val="000000" w:themeColor="text1"/>
            <w:u w:val="none"/>
            <w:rtl/>
          </w:rPr>
          <w:t>یی</w:t>
        </w:r>
        <w:r w:rsidRPr="00EF7B25">
          <w:rPr>
            <w:rStyle w:val="Hyperlink"/>
            <w:rFonts w:cs="B Mitra" w:hint="eastAsia"/>
            <w:noProof/>
            <w:color w:val="000000" w:themeColor="text1"/>
            <w:u w:val="none"/>
            <w:rtl/>
          </w:rPr>
          <w:t>ن</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چندمعنا</w:t>
        </w:r>
        <w:r w:rsidRPr="00EF7B25">
          <w:rPr>
            <w:rStyle w:val="Hyperlink"/>
            <w:rFonts w:cs="B Mitra" w:hint="cs"/>
            <w:noProof/>
            <w:color w:val="000000" w:themeColor="text1"/>
            <w:u w:val="none"/>
            <w:rtl/>
          </w:rPr>
          <w:t>ییِ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نظام‌مند</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Toc459714707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134</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8" w:history="1">
        <w:r w:rsidRPr="00EF7B25">
          <w:rPr>
            <w:rStyle w:val="Hyperlink"/>
            <w:rFonts w:cs="B Mitra"/>
            <w:noProof/>
            <w:color w:val="000000" w:themeColor="text1"/>
            <w:u w:val="none"/>
            <w:rtl/>
          </w:rPr>
          <w:t xml:space="preserve">7-6  </w:t>
        </w:r>
        <w:r w:rsidRPr="00EF7B25">
          <w:rPr>
            <w:rStyle w:val="Hyperlink"/>
            <w:rFonts w:cs="B Mitra" w:hint="eastAsia"/>
            <w:noProof/>
            <w:color w:val="000000" w:themeColor="text1"/>
            <w:u w:val="none"/>
            <w:rtl/>
          </w:rPr>
          <w:t>چندمعنا</w:t>
        </w:r>
        <w:r w:rsidRPr="00EF7B25">
          <w:rPr>
            <w:rStyle w:val="Hyperlink"/>
            <w:rFonts w:cs="B Mitra" w:hint="cs"/>
            <w:noProof/>
            <w:color w:val="000000" w:themeColor="text1"/>
            <w:u w:val="none"/>
            <w:rtl/>
          </w:rPr>
          <w:t>ییِ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نظام‌مند</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تغ</w:t>
        </w:r>
        <w:r w:rsidRPr="00EF7B25">
          <w:rPr>
            <w:rStyle w:val="Hyperlink"/>
            <w:rFonts w:cs="B Mitra" w:hint="cs"/>
            <w:noProof/>
            <w:color w:val="000000" w:themeColor="text1"/>
            <w:u w:val="none"/>
            <w:rtl/>
          </w:rPr>
          <w:t>یی</w:t>
        </w:r>
        <w:r w:rsidRPr="00EF7B25">
          <w:rPr>
            <w:rStyle w:val="Hyperlink"/>
            <w:rFonts w:cs="B Mitra" w:hint="eastAsia"/>
            <w:noProof/>
            <w:color w:val="000000" w:themeColor="text1"/>
            <w:u w:val="none"/>
            <w:rtl/>
          </w:rPr>
          <w:t>ر</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معنا</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Toc459714708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135</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09" w:history="1">
        <w:r w:rsidRPr="00EF7B25">
          <w:rPr>
            <w:rStyle w:val="Hyperlink"/>
            <w:rFonts w:cs="B Mitra"/>
            <w:noProof/>
            <w:color w:val="000000" w:themeColor="text1"/>
            <w:u w:val="none"/>
            <w:rtl/>
          </w:rPr>
          <w:t xml:space="preserve">7-7 </w:t>
        </w:r>
        <w:r w:rsidRPr="00EF7B25">
          <w:rPr>
            <w:rStyle w:val="Hyperlink"/>
            <w:rFonts w:cs="B Mitra" w:hint="eastAsia"/>
            <w:noProof/>
            <w:color w:val="000000" w:themeColor="text1"/>
            <w:u w:val="none"/>
            <w:rtl/>
          </w:rPr>
          <w:t>چالش‌ها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Pr>
            <w:rStyle w:val="Hyperlink"/>
            <w:rFonts w:cs="B Mitra" w:hint="eastAsia"/>
            <w:noProof/>
            <w:color w:val="000000" w:themeColor="text1"/>
            <w:u w:val="none"/>
            <w:rtl/>
          </w:rPr>
          <w:t>نظریة</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چندمعنا</w:t>
        </w:r>
        <w:r w:rsidRPr="00EF7B25">
          <w:rPr>
            <w:rStyle w:val="Hyperlink"/>
            <w:rFonts w:cs="B Mitra" w:hint="cs"/>
            <w:noProof/>
            <w:color w:val="000000" w:themeColor="text1"/>
            <w:u w:val="none"/>
            <w:rtl/>
          </w:rPr>
          <w:t>ییِ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نظام‌مند</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Toc459714709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138</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10" w:history="1">
        <w:r w:rsidRPr="00EF7B25">
          <w:rPr>
            <w:rStyle w:val="Hyperlink"/>
            <w:rFonts w:cs="B Mitra"/>
            <w:noProof/>
            <w:color w:val="000000" w:themeColor="text1"/>
            <w:u w:val="none"/>
            <w:rtl/>
          </w:rPr>
          <w:t xml:space="preserve">7-8  </w:t>
        </w:r>
        <w:r w:rsidRPr="00EF7B25">
          <w:rPr>
            <w:rStyle w:val="Hyperlink"/>
            <w:rFonts w:cs="B Mitra" w:hint="eastAsia"/>
            <w:noProof/>
            <w:color w:val="000000" w:themeColor="text1"/>
            <w:u w:val="none"/>
            <w:rtl/>
          </w:rPr>
          <w:t>جمع‌بند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lang w:bidi="fa-IR"/>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Toc459714710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140</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711" w:history="1">
        <w:r w:rsidRPr="00EF7B25">
          <w:rPr>
            <w:rStyle w:val="Hyperlink"/>
            <w:rFonts w:hint="eastAsia"/>
            <w:color w:val="000000" w:themeColor="text1"/>
            <w:u w:val="none"/>
            <w:rtl/>
          </w:rPr>
          <w:t>فصل</w:t>
        </w:r>
        <w:r>
          <w:rPr>
            <w:rStyle w:val="Hyperlink"/>
            <w:rFonts w:hint="cs"/>
            <w:color w:val="000000" w:themeColor="text1"/>
            <w:u w:val="none"/>
            <w:rtl/>
          </w:rPr>
          <w:t xml:space="preserve"> </w:t>
        </w:r>
        <w:r w:rsidRPr="00EF7B25">
          <w:rPr>
            <w:rStyle w:val="Hyperlink"/>
            <w:rFonts w:hint="eastAsia"/>
            <w:color w:val="000000" w:themeColor="text1"/>
            <w:u w:val="none"/>
            <w:rtl/>
          </w:rPr>
          <w:t>هشتم</w:t>
        </w:r>
        <w:r w:rsidRPr="00EF7B25">
          <w:rPr>
            <w:rStyle w:val="Hyperlink"/>
            <w:rFonts w:hint="cs"/>
            <w:color w:val="000000" w:themeColor="text1"/>
            <w:u w:val="none"/>
            <w:rtl/>
          </w:rPr>
          <w:t>:</w:t>
        </w:r>
      </w:hyperlink>
      <w:r>
        <w:t xml:space="preserve"> </w:t>
      </w:r>
      <w:hyperlink w:anchor="_Toc459714712" w:history="1">
        <w:r w:rsidRPr="00EF7B25">
          <w:rPr>
            <w:rStyle w:val="Hyperlink"/>
            <w:rFonts w:hint="eastAsia"/>
            <w:color w:val="000000" w:themeColor="text1"/>
            <w:u w:val="none"/>
            <w:rtl/>
          </w:rPr>
          <w:t>آم</w:t>
        </w:r>
        <w:r w:rsidRPr="00EF7B25">
          <w:rPr>
            <w:rStyle w:val="Hyperlink"/>
            <w:rFonts w:hint="cs"/>
            <w:color w:val="000000" w:themeColor="text1"/>
            <w:u w:val="none"/>
            <w:rtl/>
          </w:rPr>
          <w:t>ی</w:t>
        </w:r>
        <w:r w:rsidRPr="00EF7B25">
          <w:rPr>
            <w:rStyle w:val="Hyperlink"/>
            <w:rFonts w:hint="eastAsia"/>
            <w:color w:val="000000" w:themeColor="text1"/>
            <w:u w:val="none"/>
            <w:rtl/>
          </w:rPr>
          <w:t>ختگ</w:t>
        </w:r>
        <w:r w:rsidRPr="00EF7B25">
          <w:rPr>
            <w:rStyle w:val="Hyperlink"/>
            <w:rFonts w:hint="cs"/>
            <w:color w:val="000000" w:themeColor="text1"/>
            <w:u w:val="none"/>
            <w:rtl/>
          </w:rPr>
          <w:t>ی</w:t>
        </w:r>
        <w:r w:rsidRPr="00EF7B25">
          <w:rPr>
            <w:rStyle w:val="Hyperlink"/>
            <w:rFonts w:hint="eastAsia"/>
            <w:color w:val="000000" w:themeColor="text1"/>
            <w:u w:val="none"/>
            <w:rtl/>
          </w:rPr>
          <w:t>ِ</w:t>
        </w:r>
        <w:r>
          <w:rPr>
            <w:rStyle w:val="Hyperlink"/>
            <w:rFonts w:hint="cs"/>
            <w:color w:val="000000" w:themeColor="text1"/>
            <w:u w:val="none"/>
            <w:rtl/>
          </w:rPr>
          <w:t xml:space="preserve"> </w:t>
        </w:r>
        <w:r w:rsidRPr="00EF7B25">
          <w:rPr>
            <w:rStyle w:val="Hyperlink"/>
            <w:rFonts w:hint="eastAsia"/>
            <w:color w:val="000000" w:themeColor="text1"/>
            <w:u w:val="none"/>
            <w:rtl/>
          </w:rPr>
          <w:t>مفهوم</w:t>
        </w:r>
        <w:r w:rsidRPr="00EF7B25">
          <w:rPr>
            <w:rStyle w:val="Hyperlink"/>
            <w:rFonts w:hint="cs"/>
            <w:color w:val="000000" w:themeColor="text1"/>
            <w:u w:val="none"/>
            <w:rtl/>
          </w:rPr>
          <w:t>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Toc459714712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143</w:t>
        </w:r>
        <w:r w:rsidRPr="00EF7B25">
          <w:rPr>
            <w:rStyle w:val="Hyperlink"/>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13" w:history="1">
        <w:r w:rsidRPr="00EF7B25">
          <w:rPr>
            <w:rStyle w:val="Hyperlink"/>
            <w:rFonts w:cs="B Mitra"/>
            <w:noProof/>
            <w:color w:val="000000" w:themeColor="text1"/>
            <w:u w:val="none"/>
            <w:rtl/>
          </w:rPr>
          <w:t xml:space="preserve">8-1 </w:t>
        </w:r>
        <w:r w:rsidRPr="00EF7B25">
          <w:rPr>
            <w:rStyle w:val="Hyperlink"/>
            <w:rFonts w:cs="B Mitra" w:hint="eastAsia"/>
            <w:noProof/>
            <w:color w:val="000000" w:themeColor="text1"/>
            <w:u w:val="none"/>
            <w:rtl/>
          </w:rPr>
          <w:t>مقدمه</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Toc459714713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143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14" w:history="1">
        <w:r w:rsidRPr="00EF7B25">
          <w:rPr>
            <w:rStyle w:val="Hyperlink"/>
            <w:rFonts w:cs="B Mitra"/>
            <w:noProof/>
            <w:color w:val="000000" w:themeColor="text1"/>
            <w:u w:val="none"/>
            <w:rtl/>
          </w:rPr>
          <w:t xml:space="preserve">8-2 </w:t>
        </w:r>
        <w:r w:rsidRPr="00EF7B25">
          <w:rPr>
            <w:rStyle w:val="Hyperlink"/>
            <w:rFonts w:cs="B Mitra" w:hint="eastAsia"/>
            <w:noProof/>
            <w:color w:val="000000" w:themeColor="text1"/>
            <w:u w:val="none"/>
            <w:rtl/>
          </w:rPr>
          <w:t>فضاها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ذهن</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Toc459714714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145</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15" w:history="1">
        <w:r w:rsidRPr="00EF7B25">
          <w:rPr>
            <w:rStyle w:val="Hyperlink"/>
            <w:rFonts w:cs="B Mitra"/>
            <w:noProof/>
            <w:color w:val="000000" w:themeColor="text1"/>
            <w:u w:val="none"/>
            <w:rtl/>
          </w:rPr>
          <w:t xml:space="preserve">8-3 </w:t>
        </w:r>
        <w:r w:rsidRPr="00EF7B25">
          <w:rPr>
            <w:rStyle w:val="Hyperlink"/>
            <w:rFonts w:cs="B Mitra" w:hint="eastAsia"/>
            <w:noProof/>
            <w:color w:val="000000" w:themeColor="text1"/>
            <w:u w:val="none"/>
            <w:rtl/>
          </w:rPr>
          <w:t>فضاها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ذهن</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و</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حوزه‌ها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مفهوم</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Toc459714715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150</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16" w:history="1">
        <w:r w:rsidRPr="00EF7B25">
          <w:rPr>
            <w:rStyle w:val="Hyperlink"/>
            <w:rFonts w:cs="B Mitra"/>
            <w:noProof/>
            <w:color w:val="000000" w:themeColor="text1"/>
            <w:u w:val="none"/>
            <w:rtl/>
          </w:rPr>
          <w:t xml:space="preserve">8-4 </w:t>
        </w:r>
        <w:r w:rsidRPr="00EF7B25">
          <w:rPr>
            <w:rStyle w:val="Hyperlink"/>
            <w:rFonts w:cs="B Mitra" w:hint="eastAsia"/>
            <w:noProof/>
            <w:color w:val="000000" w:themeColor="text1"/>
            <w:u w:val="none"/>
            <w:rtl/>
          </w:rPr>
          <w:t>آم</w:t>
        </w:r>
        <w:r w:rsidRPr="00EF7B25">
          <w:rPr>
            <w:rStyle w:val="Hyperlink"/>
            <w:rFonts w:cs="B Mitra" w:hint="cs"/>
            <w:noProof/>
            <w:color w:val="000000" w:themeColor="text1"/>
            <w:u w:val="none"/>
            <w:rtl/>
          </w:rPr>
          <w:t>ی</w:t>
        </w:r>
        <w:r w:rsidRPr="00EF7B25">
          <w:rPr>
            <w:rStyle w:val="Hyperlink"/>
            <w:rFonts w:cs="B Mitra" w:hint="eastAsia"/>
            <w:noProof/>
            <w:color w:val="000000" w:themeColor="text1"/>
            <w:u w:val="none"/>
            <w:rtl/>
          </w:rPr>
          <w:t>ختگ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فضاها</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ذهن</w:t>
        </w:r>
        <w:r w:rsidRPr="00EF7B25">
          <w:rPr>
            <w:rStyle w:val="Hyperlink"/>
            <w:rFonts w:cs="B Mitra" w:hint="cs"/>
            <w:noProof/>
            <w:color w:val="000000" w:themeColor="text1"/>
            <w:u w:val="none"/>
            <w:rtl/>
          </w:rPr>
          <w:t>ی</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Toc459714716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153</w:t>
        </w:r>
        <w:r w:rsidRPr="00EF7B25">
          <w:rPr>
            <w:rStyle w:val="Hyperlink"/>
            <w:rFonts w:cs="B Mitra"/>
            <w:noProof/>
            <w:color w:val="000000" w:themeColor="text1"/>
            <w:u w:val="none"/>
            <w:rtl/>
          </w:rPr>
          <w:fldChar w:fldCharType="end"/>
        </w:r>
      </w:hyperlink>
    </w:p>
    <w:p w:rsidR="00987227" w:rsidRPr="00EF7B25" w:rsidRDefault="00987227" w:rsidP="00987227">
      <w:pPr>
        <w:pStyle w:val="TOC2"/>
        <w:tabs>
          <w:tab w:val="right" w:leader="dot" w:pos="6794"/>
        </w:tabs>
        <w:bidi/>
        <w:spacing w:after="0" w:line="366" w:lineRule="exact"/>
        <w:ind w:firstLine="283"/>
        <w:rPr>
          <w:rFonts w:cs="B Mitra"/>
          <w:noProof/>
          <w:color w:val="000000" w:themeColor="text1"/>
          <w:rtl/>
        </w:rPr>
      </w:pPr>
      <w:hyperlink w:anchor="_Toc459714717" w:history="1">
        <w:r w:rsidRPr="00EF7B25">
          <w:rPr>
            <w:rStyle w:val="Hyperlink"/>
            <w:rFonts w:cs="B Mitra"/>
            <w:noProof/>
            <w:color w:val="000000" w:themeColor="text1"/>
            <w:u w:val="none"/>
            <w:rtl/>
          </w:rPr>
          <w:t xml:space="preserve">8-5 </w:t>
        </w:r>
        <w:r w:rsidRPr="00EF7B25">
          <w:rPr>
            <w:rStyle w:val="Hyperlink"/>
            <w:rFonts w:cs="B Mitra" w:hint="eastAsia"/>
            <w:noProof/>
            <w:color w:val="000000" w:themeColor="text1"/>
            <w:u w:val="none"/>
            <w:rtl/>
          </w:rPr>
          <w:t>جمع‌بند</w:t>
        </w:r>
        <w:r w:rsidRPr="00EF7B25">
          <w:rPr>
            <w:rStyle w:val="Hyperlink"/>
            <w:rFonts w:cs="B Mitra" w:hint="cs"/>
            <w:noProof/>
            <w:color w:val="000000" w:themeColor="text1"/>
            <w:u w:val="none"/>
            <w:rtl/>
          </w:rPr>
          <w:t>ی</w:t>
        </w:r>
        <w:r>
          <w:rPr>
            <w:rStyle w:val="Hyperlink"/>
            <w:rFonts w:cs="B Mitra" w:hint="cs"/>
            <w:noProof/>
            <w:color w:val="000000" w:themeColor="text1"/>
            <w:u w:val="none"/>
            <w:rtl/>
          </w:rPr>
          <w:t xml:space="preserve"> </w:t>
        </w:r>
        <w:r w:rsidRPr="00EF7B25">
          <w:rPr>
            <w:rStyle w:val="Hyperlink"/>
            <w:rFonts w:cs="B Mitra" w:hint="eastAsia"/>
            <w:noProof/>
            <w:color w:val="000000" w:themeColor="text1"/>
            <w:u w:val="none"/>
            <w:rtl/>
          </w:rPr>
          <w:t>مطالب</w:t>
        </w:r>
        <w:r w:rsidRPr="00EF7B25">
          <w:rPr>
            <w:rFonts w:cs="B Mitra"/>
            <w:noProof/>
            <w:webHidden/>
            <w:color w:val="000000" w:themeColor="text1"/>
            <w:rtl/>
          </w:rPr>
          <w:tab/>
        </w:r>
        <w:r w:rsidRPr="00EF7B25">
          <w:rPr>
            <w:rStyle w:val="Hyperlink"/>
            <w:rFonts w:cs="B Mitra"/>
            <w:noProof/>
            <w:color w:val="000000" w:themeColor="text1"/>
            <w:u w:val="none"/>
            <w:rtl/>
          </w:rPr>
          <w:fldChar w:fldCharType="begin"/>
        </w:r>
        <w:r w:rsidRPr="00EF7B25">
          <w:rPr>
            <w:rFonts w:cs="B Mitra"/>
            <w:noProof/>
            <w:webHidden/>
            <w:color w:val="000000" w:themeColor="text1"/>
          </w:rPr>
          <w:instrText>PAGEREF</w:instrText>
        </w:r>
        <w:r w:rsidRPr="00EF7B25">
          <w:rPr>
            <w:rFonts w:cs="B Mitra"/>
            <w:noProof/>
            <w:webHidden/>
            <w:color w:val="000000" w:themeColor="text1"/>
            <w:rtl/>
          </w:rPr>
          <w:instrText xml:space="preserve"> _</w:instrText>
        </w:r>
        <w:r w:rsidRPr="00EF7B25">
          <w:rPr>
            <w:rFonts w:cs="B Mitra"/>
            <w:noProof/>
            <w:webHidden/>
            <w:color w:val="000000" w:themeColor="text1"/>
          </w:rPr>
          <w:instrText>Toc459714717 \h</w:instrText>
        </w:r>
        <w:r w:rsidRPr="00EF7B25">
          <w:rPr>
            <w:rStyle w:val="Hyperlink"/>
            <w:rFonts w:cs="B Mitra"/>
            <w:noProof/>
            <w:color w:val="000000" w:themeColor="text1"/>
            <w:u w:val="none"/>
            <w:rtl/>
          </w:rPr>
        </w:r>
        <w:r w:rsidRPr="00EF7B25">
          <w:rPr>
            <w:rStyle w:val="Hyperlink"/>
            <w:rFonts w:cs="B Mitra"/>
            <w:noProof/>
            <w:color w:val="000000" w:themeColor="text1"/>
            <w:u w:val="none"/>
            <w:rtl/>
          </w:rPr>
          <w:fldChar w:fldCharType="separate"/>
        </w:r>
        <w:r>
          <w:rPr>
            <w:rStyle w:val="Hyperlink"/>
            <w:rFonts w:cs="B Mitra"/>
            <w:noProof/>
            <w:color w:val="000000" w:themeColor="text1"/>
            <w:u w:val="none"/>
            <w:rtl/>
          </w:rPr>
          <w:t>157</w:t>
        </w:r>
        <w:r w:rsidRPr="00EF7B25">
          <w:rPr>
            <w:rStyle w:val="Hyperlink"/>
            <w:rFonts w:cs="B Mitra"/>
            <w:noProof/>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718" w:history="1">
        <w:r w:rsidRPr="00EF7B25">
          <w:rPr>
            <w:rStyle w:val="Hyperlink"/>
            <w:rFonts w:hint="eastAsia"/>
            <w:color w:val="000000" w:themeColor="text1"/>
            <w:u w:val="none"/>
            <w:rtl/>
          </w:rPr>
          <w:t>واژه‌نامه</w:t>
        </w:r>
        <w:r>
          <w:rPr>
            <w:rStyle w:val="Hyperlink"/>
            <w:rFonts w:hint="cs"/>
            <w:color w:val="000000" w:themeColor="text1"/>
            <w:u w:val="none"/>
            <w:rtl/>
          </w:rPr>
          <w:t xml:space="preserve"> </w:t>
        </w:r>
        <w:r w:rsidRPr="00EF7B25">
          <w:rPr>
            <w:rStyle w:val="Hyperlink"/>
            <w:rFonts w:hint="eastAsia"/>
            <w:color w:val="000000" w:themeColor="text1"/>
            <w:u w:val="none"/>
            <w:rtl/>
          </w:rPr>
          <w:t>فارس</w:t>
        </w:r>
        <w:r w:rsidRPr="00EF7B25">
          <w:rPr>
            <w:rStyle w:val="Hyperlink"/>
            <w:rFonts w:hint="cs"/>
            <w:color w:val="000000" w:themeColor="text1"/>
            <w:u w:val="none"/>
            <w:rtl/>
          </w:rPr>
          <w:t>ی</w:t>
        </w:r>
        <w:r>
          <w:rPr>
            <w:rStyle w:val="Hyperlink"/>
            <w:rFonts w:hint="cs"/>
            <w:color w:val="000000" w:themeColor="text1"/>
            <w:u w:val="none"/>
            <w:rtl/>
          </w:rPr>
          <w:t xml:space="preserve"> </w:t>
        </w:r>
        <w:r w:rsidRPr="00EF7B25">
          <w:rPr>
            <w:rStyle w:val="Hyperlink"/>
            <w:rFonts w:hint="eastAsia"/>
            <w:color w:val="000000" w:themeColor="text1"/>
            <w:u w:val="none"/>
            <w:rtl/>
          </w:rPr>
          <w:t>به</w:t>
        </w:r>
        <w:r>
          <w:rPr>
            <w:rStyle w:val="Hyperlink"/>
            <w:rFonts w:hint="cs"/>
            <w:color w:val="000000" w:themeColor="text1"/>
            <w:u w:val="none"/>
            <w:rtl/>
          </w:rPr>
          <w:t xml:space="preserve"> </w:t>
        </w:r>
        <w:r w:rsidRPr="00EF7B25">
          <w:rPr>
            <w:rStyle w:val="Hyperlink"/>
            <w:rFonts w:hint="eastAsia"/>
            <w:color w:val="000000" w:themeColor="text1"/>
            <w:u w:val="none"/>
            <w:rtl/>
          </w:rPr>
          <w:t>انگل</w:t>
        </w:r>
        <w:r w:rsidRPr="00EF7B25">
          <w:rPr>
            <w:rStyle w:val="Hyperlink"/>
            <w:rFonts w:hint="cs"/>
            <w:color w:val="000000" w:themeColor="text1"/>
            <w:u w:val="none"/>
            <w:rtl/>
          </w:rPr>
          <w:t>ی</w:t>
        </w:r>
        <w:r w:rsidRPr="00EF7B25">
          <w:rPr>
            <w:rStyle w:val="Hyperlink"/>
            <w:rFonts w:hint="eastAsia"/>
            <w:color w:val="000000" w:themeColor="text1"/>
            <w:u w:val="none"/>
            <w:rtl/>
          </w:rPr>
          <w:t>س</w:t>
        </w:r>
        <w:r w:rsidRPr="00EF7B25">
          <w:rPr>
            <w:rStyle w:val="Hyperlink"/>
            <w:rFonts w:hint="cs"/>
            <w:color w:val="000000" w:themeColor="text1"/>
            <w:u w:val="none"/>
            <w:rtl/>
          </w:rPr>
          <w:t>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Toc459714718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159</w:t>
        </w:r>
        <w:r w:rsidRPr="00EF7B25">
          <w:rPr>
            <w:rStyle w:val="Hyperlink"/>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719" w:history="1">
        <w:r w:rsidRPr="00EF7B25">
          <w:rPr>
            <w:rStyle w:val="Hyperlink"/>
            <w:rFonts w:hint="eastAsia"/>
            <w:color w:val="000000" w:themeColor="text1"/>
            <w:u w:val="none"/>
            <w:rtl/>
          </w:rPr>
          <w:t>واژه</w:t>
        </w:r>
        <w:r>
          <w:rPr>
            <w:rStyle w:val="Hyperlink"/>
            <w:rFonts w:hint="cs"/>
            <w:color w:val="000000" w:themeColor="text1"/>
            <w:u w:val="none"/>
            <w:rtl/>
          </w:rPr>
          <w:t>‌</w:t>
        </w:r>
        <w:r w:rsidRPr="00EF7B25">
          <w:rPr>
            <w:rStyle w:val="Hyperlink"/>
            <w:rFonts w:hint="eastAsia"/>
            <w:color w:val="000000" w:themeColor="text1"/>
            <w:u w:val="none"/>
            <w:rtl/>
          </w:rPr>
          <w:t>نامه</w:t>
        </w:r>
        <w:r>
          <w:rPr>
            <w:rStyle w:val="Hyperlink"/>
            <w:rFonts w:hint="cs"/>
            <w:color w:val="000000" w:themeColor="text1"/>
            <w:u w:val="none"/>
            <w:rtl/>
          </w:rPr>
          <w:t xml:space="preserve"> </w:t>
        </w:r>
        <w:r w:rsidRPr="00EF7B25">
          <w:rPr>
            <w:rStyle w:val="Hyperlink"/>
            <w:rFonts w:hint="eastAsia"/>
            <w:color w:val="000000" w:themeColor="text1"/>
            <w:u w:val="none"/>
            <w:rtl/>
          </w:rPr>
          <w:t>انگل</w:t>
        </w:r>
        <w:r w:rsidRPr="00EF7B25">
          <w:rPr>
            <w:rStyle w:val="Hyperlink"/>
            <w:rFonts w:hint="cs"/>
            <w:color w:val="000000" w:themeColor="text1"/>
            <w:u w:val="none"/>
            <w:rtl/>
          </w:rPr>
          <w:t>ی</w:t>
        </w:r>
        <w:r w:rsidRPr="00EF7B25">
          <w:rPr>
            <w:rStyle w:val="Hyperlink"/>
            <w:rFonts w:hint="eastAsia"/>
            <w:color w:val="000000" w:themeColor="text1"/>
            <w:u w:val="none"/>
            <w:rtl/>
          </w:rPr>
          <w:t>س</w:t>
        </w:r>
        <w:r w:rsidRPr="00EF7B25">
          <w:rPr>
            <w:rStyle w:val="Hyperlink"/>
            <w:rFonts w:hint="cs"/>
            <w:color w:val="000000" w:themeColor="text1"/>
            <w:u w:val="none"/>
            <w:rtl/>
          </w:rPr>
          <w:t>ی</w:t>
        </w:r>
        <w:r>
          <w:rPr>
            <w:rStyle w:val="Hyperlink"/>
            <w:rFonts w:hint="cs"/>
            <w:color w:val="000000" w:themeColor="text1"/>
            <w:u w:val="none"/>
            <w:rtl/>
          </w:rPr>
          <w:t xml:space="preserve"> </w:t>
        </w:r>
        <w:r w:rsidRPr="00EF7B25">
          <w:rPr>
            <w:rStyle w:val="Hyperlink"/>
            <w:rFonts w:hint="eastAsia"/>
            <w:color w:val="000000" w:themeColor="text1"/>
            <w:u w:val="none"/>
            <w:rtl/>
          </w:rPr>
          <w:t>به</w:t>
        </w:r>
        <w:r>
          <w:rPr>
            <w:rStyle w:val="Hyperlink"/>
            <w:rFonts w:hint="cs"/>
            <w:color w:val="000000" w:themeColor="text1"/>
            <w:u w:val="none"/>
            <w:rtl/>
          </w:rPr>
          <w:t xml:space="preserve"> </w:t>
        </w:r>
        <w:r w:rsidRPr="00EF7B25">
          <w:rPr>
            <w:rStyle w:val="Hyperlink"/>
            <w:rFonts w:hint="eastAsia"/>
            <w:color w:val="000000" w:themeColor="text1"/>
            <w:u w:val="none"/>
            <w:rtl/>
          </w:rPr>
          <w:t>فارس</w:t>
        </w:r>
        <w:r w:rsidRPr="00EF7B25">
          <w:rPr>
            <w:rStyle w:val="Hyperlink"/>
            <w:rFonts w:hint="cs"/>
            <w:color w:val="000000" w:themeColor="text1"/>
            <w:u w:val="none"/>
            <w:rtl/>
          </w:rPr>
          <w:t>ی</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Toc459714719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167</w:t>
        </w:r>
        <w:r w:rsidRPr="00EF7B25">
          <w:rPr>
            <w:rStyle w:val="Hyperlink"/>
            <w:color w:val="000000" w:themeColor="text1"/>
            <w:u w:val="none"/>
            <w:rtl/>
          </w:rPr>
          <w:fldChar w:fldCharType="end"/>
        </w:r>
      </w:hyperlink>
    </w:p>
    <w:p w:rsidR="00987227" w:rsidRPr="00EF7B25" w:rsidRDefault="00987227" w:rsidP="00987227">
      <w:pPr>
        <w:pStyle w:val="TOC1"/>
        <w:rPr>
          <w:rFonts w:eastAsiaTheme="minorEastAsia"/>
          <w:rtl/>
          <w:lang w:bidi="fa-IR"/>
        </w:rPr>
      </w:pPr>
      <w:hyperlink w:anchor="_Toc459714720" w:history="1">
        <w:r w:rsidRPr="00EF7B25">
          <w:rPr>
            <w:rStyle w:val="Hyperlink"/>
            <w:rFonts w:hint="eastAsia"/>
            <w:color w:val="000000" w:themeColor="text1"/>
            <w:u w:val="none"/>
            <w:rtl/>
          </w:rPr>
          <w:t>کتابنامه</w:t>
        </w:r>
        <w:r w:rsidRPr="00EF7B25">
          <w:rPr>
            <w:webHidden/>
            <w:rtl/>
          </w:rPr>
          <w:tab/>
        </w:r>
        <w:r w:rsidRPr="00EF7B25">
          <w:rPr>
            <w:rStyle w:val="Hyperlink"/>
            <w:color w:val="000000" w:themeColor="text1"/>
            <w:u w:val="none"/>
            <w:rtl/>
          </w:rPr>
          <w:fldChar w:fldCharType="begin"/>
        </w:r>
        <w:r w:rsidRPr="00EF7B25">
          <w:rPr>
            <w:webHidden/>
          </w:rPr>
          <w:instrText>PAGEREF</w:instrText>
        </w:r>
        <w:r w:rsidRPr="00EF7B25">
          <w:rPr>
            <w:webHidden/>
            <w:rtl/>
          </w:rPr>
          <w:instrText xml:space="preserve"> _</w:instrText>
        </w:r>
        <w:r w:rsidRPr="00EF7B25">
          <w:rPr>
            <w:webHidden/>
          </w:rPr>
          <w:instrText>Toc459714720 \h</w:instrText>
        </w:r>
        <w:r w:rsidRPr="00EF7B25">
          <w:rPr>
            <w:rStyle w:val="Hyperlink"/>
            <w:color w:val="000000" w:themeColor="text1"/>
            <w:u w:val="none"/>
            <w:rtl/>
          </w:rPr>
        </w:r>
        <w:r w:rsidRPr="00EF7B25">
          <w:rPr>
            <w:rStyle w:val="Hyperlink"/>
            <w:color w:val="000000" w:themeColor="text1"/>
            <w:u w:val="none"/>
            <w:rtl/>
          </w:rPr>
          <w:fldChar w:fldCharType="separate"/>
        </w:r>
        <w:r>
          <w:rPr>
            <w:rStyle w:val="Hyperlink"/>
            <w:color w:val="000000" w:themeColor="text1"/>
            <w:u w:val="none"/>
            <w:rtl/>
          </w:rPr>
          <w:t>175</w:t>
        </w:r>
        <w:r w:rsidRPr="00EF7B25">
          <w:rPr>
            <w:rStyle w:val="Hyperlink"/>
            <w:color w:val="000000" w:themeColor="text1"/>
            <w:u w:val="none"/>
            <w:rtl/>
          </w:rPr>
          <w:fldChar w:fldCharType="end"/>
        </w:r>
      </w:hyperlink>
    </w:p>
    <w:p w:rsidR="00987227" w:rsidRPr="00121FA7" w:rsidRDefault="00987227" w:rsidP="00987227">
      <w:pPr>
        <w:widowControl w:val="0"/>
        <w:bidi/>
        <w:spacing w:line="366" w:lineRule="exact"/>
        <w:ind w:firstLine="283"/>
        <w:jc w:val="lowKashida"/>
        <w:rPr>
          <w:rFonts w:ascii="Times New Roman" w:hAnsi="Times New Roman" w:cs="B Mitra"/>
          <w:b/>
          <w:bCs/>
          <w:rtl/>
          <w:lang w:bidi="fa-IR"/>
        </w:rPr>
        <w:sectPr w:rsidR="00987227" w:rsidRPr="00121FA7" w:rsidSect="00D9190E">
          <w:headerReference w:type="default" r:id="rId9"/>
          <w:footnotePr>
            <w:numRestart w:val="eachPage"/>
          </w:footnotePr>
          <w:pgSz w:w="10206" w:h="13041" w:code="1"/>
          <w:pgMar w:top="1701" w:right="1701" w:bottom="1134" w:left="1701" w:header="1134" w:footer="1134" w:gutter="0"/>
          <w:cols w:space="720"/>
          <w:titlePg/>
          <w:bidi/>
          <w:docGrid w:linePitch="360"/>
        </w:sectPr>
      </w:pPr>
      <w:r w:rsidRPr="00EF7B25">
        <w:rPr>
          <w:rFonts w:ascii="Times New Roman" w:hAnsi="Times New Roman" w:cs="B Mitra"/>
          <w:b/>
          <w:bCs/>
          <w:color w:val="000000" w:themeColor="text1"/>
          <w:rtl/>
          <w:lang w:bidi="fa-IR"/>
        </w:rPr>
        <w:fldChar w:fldCharType="end"/>
      </w:r>
    </w:p>
    <w:p w:rsidR="00987227" w:rsidRPr="00D9190E" w:rsidRDefault="00987227" w:rsidP="00987227">
      <w:pPr>
        <w:pStyle w:val="a"/>
        <w:rPr>
          <w:rtl/>
        </w:rPr>
      </w:pPr>
      <w:bookmarkStart w:id="0" w:name="_Toc459714637"/>
      <w:r w:rsidRPr="00D9190E">
        <w:rPr>
          <w:rFonts w:hint="cs"/>
          <w:rtl/>
        </w:rPr>
        <w:lastRenderedPageBreak/>
        <w:t>پیش‌گفتار</w:t>
      </w:r>
      <w:bookmarkEnd w:id="0"/>
    </w:p>
    <w:p w:rsidR="00987227" w:rsidRPr="00D9190E" w:rsidRDefault="00987227" w:rsidP="00987227">
      <w:pPr>
        <w:widowControl w:val="0"/>
        <w:bidi/>
        <w:spacing w:line="384" w:lineRule="exact"/>
        <w:ind w:firstLine="0"/>
        <w:jc w:val="lowKashida"/>
        <w:rPr>
          <w:rFonts w:ascii="Times New Roman" w:hAnsi="Times New Roman" w:cs="B Mitra"/>
          <w:szCs w:val="26"/>
          <w:rtl/>
          <w:lang w:bidi="fa-IR"/>
        </w:rPr>
      </w:pPr>
      <w:r w:rsidRPr="00D9190E">
        <w:rPr>
          <w:rFonts w:ascii="Times New Roman" w:hAnsi="Times New Roman" w:cs="B Mitra" w:hint="cs"/>
          <w:szCs w:val="26"/>
          <w:rtl/>
          <w:lang w:bidi="fa-IR"/>
        </w:rPr>
        <w:t>بلومفیلد</w:t>
      </w:r>
      <w:r w:rsidRPr="00D9190E">
        <w:rPr>
          <w:rStyle w:val="FootnoteReference"/>
          <w:rFonts w:ascii="Times New Roman" w:hAnsi="Times New Roman" w:cs="B Mitra"/>
          <w:szCs w:val="26"/>
          <w:rtl/>
          <w:lang w:bidi="fa-IR"/>
        </w:rPr>
        <w:footnoteReference w:id="1"/>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[(1379: 157 ) 1933] در کتاب </w:t>
      </w:r>
      <w:r w:rsidRPr="00D9190E">
        <w:rPr>
          <w:rFonts w:ascii="Times New Roman" w:hAnsi="Times New Roman" w:cs="B Mitra" w:hint="cs"/>
          <w:i/>
          <w:iCs/>
          <w:szCs w:val="26"/>
          <w:rtl/>
          <w:lang w:bidi="fa-IR"/>
        </w:rPr>
        <w:t>زبان</w:t>
      </w:r>
      <w:r w:rsidRPr="00D9190E">
        <w:rPr>
          <w:rStyle w:val="FootnoteReference"/>
          <w:rFonts w:ascii="Times New Roman" w:hAnsi="Times New Roman" w:cs="B Mitra"/>
          <w:szCs w:val="26"/>
          <w:rtl/>
          <w:lang w:bidi="fa-IR"/>
        </w:rPr>
        <w:footnoteReference w:id="2"/>
      </w:r>
      <w:r w:rsidRPr="00D9190E">
        <w:rPr>
          <w:rFonts w:ascii="Times New Roman" w:hAnsi="Times New Roman" w:cs="B Mitra" w:hint="cs"/>
          <w:i/>
          <w:iCs/>
          <w:szCs w:val="26"/>
          <w:rtl/>
          <w:lang w:bidi="fa-IR"/>
        </w:rPr>
        <w:t xml:space="preserve">،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معنا را به روزی معوق</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‌کرد که تحلیل علمی معنا امکان‌پذیر‌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شود و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از رسیدن آن روز خبر می‌دهد.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اکنون</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در قرن بیست‌و‌یکم شاهد هستیم</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بسیاری از موضوعاتی که روزی در تاریخ مطالعات معنا‌شناختی </w:t>
      </w:r>
      <w:r>
        <w:rPr>
          <w:rFonts w:ascii="Times New Roman" w:hAnsi="Times New Roman" w:cs="B Mitra" w:hint="cs"/>
          <w:szCs w:val="26"/>
          <w:rtl/>
          <w:lang w:bidi="fa-IR"/>
        </w:rPr>
        <w:t>به‌مثابه</w:t>
      </w:r>
      <w:r w:rsidRPr="00D9190E">
        <w:rPr>
          <w:rFonts w:ascii="Times New Roman" w:hAnsi="Times New Roman" w:cs="B Mitra" w:hint="cs"/>
          <w:szCs w:val="26"/>
          <w:rtl/>
          <w:lang w:bidi="fa-IR"/>
        </w:rPr>
        <w:t xml:space="preserve"> رمزو‌راز بودند، نه تنها درقالب مسائلی علمی مطرح شده‌اند، بلکه برای بسیاری از این مسائل پاسخی به‌دست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‌آمد</w:t>
      </w:r>
      <w:r>
        <w:rPr>
          <w:rFonts w:ascii="Times New Roman" w:hAnsi="Times New Roman" w:cs="B Mitra" w:hint="cs"/>
          <w:szCs w:val="26"/>
          <w:rtl/>
          <w:lang w:bidi="fa-IR"/>
        </w:rPr>
        <w:t>ه است</w:t>
      </w:r>
      <w:r w:rsidRPr="00D9190E">
        <w:rPr>
          <w:rFonts w:ascii="Times New Roman" w:hAnsi="Times New Roman" w:cs="B Mitra" w:hint="cs"/>
          <w:szCs w:val="26"/>
          <w:rtl/>
          <w:lang w:bidi="fa-IR"/>
        </w:rPr>
        <w:t>. البته تردیدی‌نیست که هنوز پرسش‌های بی‌پاسخ متعددی نیز موجود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‌است.</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یکی از مهم‌ترین ویژگی‌های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ماهیت میان‌رشته‌ای آن است. سال‌های نخست میان‌رشته‌ای شدنِ معناشناسی، ابهامات بسیاری را </w:t>
      </w:r>
      <w:r>
        <w:rPr>
          <w:rFonts w:ascii="Times New Roman" w:hAnsi="Times New Roman" w:cs="B Mitra" w:hint="cs"/>
          <w:szCs w:val="26"/>
          <w:rtl/>
          <w:lang w:bidi="fa-IR"/>
        </w:rPr>
        <w:t>در بارة</w:t>
      </w:r>
      <w:r w:rsidRPr="00D9190E">
        <w:rPr>
          <w:rFonts w:ascii="Times New Roman" w:hAnsi="Times New Roman" w:cs="B Mitra" w:hint="cs"/>
          <w:szCs w:val="26"/>
          <w:rtl/>
          <w:lang w:bidi="fa-IR"/>
        </w:rPr>
        <w:t xml:space="preserve"> موضوعات، اولویت‌های پژوهشی و حتی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w:t>
      </w:r>
      <w:r>
        <w:rPr>
          <w:rFonts w:ascii="Times New Roman" w:hAnsi="Times New Roman" w:cs="B Mitra" w:hint="cs"/>
          <w:szCs w:val="26"/>
          <w:rtl/>
          <w:lang w:bidi="fa-IR"/>
        </w:rPr>
        <w:t xml:space="preserve">آیا </w:t>
      </w:r>
      <w:r w:rsidRPr="00D9190E">
        <w:rPr>
          <w:rFonts w:ascii="Times New Roman" w:hAnsi="Times New Roman" w:cs="B Mitra" w:hint="cs"/>
          <w:szCs w:val="26"/>
          <w:rtl/>
          <w:lang w:bidi="fa-IR"/>
        </w:rPr>
        <w:t>یک پژوهش معناشناختی میان‌رشته‌ای واقعاً</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در حیطه معناشناسی زبان قرار می‌گیرد یا خیر پدید آورد. شاید هنوز هم پژوهش‌های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با ماهیت میان‌رشته‌ای در نگاه صاحب‌نظرانی که از حوزه‌های مجاور معناشناسی، مانند ادبیات و فلسفه، به آن می‌نگرند این شبهه را ایجاد کنند که پژوهش‌هایی نظیر معناشناسی عواطف، معناشناسی حرکت، معناشناسی زمان و نظایر آن آیا به راستی معناشناسی‌اند یا خیر؟ بی‌تردید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بر اساس تعریفی که معناشناسی تا دهه 1970 میلادی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با آن شناخته می‌شد نمی‌توان تصورکرد که چنین موضوعاتی در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معناشناسی قابل طرح باشند.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ولی با سرعت گرفتن جریان علم و شکل </w:t>
      </w:r>
      <w:r w:rsidRPr="00D9190E">
        <w:rPr>
          <w:rFonts w:ascii="Times New Roman" w:hAnsi="Times New Roman" w:cs="B Mitra" w:hint="cs"/>
          <w:szCs w:val="26"/>
          <w:rtl/>
          <w:lang w:bidi="fa-IR"/>
        </w:rPr>
        <w:lastRenderedPageBreak/>
        <w:t xml:space="preserve">گرفتن پیوندهای میان علوم، تعاملی میان تحلیل‌های علمی در حوزه‌های مختلفِ مطالعه ایجاد‌شد و تحلیل‌ها در یک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 xml:space="preserve">علمی بر دستاوردهای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 xml:space="preserve">علمی دیگر استوار شد و به این ترتیب ماهیت معناشناسی نیز متحول گردید. </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در نتیجه تحولِ معناشناسی به علمی میان‌رشته‌ای به نام معناشناسی</w:t>
      </w:r>
      <w:r>
        <w:rPr>
          <w:rFonts w:ascii="Times New Roman" w:hAnsi="Times New Roman" w:cs="B Mitra" w:hint="cs"/>
          <w:szCs w:val="26"/>
          <w:rtl/>
          <w:lang w:bidi="fa-IR"/>
        </w:rPr>
        <w:t xml:space="preserve">‌شناختی، </w:t>
      </w:r>
      <w:r w:rsidRPr="00D9190E">
        <w:rPr>
          <w:rFonts w:ascii="Times New Roman" w:hAnsi="Times New Roman" w:cs="B Mitra" w:hint="cs"/>
          <w:szCs w:val="26"/>
          <w:rtl/>
          <w:lang w:bidi="fa-IR"/>
        </w:rPr>
        <w:t>برخی از پرسش‌های قدیمی در معناشناسی که به شیوه علمی پاسخ داده نمی‌شد به کمک علومی مانند روان‌شناسی، علوم اعصاب، جامعه‌شناسی و فرهنگ‌پژوهی و جزآن، فراتر از آن‌که پاسخ‌هایی پیدا‌</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کرد، تبیین‌ نیز شد؛ یعنی دلایل این سازوکارهای معنایی در حوزه‌های دیگرِ مطالعه، مانند تحولات درزمانی و رده‌شناسی زبان، رشد شناختی و زبانی کودک، فرهنگ و البته علوم اعصاب شناختی و علم رایانه، به‌دست آمد. نباید تصور‌کنیم که علوم و حوزه‌های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متفاوت، به طور یک‌سویه برای حل مسائل معناشناسی زبان بسیج شدند؛ بلکه درست‌تر است به علم قرن بیست‌و‌یکم </w:t>
      </w:r>
      <w:r>
        <w:rPr>
          <w:rFonts w:ascii="Times New Roman" w:hAnsi="Times New Roman" w:cs="B Mitra" w:hint="cs"/>
          <w:szCs w:val="26"/>
          <w:rtl/>
          <w:lang w:bidi="fa-IR"/>
        </w:rPr>
        <w:t>به‌مثابه</w:t>
      </w:r>
      <w:r w:rsidRPr="00D9190E">
        <w:rPr>
          <w:rFonts w:ascii="Times New Roman" w:hAnsi="Times New Roman" w:cs="B Mitra" w:hint="cs"/>
          <w:szCs w:val="26"/>
          <w:rtl/>
          <w:lang w:bidi="fa-IR"/>
        </w:rPr>
        <w:t xml:space="preserve"> یک شبکه دانش نگاه‌کنیم که حصول دستاوردها در هر نقطه از این شبکه، لاجرم بر کل آن تاثیر می‌گذارد. این‌گونه بود که برای مثال، معناشناسان دریافتند اگر </w:t>
      </w:r>
      <w:r>
        <w:rPr>
          <w:rFonts w:ascii="Times New Roman" w:hAnsi="Times New Roman" w:cs="B Mitra" w:hint="cs"/>
          <w:szCs w:val="26"/>
          <w:rtl/>
          <w:lang w:bidi="fa-IR"/>
        </w:rPr>
        <w:t>در بارة</w:t>
      </w:r>
      <w:r w:rsidRPr="00D9190E">
        <w:rPr>
          <w:rFonts w:ascii="Times New Roman" w:hAnsi="Times New Roman" w:cs="B Mitra" w:hint="cs"/>
          <w:szCs w:val="26"/>
          <w:rtl/>
          <w:lang w:bidi="fa-IR"/>
        </w:rPr>
        <w:t xml:space="preserve"> چندمعنایی واژه‌ها به پژوهش می‌پردازند نمی‌توانند اطلاعات ریشه‌شناختی، رده‌شناختی و تحولات تاریخی زبان را نادیده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بگیرند؛ یا اگر در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استعاره و مجاز و ابهام با پرسش‌های قدیمی بی‌پاسخی مواجهند نمی‌توانند نسبت به دستاوردهای عصب‌شناسیِ شناختی بی‌تفاوت باشند و در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شکل‌گیری معنا و ماهیت مفاهیم نمی‌توانند دستاوردهای علم رایانه را در شکل‌گیری قالب‌های معنایی</w:t>
      </w:r>
      <w:r w:rsidRPr="00D9190E">
        <w:rPr>
          <w:rStyle w:val="FootnoteReference"/>
          <w:rFonts w:ascii="Times New Roman" w:hAnsi="Times New Roman" w:cs="B Mitra"/>
          <w:szCs w:val="26"/>
          <w:rtl/>
          <w:lang w:bidi="fa-IR"/>
        </w:rPr>
        <w:footnoteReference w:id="3"/>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الگوهای شناختی آرمانی</w:t>
      </w:r>
      <w:r w:rsidRPr="00D9190E">
        <w:rPr>
          <w:rStyle w:val="FootnoteReference"/>
          <w:rFonts w:ascii="Times New Roman" w:hAnsi="Times New Roman" w:cs="B Mitra"/>
          <w:szCs w:val="26"/>
          <w:rtl/>
          <w:lang w:bidi="fa-IR"/>
        </w:rPr>
        <w:footnoteReference w:id="4"/>
      </w:r>
      <w:r w:rsidRPr="00D9190E">
        <w:rPr>
          <w:rFonts w:ascii="Times New Roman" w:hAnsi="Times New Roman" w:cs="B Mitra" w:hint="cs"/>
          <w:szCs w:val="26"/>
          <w:rtl/>
          <w:lang w:bidi="fa-IR"/>
        </w:rPr>
        <w:t xml:space="preserve"> و آمیختگی مفهومی</w:t>
      </w:r>
      <w:r w:rsidRPr="00D9190E">
        <w:rPr>
          <w:rStyle w:val="FootnoteReference"/>
          <w:rFonts w:ascii="Times New Roman" w:hAnsi="Times New Roman" w:cs="B Mitra"/>
          <w:szCs w:val="26"/>
          <w:rtl/>
          <w:lang w:bidi="fa-IR"/>
        </w:rPr>
        <w:footnoteReference w:id="5"/>
      </w:r>
      <w:r w:rsidRPr="00D9190E">
        <w:rPr>
          <w:rFonts w:ascii="Times New Roman" w:hAnsi="Times New Roman" w:cs="B Mitra" w:hint="cs"/>
          <w:szCs w:val="26"/>
          <w:rtl/>
          <w:lang w:bidi="fa-IR"/>
        </w:rPr>
        <w:t xml:space="preserve"> نادیده بگیرند.</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موضوع حائز اهمیت دیگر، تغییراتی بود که در روش پژوهش‌های معناشناسی روی‌داد. استفاده از پیکره‌های زبانی گسترده و فنون رایانشی در گردآوری و تحلیل داده‌ها در معناشناسی ماهیت این پژوهش‌ها را تغییر‌داد. وقتی معناشناسان به جای اتکا بر شم زبانی، این امکان را به‌دست آوردند تا با دقت و سرعت زیاد گستر</w:t>
      </w:r>
      <w:r>
        <w:rPr>
          <w:rFonts w:ascii="Times New Roman" w:hAnsi="Times New Roman" w:cs="B Mitra" w:hint="cs"/>
          <w:szCs w:val="26"/>
          <w:rtl/>
          <w:lang w:bidi="fa-IR"/>
        </w:rPr>
        <w:t>ة</w:t>
      </w:r>
      <w:r w:rsidRPr="00D9190E">
        <w:rPr>
          <w:rFonts w:ascii="Times New Roman" w:hAnsi="Times New Roman" w:cs="B Mitra" w:hint="cs"/>
          <w:szCs w:val="26"/>
          <w:rtl/>
          <w:lang w:bidi="fa-IR"/>
        </w:rPr>
        <w:t xml:space="preserve"> عظیمی از داده‌ها را مورد تحلیل قرار‌دهند، نه‌تنها توانستند برای بسیاری از پرسش‌های مطرح در معناشناسی پاسخ‌هایی پذیرفتنی بیابند بلکه نوع پرسش‌هایی که از آن‌پس مطرح‌</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شد نیز تغییراتی بنیادی پیدا</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کرد. به این ترتیب یکی از اهداف معناشناسی در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قالب آزمون قواعد و الگوها بر داده‌های واقعی گسترده تغییر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یافت. برای نمونه، </w:t>
      </w:r>
      <w:r w:rsidRPr="00D9190E">
        <w:rPr>
          <w:rFonts w:ascii="Times New Roman" w:hAnsi="Times New Roman" w:cs="B Mitra" w:hint="cs"/>
          <w:szCs w:val="26"/>
          <w:rtl/>
          <w:lang w:bidi="fa-IR"/>
        </w:rPr>
        <w:lastRenderedPageBreak/>
        <w:t>وقتی این امکان به‌وجود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آمد تا معانی و بافت‌های کاربرد یک «حرف اضافه» در </w:t>
      </w:r>
      <w:r>
        <w:rPr>
          <w:rFonts w:ascii="Times New Roman" w:hAnsi="Times New Roman" w:cs="B Mitra" w:hint="cs"/>
          <w:szCs w:val="26"/>
          <w:rtl/>
          <w:lang w:bidi="fa-IR"/>
        </w:rPr>
        <w:t>گسترة</w:t>
      </w:r>
      <w:r w:rsidRPr="00D9190E">
        <w:rPr>
          <w:rFonts w:ascii="Times New Roman" w:hAnsi="Times New Roman" w:cs="B Mitra" w:hint="cs"/>
          <w:szCs w:val="26"/>
          <w:rtl/>
          <w:lang w:bidi="fa-IR"/>
        </w:rPr>
        <w:t xml:space="preserve"> پیکره زبانی وسیعی به‌دست‌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آید، عرصه‌های جدیدی برای پژوهش تعریف</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‌شد. مانند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نتایج چنین پژوهشی در زبان‌های مختلف مورد مقایسه قرارگیرد یا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این نتایج در دوره‌های مختلفِ تحولِ یک زبان مورد مطالعه واقع شود تا نه‌تنها نگاهی دقیق‌تر و عمیق‌تر به ماهیت معنا فراهم شود، بلکه این نتایج در حوزه‌های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دیگری مانند نحو و رده‌شناسی و جز</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آن</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به</w:t>
      </w:r>
      <w:r>
        <w:rPr>
          <w:rFonts w:ascii="Times New Roman" w:hAnsi="Times New Roman" w:cs="B Mitra" w:hint="cs"/>
          <w:szCs w:val="26"/>
          <w:rtl/>
          <w:lang w:bidi="fa-IR"/>
        </w:rPr>
        <w:t>‌</w:t>
      </w:r>
      <w:r w:rsidRPr="00D9190E">
        <w:rPr>
          <w:rFonts w:ascii="Times New Roman" w:hAnsi="Times New Roman" w:cs="B Mitra" w:hint="cs"/>
          <w:szCs w:val="26"/>
          <w:rtl/>
          <w:lang w:bidi="fa-IR"/>
        </w:rPr>
        <w:t>کار‌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گرفته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‌شود.</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عامل دیگری که بر معناشناسی قرن بیست‌و‌یکم تأثیر گذاشت</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بازگشت به این اندیشه بود که معانی به ظاهر یکسان می‌توانند در فرهنگ‌های مختلف تفاوت داشته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‌باشند؛ این اندیشه که در نتیجه احیای نظریات ساپیر</w:t>
      </w:r>
      <w:r w:rsidRPr="00D9190E">
        <w:rPr>
          <w:rStyle w:val="FootnoteReference"/>
          <w:rFonts w:ascii="Times New Roman" w:hAnsi="Times New Roman" w:cs="B Mitra"/>
          <w:szCs w:val="26"/>
          <w:rtl/>
          <w:lang w:bidi="fa-IR"/>
        </w:rPr>
        <w:footnoteReference w:id="6"/>
      </w:r>
      <w:r w:rsidRPr="00D9190E">
        <w:rPr>
          <w:rFonts w:ascii="Times New Roman" w:hAnsi="Times New Roman" w:cs="B Mitra" w:hint="cs"/>
          <w:szCs w:val="26"/>
          <w:rtl/>
          <w:lang w:bidi="fa-IR"/>
        </w:rPr>
        <w:t xml:space="preserve"> و ورف</w:t>
      </w:r>
      <w:r w:rsidRPr="00D9190E">
        <w:rPr>
          <w:rStyle w:val="FootnoteReference"/>
          <w:rFonts w:ascii="Times New Roman" w:hAnsi="Times New Roman" w:cs="B Mitra"/>
          <w:szCs w:val="26"/>
          <w:rtl/>
          <w:lang w:bidi="fa-IR"/>
        </w:rPr>
        <w:footnoteReference w:id="7"/>
      </w:r>
      <w:r w:rsidRPr="00D9190E">
        <w:rPr>
          <w:rFonts w:ascii="Times New Roman" w:hAnsi="Times New Roman" w:cs="B Mitra" w:hint="cs"/>
          <w:szCs w:val="26"/>
          <w:rtl/>
          <w:lang w:bidi="fa-IR"/>
        </w:rPr>
        <w:t xml:space="preserve"> متبلور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شد، موجب</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گردید کانون معنایی مشترک زبان‌ها مورد تردید قرارگیرد و در نتیجه پژوهش‌های رده‌شناختی میدانی و معنایی، که پرزحمت و زمان‌گیر بودند، صورت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‌گرفت تا وجود یا نبود کانون معنایی مشترک میان زبان‌ها مورد مطالعه قرارگیرد. سرآمدِ چنین پژوهش‌هایی رویکرد فرازبان معنایی طبیعی</w:t>
      </w:r>
      <w:r w:rsidRPr="00D9190E">
        <w:rPr>
          <w:rStyle w:val="FootnoteReference"/>
          <w:rFonts w:ascii="Times New Roman" w:hAnsi="Times New Roman" w:cs="B Mitra"/>
          <w:szCs w:val="26"/>
          <w:rtl/>
          <w:lang w:bidi="fa-IR"/>
        </w:rPr>
        <w:footnoteReference w:id="8"/>
      </w:r>
      <w:r w:rsidRPr="00D9190E">
        <w:rPr>
          <w:rFonts w:ascii="Times New Roman" w:hAnsi="Times New Roman" w:cs="B Mitra" w:hint="cs"/>
          <w:szCs w:val="26"/>
          <w:rtl/>
          <w:lang w:bidi="fa-IR"/>
        </w:rPr>
        <w:t xml:space="preserve"> بود که به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دنبال یافتن مفاهیم مشترک بین </w:t>
      </w:r>
      <w:r>
        <w:rPr>
          <w:rFonts w:ascii="Times New Roman" w:hAnsi="Times New Roman" w:cs="B Mitra" w:hint="cs"/>
          <w:szCs w:val="26"/>
          <w:rtl/>
          <w:lang w:bidi="fa-IR"/>
        </w:rPr>
        <w:t>همة</w:t>
      </w:r>
      <w:r w:rsidRPr="00D9190E">
        <w:rPr>
          <w:rFonts w:ascii="Times New Roman" w:hAnsi="Times New Roman" w:cs="B Mitra" w:hint="cs"/>
          <w:szCs w:val="26"/>
          <w:rtl/>
          <w:lang w:bidi="fa-IR"/>
        </w:rPr>
        <w:t xml:space="preserve"> زبان‌ها، پژوهشی از نوع رده‌شناسی معنایی را بر زبان‌های مختلف از خانواده‌های زبانی متفاوت صورت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‌بخشید و شصت‌و‌چهار مفهوم بنیادی و مشترک بین </w:t>
      </w:r>
      <w:r>
        <w:rPr>
          <w:rFonts w:ascii="Times New Roman" w:hAnsi="Times New Roman" w:cs="B Mitra" w:hint="cs"/>
          <w:szCs w:val="26"/>
          <w:rtl/>
          <w:lang w:bidi="fa-IR"/>
        </w:rPr>
        <w:t>همة</w:t>
      </w:r>
      <w:r w:rsidRPr="00D9190E">
        <w:rPr>
          <w:rFonts w:ascii="Times New Roman" w:hAnsi="Times New Roman" w:cs="B Mitra" w:hint="cs"/>
          <w:szCs w:val="26"/>
          <w:rtl/>
          <w:lang w:bidi="fa-IR"/>
        </w:rPr>
        <w:t xml:space="preserve"> زبان‌ها را معرفی کرد. این پژوهش رده‌شناختی که در آغاز</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جزئی از پیکره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محسوب نمی‌شد، امروزه </w:t>
      </w:r>
      <w:r>
        <w:rPr>
          <w:rFonts w:ascii="Times New Roman" w:hAnsi="Times New Roman" w:cs="B Mitra" w:hint="cs"/>
          <w:szCs w:val="26"/>
          <w:rtl/>
          <w:lang w:bidi="fa-IR"/>
        </w:rPr>
        <w:t>به‌مثابه</w:t>
      </w:r>
      <w:r w:rsidRPr="00D9190E">
        <w:rPr>
          <w:rFonts w:ascii="Times New Roman" w:hAnsi="Times New Roman" w:cs="B Mitra" w:hint="cs"/>
          <w:szCs w:val="26"/>
          <w:rtl/>
          <w:lang w:bidi="fa-IR"/>
        </w:rPr>
        <w:t xml:space="preserve"> یکی از منابع معتبر و تجربی برای تحلیل سازوکارهای شناختی به‌کار‌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گرفته می‌شود.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گذشته از این رویکردِ خاص، امروزه معناشناسان</w:t>
      </w:r>
      <w:r>
        <w:rPr>
          <w:rFonts w:ascii="Times New Roman" w:hAnsi="Times New Roman" w:cs="B Mitra" w:hint="cs"/>
          <w:szCs w:val="26"/>
          <w:rtl/>
          <w:lang w:bidi="fa-IR"/>
        </w:rPr>
        <w:t>‌</w:t>
      </w:r>
      <w:r w:rsidRPr="00D9190E">
        <w:rPr>
          <w:rFonts w:ascii="Times New Roman" w:hAnsi="Times New Roman" w:cs="B Mitra" w:hint="cs"/>
          <w:szCs w:val="26"/>
          <w:rtl/>
          <w:lang w:bidi="fa-IR"/>
        </w:rPr>
        <w:t>شناختی به لزوم انجام پژوهش‌های بین‌ زبانی واقف‌اند و می‌دانند که دستاورد‌های تحلیل معنا باید در سطح زبان‌های مختلف مورد مقایسه‌قرار‌گیرد.</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آن‌چه مورد اشاره قرار گرفت توضیحاتی اجمالی </w:t>
      </w:r>
      <w:r>
        <w:rPr>
          <w:rFonts w:ascii="Times New Roman" w:hAnsi="Times New Roman" w:cs="B Mitra" w:hint="cs"/>
          <w:szCs w:val="26"/>
          <w:rtl/>
          <w:lang w:bidi="fa-IR"/>
        </w:rPr>
        <w:t>در بارة</w:t>
      </w:r>
      <w:r w:rsidRPr="00D9190E">
        <w:rPr>
          <w:rFonts w:ascii="Times New Roman" w:hAnsi="Times New Roman" w:cs="B Mitra" w:hint="cs"/>
          <w:szCs w:val="26"/>
          <w:rtl/>
          <w:lang w:bidi="fa-IR"/>
        </w:rPr>
        <w:t xml:space="preserve"> تغییرات روندهای پژوهش در معناشناسی در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غرب بود، ولی از آن حیث اهمیت داشت که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این جریان‌ها برای نگارنده این کتاب و نیز مخاطبان این کتاب پرسش‌هایی را ایجاد می‌کند. آیا چنان‌چه به علم معناشناسی در ایران می‌پردازیم می‌توانیم نسبت به روندهای جهانی این علم بی‌تفاوت باشیم؟ آیا می‌توانیم به پژوهش‌ معناشناسی در ایران بپردازیم ولی نسبت به دست‌آوردهای میان‌رشته‌ای، روش‌های </w:t>
      </w:r>
      <w:r w:rsidRPr="00D9190E">
        <w:rPr>
          <w:rFonts w:ascii="Times New Roman" w:hAnsi="Times New Roman" w:cs="B Mitra" w:hint="cs"/>
          <w:szCs w:val="26"/>
          <w:rtl/>
          <w:lang w:bidi="fa-IR"/>
        </w:rPr>
        <w:lastRenderedPageBreak/>
        <w:t>پیکره‌ای، مقایسه‌های بین‌زبانی و تاریخی و فرهنگی زبان بی‌توجه باشیم؟ آیا می‌توانیم بدون مجهز بودن به نظریه و رویکرد و روش به معناشناسی به</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مثابه یک علم بپردازیم؟ پاسخ نگارنده این سطور به </w:t>
      </w:r>
      <w:r>
        <w:rPr>
          <w:rFonts w:ascii="Times New Roman" w:hAnsi="Times New Roman" w:cs="B Mitra" w:hint="cs"/>
          <w:szCs w:val="26"/>
          <w:rtl/>
          <w:lang w:bidi="fa-IR"/>
        </w:rPr>
        <w:t>همة</w:t>
      </w:r>
      <w:r w:rsidRPr="00D9190E">
        <w:rPr>
          <w:rFonts w:ascii="Times New Roman" w:hAnsi="Times New Roman" w:cs="B Mitra" w:hint="cs"/>
          <w:szCs w:val="26"/>
          <w:rtl/>
          <w:lang w:bidi="fa-IR"/>
        </w:rPr>
        <w:t xml:space="preserve"> این پرسش‌ها  قاطعانه منفی است. ولی توجه به یک نکته در این ارتباط ضروری است؛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از این قرار که معناشناسِ ایرانی با انجام پژوهش علمی و روش‌مند </w:t>
      </w:r>
      <w:r>
        <w:rPr>
          <w:rFonts w:ascii="Times New Roman" w:hAnsi="Times New Roman" w:cs="B Mitra" w:hint="cs"/>
          <w:szCs w:val="26"/>
          <w:rtl/>
          <w:lang w:bidi="fa-IR"/>
        </w:rPr>
        <w:t>در باره</w:t>
      </w:r>
      <w:r w:rsidRPr="00D9190E">
        <w:rPr>
          <w:rFonts w:ascii="Times New Roman" w:hAnsi="Times New Roman" w:cs="B Mitra" w:hint="cs"/>
          <w:szCs w:val="26"/>
          <w:rtl/>
          <w:lang w:bidi="fa-IR"/>
        </w:rPr>
        <w:t xml:space="preserve"> زبان و فرهنگ و ادبیات خود</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دستاوردهای جدید، قابل ارائه و ماندگاری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می‌تواند ایجاد کند. بنابراین با تأکید بر نقش نظریه و روی</w:t>
      </w:r>
      <w:r>
        <w:rPr>
          <w:rFonts w:ascii="Times New Roman" w:hAnsi="Times New Roman" w:cs="B Mitra" w:hint="cs"/>
          <w:szCs w:val="26"/>
          <w:rtl/>
          <w:lang w:bidi="fa-IR"/>
        </w:rPr>
        <w:t>کرد و روش علمی در معناشناسی، به‌</w:t>
      </w:r>
      <w:r w:rsidRPr="00D9190E">
        <w:rPr>
          <w:rFonts w:ascii="Times New Roman" w:hAnsi="Times New Roman" w:cs="B Mitra" w:hint="cs"/>
          <w:szCs w:val="26"/>
          <w:rtl/>
          <w:lang w:bidi="fa-IR"/>
        </w:rPr>
        <w:t xml:space="preserve">نظر می‌رسد با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دقیق این حوزه‌های جدید هم از این امکان برخورداریم که این نظریه‌ها را بر داده‌های زبانی خود </w:t>
      </w:r>
      <w:r>
        <w:rPr>
          <w:rFonts w:ascii="Times New Roman" w:hAnsi="Times New Roman" w:cs="B Mitra" w:hint="cs"/>
          <w:szCs w:val="26"/>
          <w:rtl/>
          <w:lang w:bidi="fa-IR"/>
        </w:rPr>
        <w:t>به‌کار</w:t>
      </w:r>
      <w:r w:rsidRPr="00D9190E">
        <w:rPr>
          <w:rFonts w:ascii="Times New Roman" w:hAnsi="Times New Roman" w:cs="B Mitra" w:hint="cs"/>
          <w:szCs w:val="26"/>
          <w:rtl/>
          <w:lang w:bidi="fa-IR"/>
        </w:rPr>
        <w:t xml:space="preserve">ببندیم و هم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در مقایسه روش‌مندِ آن‌ها با سنت‌های مطالعاتیِ موجود، دست‌آوردهای نظری جدیدی ارائه دهیم و نیز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برخی کاستی‌های این رویکردها و روش‌ها را مورد تعمق قرار دهیم</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به طور خلاصه</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به قول روبینز</w:t>
      </w:r>
      <w:r w:rsidRPr="00D9190E">
        <w:rPr>
          <w:rStyle w:val="FootnoteReference"/>
          <w:rFonts w:ascii="Times New Roman" w:hAnsi="Times New Roman" w:cs="B Mitra"/>
          <w:szCs w:val="26"/>
          <w:rtl/>
          <w:lang w:bidi="fa-IR"/>
        </w:rPr>
        <w:footnoteReference w:id="9"/>
      </w:r>
      <w:r w:rsidRPr="00D9190E">
        <w:rPr>
          <w:rFonts w:ascii="Times New Roman" w:hAnsi="Times New Roman" w:cs="B Mitra" w:hint="cs"/>
          <w:szCs w:val="26"/>
          <w:rtl/>
          <w:lang w:bidi="fa-IR"/>
        </w:rPr>
        <w:t>(1370</w:t>
      </w:r>
      <w:r>
        <w:rPr>
          <w:rFonts w:ascii="Times New Roman" w:hAnsi="Times New Roman" w:cs="Times New Roman" w:hint="cs"/>
          <w:szCs w:val="26"/>
          <w:rtl/>
          <w:lang w:bidi="fa-IR"/>
        </w:rPr>
        <w:t>:</w:t>
      </w:r>
      <w:r>
        <w:rPr>
          <w:rFonts w:ascii="Times New Roman" w:hAnsi="Times New Roman" w:cs="B Mitra" w:hint="cs"/>
          <w:szCs w:val="26"/>
          <w:rtl/>
          <w:lang w:bidi="fa-IR"/>
        </w:rPr>
        <w:t xml:space="preserve"> 20-19</w:t>
      </w:r>
      <w:r w:rsidRPr="00D9190E">
        <w:rPr>
          <w:rFonts w:ascii="Times New Roman" w:hAnsi="Times New Roman" w:cs="B Mitra" w:hint="cs"/>
          <w:szCs w:val="26"/>
          <w:rtl/>
          <w:lang w:bidi="fa-IR"/>
        </w:rPr>
        <w:t>)</w:t>
      </w:r>
      <w:r>
        <w:rPr>
          <w:rFonts w:ascii="Times New Roman" w:hAnsi="Times New Roman" w:cs="B Mitra" w:hint="cs"/>
          <w:szCs w:val="26"/>
          <w:rtl/>
          <w:lang w:bidi="fa-IR"/>
        </w:rPr>
        <w:t xml:space="preserve"> می‌</w:t>
      </w:r>
      <w:r w:rsidRPr="00D9190E">
        <w:rPr>
          <w:rFonts w:ascii="Times New Roman" w:hAnsi="Times New Roman" w:cs="B Mitra" w:hint="cs"/>
          <w:szCs w:val="26"/>
          <w:rtl/>
          <w:lang w:bidi="fa-IR"/>
        </w:rPr>
        <w:t xml:space="preserve">توانیم دنباله‌رو باشیم یا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رویکرد و روش‌های جدیدی در این تقابل بیابیم.</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زمانی که از رسالة دکترایم در سال 1381 با عنوان</w:t>
      </w:r>
      <w:r w:rsidRPr="00D9190E">
        <w:rPr>
          <w:rFonts w:ascii="Times New Roman" w:hAnsi="Times New Roman" w:cs="B Mitra" w:hint="cs"/>
          <w:i/>
          <w:iCs/>
          <w:szCs w:val="26"/>
          <w:rtl/>
          <w:lang w:bidi="fa-IR"/>
        </w:rPr>
        <w:t>معناشناسی بازتابی فرضیه‌ای جدید در تکوین معنا</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دفاع کردم، و قصدم دستیابی به نظریه‌ای بود که بتواند مراحل</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تکوین معنا را توضیح دهد، اگرچه تبیینی که این </w:t>
      </w:r>
      <w:r>
        <w:rPr>
          <w:rFonts w:ascii="Times New Roman" w:hAnsi="Times New Roman" w:cs="B Mitra" w:hint="cs"/>
          <w:szCs w:val="26"/>
          <w:rtl/>
          <w:lang w:bidi="fa-IR"/>
        </w:rPr>
        <w:t>نظریة</w:t>
      </w:r>
      <w:r w:rsidRPr="00D9190E">
        <w:rPr>
          <w:rFonts w:ascii="Times New Roman" w:hAnsi="Times New Roman" w:cs="B Mitra" w:hint="cs"/>
          <w:szCs w:val="26"/>
          <w:rtl/>
          <w:lang w:bidi="fa-IR"/>
        </w:rPr>
        <w:t xml:space="preserve"> معنایی ارائه می‌داد برایم قانع کننده بود و هست، ولی به دلیل وسواس در یافتن منابع هرگز این رساله را به شکل کتاب چاپ نکردم. زیرا زمانی که من رساله را می‌نوشتم دستیابی به منابع غیرایرانی کار آسانی نبود و همیشه فکر می‌کردم حتماً منابعی وجود‌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دارد که من آن‌ها را ندیده‌ام. به هر حال این نظریه به‌رغم چالش‌های فکریِ بسیار هرگز در اندیشه‌ام مردود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‌نشد. در </w:t>
      </w:r>
      <w:r w:rsidRPr="00D9190E">
        <w:rPr>
          <w:rFonts w:ascii="Times New Roman" w:hAnsi="Times New Roman" w:cs="B Mitra" w:hint="cs"/>
          <w:i/>
          <w:iCs/>
          <w:szCs w:val="26"/>
          <w:rtl/>
          <w:lang w:bidi="fa-IR"/>
        </w:rPr>
        <w:t>معناشناسی بازتابی،</w:t>
      </w:r>
      <w:r w:rsidRPr="00D9190E">
        <w:rPr>
          <w:rFonts w:ascii="Times New Roman" w:hAnsi="Times New Roman" w:cs="B Mitra" w:hint="cs"/>
          <w:szCs w:val="26"/>
          <w:rtl/>
          <w:lang w:bidi="fa-IR"/>
        </w:rPr>
        <w:t xml:space="preserve"> تکوین معنا از مرحله عملکرد حواس پنج‌گانه آغاز می‌شد و در آن، بدن نقشی محوری در ادراک و مفهوم‌سازی مفاهیم بنیادینی چون مکان، زمان و حرکت ‌داشت و به سازوکارهای گشتالت</w:t>
      </w:r>
      <w:r w:rsidRPr="00D9190E">
        <w:rPr>
          <w:rStyle w:val="FootnoteReference"/>
          <w:rFonts w:ascii="Times New Roman" w:hAnsi="Times New Roman" w:cs="B Mitra"/>
          <w:szCs w:val="26"/>
          <w:rtl/>
          <w:lang w:bidi="fa-IR"/>
        </w:rPr>
        <w:footnoteReference w:id="10"/>
      </w:r>
      <w:r w:rsidRPr="00D9190E">
        <w:rPr>
          <w:rFonts w:ascii="Times New Roman" w:hAnsi="Times New Roman" w:cs="B Mitra" w:hint="cs"/>
          <w:szCs w:val="26"/>
          <w:rtl/>
          <w:lang w:bidi="fa-IR"/>
        </w:rPr>
        <w:t xml:space="preserve"> در توضیح مفهوم‌سازی متکی بود. این </w:t>
      </w:r>
      <w:r>
        <w:rPr>
          <w:rFonts w:ascii="Times New Roman" w:hAnsi="Times New Roman" w:cs="B Mitra" w:hint="cs"/>
          <w:szCs w:val="26"/>
          <w:rtl/>
          <w:lang w:bidi="fa-IR"/>
        </w:rPr>
        <w:t>نظریه</w:t>
      </w:r>
      <w:r w:rsidRPr="00D9190E">
        <w:rPr>
          <w:rFonts w:ascii="Times New Roman" w:hAnsi="Times New Roman" w:cs="B Mitra" w:hint="cs"/>
          <w:szCs w:val="26"/>
          <w:rtl/>
          <w:lang w:bidi="fa-IR"/>
        </w:rPr>
        <w:t xml:space="preserve"> از این حیث با دیگر نظریه‌های شناختی تفاوت داشت که قائل به «واحد معنا»بود؛ درحالی‌که چنان‌که در فصل 1 کتاب حاضر خواهیم دید،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به طور عام به «بازنمود»ها به جای واحدهای معنا قائل است. نکته دیگر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در مورد نمایش شماتیک </w:t>
      </w:r>
      <w:r>
        <w:rPr>
          <w:rFonts w:ascii="Times New Roman" w:hAnsi="Times New Roman" w:cs="B Mitra" w:hint="cs"/>
          <w:szCs w:val="26"/>
          <w:rtl/>
          <w:lang w:bidi="fa-IR"/>
        </w:rPr>
        <w:t>نظریة</w:t>
      </w:r>
      <w:r w:rsidRPr="00D9190E">
        <w:rPr>
          <w:rFonts w:ascii="Times New Roman" w:hAnsi="Times New Roman" w:cs="B Mitra" w:hint="cs"/>
          <w:szCs w:val="26"/>
          <w:rtl/>
          <w:lang w:bidi="fa-IR"/>
        </w:rPr>
        <w:t xml:space="preserve"> معناشناسیِ بازتابی، همواره آرزو داشتم از الگوهای نظری وارداتی به جامعه علمی ایران، متعلق به دهه</w:t>
      </w:r>
      <w:r>
        <w:rPr>
          <w:rFonts w:ascii="Times New Roman" w:hAnsi="Times New Roman" w:cs="B Mitra" w:hint="cs"/>
          <w:szCs w:val="26"/>
          <w:rtl/>
          <w:lang w:bidi="fa-IR"/>
        </w:rPr>
        <w:t>‌ها</w:t>
      </w:r>
      <w:r w:rsidRPr="00D9190E">
        <w:rPr>
          <w:rFonts w:ascii="Times New Roman" w:hAnsi="Times New Roman" w:cs="B Mitra" w:hint="cs"/>
          <w:szCs w:val="26"/>
          <w:rtl/>
          <w:lang w:bidi="fa-IR"/>
        </w:rPr>
        <w:t xml:space="preserve">ی 70 و 80 </w:t>
      </w:r>
      <w:r w:rsidRPr="00D9190E">
        <w:rPr>
          <w:rFonts w:ascii="Times New Roman" w:hAnsi="Times New Roman" w:cs="B Mitra" w:hint="cs"/>
          <w:szCs w:val="26"/>
          <w:rtl/>
          <w:lang w:bidi="fa-IR"/>
        </w:rPr>
        <w:lastRenderedPageBreak/>
        <w:t>میلادی، به‌ویژه صورت‌های متفاوت نظریه‌های زایشی، فاصله بگیرم و به دلایلی مشخص،</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امکانات نمایش شماتیک دیگری را بیازمایم. آن‌چه گفته شد تا حدی مشخص می‌کند که دلیل</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علاقه نگارنده برای معرفی مبانی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در قالب کتاب حاضر چیست.</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از سال 1389 که به افتخار فعالیت به عنوان عضو</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هیئت علمی پژوهشی در پژوهشگاه علوم انسانی و مطالعات فرهنگی نائل‌</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شدم،</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به دلیل دسترسی به منابع مورد نیاز، امکان استفاده از پایگاه دادگان زبان فارسی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w:t>
      </w:r>
      <w:r w:rsidRPr="00D9190E">
        <w:rPr>
          <w:rFonts w:ascii="Times New Roman" w:hAnsi="Times New Roman" w:cs="B Mitra"/>
          <w:szCs w:val="26"/>
          <w:lang w:bidi="fa-IR"/>
        </w:rPr>
        <w:t>PLDB</w:t>
      </w:r>
      <w:r w:rsidRPr="00D9190E">
        <w:rPr>
          <w:rFonts w:ascii="Times New Roman" w:hAnsi="Times New Roman" w:cs="B Mitra" w:hint="cs"/>
          <w:szCs w:val="26"/>
          <w:rtl/>
          <w:lang w:bidi="fa-IR"/>
        </w:rPr>
        <w:t xml:space="preserve">) و برگزاری جلسات متعدد مباحثه و هم‌اندیشی و نیز تعامل با دانشجویانی که به دنبال علم روزآمد بودند و برای </w:t>
      </w:r>
      <w:r>
        <w:rPr>
          <w:rFonts w:ascii="Times New Roman" w:hAnsi="Times New Roman" w:cs="B Mitra" w:hint="cs"/>
          <w:szCs w:val="26"/>
          <w:rtl/>
          <w:lang w:bidi="fa-IR"/>
        </w:rPr>
        <w:t>به‌دست</w:t>
      </w:r>
      <w:r w:rsidRPr="00D9190E">
        <w:rPr>
          <w:rFonts w:ascii="Times New Roman" w:hAnsi="Times New Roman" w:cs="B Mitra" w:hint="cs"/>
          <w:szCs w:val="26"/>
          <w:rtl/>
          <w:lang w:bidi="fa-IR"/>
        </w:rPr>
        <w:t xml:space="preserve"> آوردن آن تلاش جدی می‌کردند، موفق شدم حوزه‌های مختلفی از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را در قالب طرح‌های پژوهشیِ خودجوش و گروهی و انفرادی تعریف و به انجام رسانم که نتایج چندی از آن‌ها در قالب مقالات علمی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‌پژوهشی و پایان‌نامه و نیز فایل‌های صوتیِ سخنرانی و کارگاه در پرتال پژوهشگاه علوم انسانی و مطالعات فرهنگی در دسترس</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‌است. در فاصله زمانی که ذکر شد، منابع متعددی مرتبط با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از سوی اساتید و دانشجویان رشته زبان‌شناسی منتشر شده است که ذیل عناوین پایان‌نامه و رساله، کتاب تألیفی، کتاب ترجمه شده و مقاله قرار می‌گیرد. در زیر این آثار را به شکل طبقه‌بندی شده ذکر می‌کنم تا مشخص شود که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در ایران در چه بستری از آثار قرار دارد. </w:t>
      </w:r>
    </w:p>
    <w:p w:rsidR="00987227" w:rsidRPr="00D9190E" w:rsidRDefault="00987227" w:rsidP="00987227">
      <w:pPr>
        <w:widowControl w:val="0"/>
        <w:bidi/>
        <w:spacing w:line="384" w:lineRule="exact"/>
        <w:ind w:firstLine="284"/>
        <w:jc w:val="lowKashida"/>
        <w:rPr>
          <w:rFonts w:ascii="Times New Roman" w:hAnsi="Times New Roman" w:cs="B Mitra"/>
          <w:szCs w:val="26"/>
          <w:rtl/>
        </w:rPr>
      </w:pPr>
      <w:r w:rsidRPr="00D9190E">
        <w:rPr>
          <w:rFonts w:ascii="Times New Roman" w:hAnsi="Times New Roman" w:cs="B Mitra" w:hint="cs"/>
          <w:szCs w:val="26"/>
          <w:rtl/>
          <w:lang w:bidi="fa-IR"/>
        </w:rPr>
        <w:t xml:space="preserve">نخست جا دارد به </w:t>
      </w:r>
      <w:r>
        <w:rPr>
          <w:rFonts w:ascii="Times New Roman" w:hAnsi="Times New Roman" w:cs="B Mitra" w:hint="cs"/>
          <w:szCs w:val="26"/>
          <w:rtl/>
          <w:lang w:bidi="fa-IR"/>
        </w:rPr>
        <w:t>طبقة</w:t>
      </w:r>
      <w:r w:rsidRPr="00D9190E">
        <w:rPr>
          <w:rFonts w:ascii="Times New Roman" w:hAnsi="Times New Roman" w:cs="B Mitra" w:hint="cs"/>
          <w:szCs w:val="26"/>
          <w:rtl/>
          <w:lang w:bidi="fa-IR"/>
        </w:rPr>
        <w:t xml:space="preserve"> کتاب‌های تألیفی اشاره کنیم که موارد زیر را فرا می‌گیرد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آثار شعیری (1385) و صفوی (1387) اگرچه در</w:t>
      </w:r>
      <w:r>
        <w:rPr>
          <w:rFonts w:ascii="Times New Roman" w:hAnsi="Times New Roman" w:cs="B Mitra" w:hint="cs"/>
          <w:szCs w:val="26"/>
          <w:rtl/>
          <w:lang w:bidi="fa-IR"/>
        </w:rPr>
        <w:t>حوزة معناشناسی‌شناخت</w:t>
      </w:r>
      <w:r w:rsidRPr="00D9190E">
        <w:rPr>
          <w:rFonts w:ascii="Times New Roman" w:hAnsi="Times New Roman" w:cs="B Mitra" w:hint="cs"/>
          <w:szCs w:val="26"/>
          <w:rtl/>
          <w:lang w:bidi="fa-IR"/>
        </w:rPr>
        <w:t>ی نوشته نشده‌اند ولی بخش‌هایی از این دو کتاب</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در فهم مقدمات </w:t>
      </w:r>
      <w:r>
        <w:rPr>
          <w:rFonts w:ascii="Times New Roman" w:hAnsi="Times New Roman" w:cs="B Mitra" w:hint="cs"/>
          <w:szCs w:val="26"/>
          <w:rtl/>
          <w:lang w:bidi="fa-IR"/>
        </w:rPr>
        <w:t>زبان‌شناسی‌شناخت</w:t>
      </w:r>
      <w:r w:rsidRPr="00D9190E">
        <w:rPr>
          <w:rFonts w:ascii="Times New Roman" w:hAnsi="Times New Roman" w:cs="B Mitra" w:hint="cs"/>
          <w:szCs w:val="26"/>
          <w:rtl/>
          <w:lang w:bidi="fa-IR"/>
        </w:rPr>
        <w:t xml:space="preserve">ی می‌تواند مفید باشد. کتاب راسخ مهند (1389) در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زبان‌شناسی</w:t>
      </w:r>
      <w:r>
        <w:rPr>
          <w:rFonts w:ascii="Times New Roman" w:hAnsi="Times New Roman" w:cs="B Mitra" w:hint="cs"/>
          <w:szCs w:val="26"/>
          <w:rtl/>
          <w:lang w:bidi="fa-IR"/>
        </w:rPr>
        <w:t>‌</w:t>
      </w:r>
      <w:r w:rsidRPr="00D9190E">
        <w:rPr>
          <w:rFonts w:ascii="Times New Roman" w:hAnsi="Times New Roman" w:cs="B Mitra" w:hint="cs"/>
          <w:szCs w:val="26"/>
          <w:rtl/>
          <w:lang w:bidi="fa-IR"/>
        </w:rPr>
        <w:t>شناختی  به طور عام به نگارش در آمد</w:t>
      </w:r>
      <w:r>
        <w:rPr>
          <w:rFonts w:ascii="Times New Roman" w:hAnsi="Times New Roman" w:cs="B Mitra" w:hint="cs"/>
          <w:szCs w:val="26"/>
          <w:rtl/>
          <w:lang w:bidi="fa-IR"/>
        </w:rPr>
        <w:t>ه است</w:t>
      </w:r>
      <w:r w:rsidRPr="00D9190E">
        <w:rPr>
          <w:rFonts w:ascii="Times New Roman" w:hAnsi="Times New Roman" w:cs="B Mitra" w:hint="cs"/>
          <w:szCs w:val="26"/>
          <w:rtl/>
          <w:lang w:bidi="fa-IR"/>
        </w:rPr>
        <w:t xml:space="preserve"> و از آن‌جاکه برخی مفاهیم اصلی در زبان‌شناسی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شناختی را معرفی می‌کند می‌تواند به درک مقدمات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نیز کمک کند.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قائمی‌نیا (1390) و داوری اردکانی (1391) به مبحث استعاره‌های مفهومی پرداخته‌اند و از این حیث</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در </w:t>
      </w:r>
      <w:r>
        <w:rPr>
          <w:rFonts w:ascii="Times New Roman" w:hAnsi="Times New Roman" w:cs="B Mitra" w:hint="cs"/>
          <w:szCs w:val="26"/>
          <w:rtl/>
          <w:lang w:bidi="fa-IR"/>
        </w:rPr>
        <w:t xml:space="preserve">معناشناسی‌شناختی، </w:t>
      </w:r>
      <w:r w:rsidRPr="00D9190E">
        <w:rPr>
          <w:rFonts w:ascii="Times New Roman" w:hAnsi="Times New Roman" w:cs="B Mitra" w:hint="cs"/>
          <w:szCs w:val="26"/>
          <w:rtl/>
          <w:lang w:bidi="fa-IR"/>
        </w:rPr>
        <w:t xml:space="preserve">آثار سودمندی خلق کرده‌اند. کتاب روشن و اردبیلی (1392) مشخصاً به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پرداخت</w:t>
      </w:r>
      <w:r>
        <w:rPr>
          <w:rFonts w:ascii="Times New Roman" w:hAnsi="Times New Roman" w:cs="B Mitra" w:hint="cs"/>
          <w:szCs w:val="26"/>
          <w:rtl/>
          <w:lang w:bidi="fa-IR"/>
        </w:rPr>
        <w:t>ه است</w:t>
      </w:r>
      <w:r w:rsidRPr="00D9190E">
        <w:rPr>
          <w:rFonts w:ascii="Times New Roman" w:hAnsi="Times New Roman" w:cs="B Mitra" w:hint="cs"/>
          <w:szCs w:val="26"/>
          <w:rtl/>
          <w:lang w:bidi="fa-IR"/>
        </w:rPr>
        <w:t xml:space="preserve"> و مقدمات آن را معرفی کرد</w:t>
      </w:r>
      <w:r>
        <w:rPr>
          <w:rFonts w:ascii="Times New Roman" w:hAnsi="Times New Roman" w:cs="B Mitra" w:hint="cs"/>
          <w:szCs w:val="26"/>
          <w:rtl/>
          <w:lang w:bidi="fa-IR"/>
        </w:rPr>
        <w:t>ه است</w:t>
      </w:r>
      <w:r w:rsidRPr="00D9190E">
        <w:rPr>
          <w:rFonts w:ascii="Times New Roman" w:hAnsi="Times New Roman" w:cs="B Mitra" w:hint="cs"/>
          <w:szCs w:val="26"/>
          <w:rtl/>
          <w:lang w:bidi="fa-IR"/>
        </w:rPr>
        <w:t>. کتاب نیلی</w:t>
      </w:r>
      <w:r w:rsidRPr="00D9190E">
        <w:rPr>
          <w:rFonts w:ascii="Times New Roman" w:hAnsi="Times New Roman" w:cs="B Mitra"/>
          <w:szCs w:val="26"/>
          <w:rtl/>
          <w:lang w:bidi="fa-IR"/>
        </w:rPr>
        <w:softHyphen/>
      </w:r>
      <w:r w:rsidRPr="00D9190E">
        <w:rPr>
          <w:rFonts w:ascii="Times New Roman" w:hAnsi="Times New Roman" w:cs="B Mitra" w:hint="cs"/>
          <w:szCs w:val="26"/>
          <w:rtl/>
          <w:lang w:bidi="fa-IR"/>
        </w:rPr>
        <w:t>پور (1394) به لحاظ</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معرفی برخی مفاهیم بنیادین در زبان</w:t>
      </w:r>
      <w:r>
        <w:rPr>
          <w:rFonts w:ascii="Times New Roman" w:hAnsi="Times New Roman" w:cs="B Mitra" w:hint="cs"/>
          <w:szCs w:val="26"/>
          <w:rtl/>
          <w:lang w:bidi="fa-IR"/>
        </w:rPr>
        <w:t>‌</w:t>
      </w:r>
      <w:r w:rsidRPr="00D9190E">
        <w:rPr>
          <w:rFonts w:ascii="Times New Roman" w:hAnsi="Times New Roman" w:cs="B Mitra" w:hint="cs"/>
          <w:szCs w:val="26"/>
          <w:rtl/>
          <w:lang w:bidi="fa-IR"/>
        </w:rPr>
        <w:t>شناسی</w:t>
      </w:r>
      <w:r>
        <w:rPr>
          <w:rFonts w:ascii="Times New Roman" w:hAnsi="Times New Roman" w:cs="B Mitra" w:hint="cs"/>
          <w:szCs w:val="26"/>
          <w:rtl/>
          <w:lang w:bidi="fa-IR"/>
        </w:rPr>
        <w:t>‌</w:t>
      </w:r>
      <w:r w:rsidRPr="00D9190E">
        <w:rPr>
          <w:rFonts w:ascii="Times New Roman" w:hAnsi="Times New Roman" w:cs="B Mitra" w:hint="cs"/>
          <w:szCs w:val="26"/>
          <w:rtl/>
          <w:lang w:bidi="fa-IR"/>
        </w:rPr>
        <w:t>شناختی و به ویژه مطرح ساختن مفروضات اصلی بنیانگذران این رویکرد</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به عنوان یکی از منابع مهم در زبان</w:t>
      </w:r>
      <w:r w:rsidRPr="00D9190E">
        <w:rPr>
          <w:rFonts w:ascii="Times New Roman" w:hAnsi="Times New Roman" w:cs="B Mitra"/>
          <w:szCs w:val="26"/>
          <w:rtl/>
          <w:lang w:bidi="fa-IR"/>
        </w:rPr>
        <w:softHyphen/>
      </w:r>
      <w:r w:rsidRPr="00D9190E">
        <w:rPr>
          <w:rFonts w:ascii="Times New Roman" w:hAnsi="Times New Roman" w:cs="B Mitra" w:hint="cs"/>
          <w:szCs w:val="26"/>
          <w:rtl/>
          <w:lang w:bidi="fa-IR"/>
        </w:rPr>
        <w:t>شناسی</w:t>
      </w:r>
      <w:r>
        <w:rPr>
          <w:rFonts w:ascii="Times New Roman" w:hAnsi="Times New Roman" w:cs="B Mitra" w:hint="cs"/>
          <w:szCs w:val="26"/>
          <w:rtl/>
          <w:lang w:bidi="fa-IR"/>
        </w:rPr>
        <w:t>‌</w:t>
      </w:r>
      <w:r w:rsidRPr="00D9190E">
        <w:rPr>
          <w:rFonts w:ascii="Times New Roman" w:hAnsi="Times New Roman" w:cs="B Mitra" w:hint="cs"/>
          <w:szCs w:val="26"/>
          <w:rtl/>
          <w:lang w:bidi="fa-IR"/>
        </w:rPr>
        <w:t>شناختی به زبان فارسی حائز اهمیت است.</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lastRenderedPageBreak/>
        <w:t xml:space="preserve">در طبقه‌ای دیگر به کتاب‌های ترجمه شده‌ای می‌پردازیم که به طور مستقیم یا غیرمستقیم به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مرتبط‌اند. مجموعه مقالاتی که به کوشش ساسانی (1383) گردآوری شده است، در ارتباط با مبحث استعاره‌های مفهومی سودمند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‌است. بارسلونا</w:t>
      </w:r>
      <w:r w:rsidRPr="00D9190E">
        <w:rPr>
          <w:rStyle w:val="FootnoteReference"/>
          <w:rFonts w:ascii="Times New Roman" w:hAnsi="Times New Roman" w:cs="B Mitra"/>
          <w:szCs w:val="26"/>
          <w:rtl/>
          <w:lang w:bidi="fa-IR"/>
        </w:rPr>
        <w:footnoteReference w:id="11"/>
      </w:r>
      <w:r w:rsidRPr="00D9190E">
        <w:rPr>
          <w:rFonts w:ascii="Times New Roman" w:hAnsi="Times New Roman" w:cs="B Mitra" w:hint="cs"/>
          <w:szCs w:val="26"/>
          <w:rtl/>
          <w:lang w:bidi="fa-IR"/>
        </w:rPr>
        <w:t xml:space="preserve"> (1390) چالش‌های نظری‌ای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را در فصل مشترک استعاره و مجاز مفهومی معرفی می‌کند. شریفیان (1391) اگرچه مستقیماً به </w:t>
      </w:r>
      <w:r>
        <w:rPr>
          <w:rFonts w:ascii="Times New Roman" w:hAnsi="Times New Roman" w:cs="B Mitra" w:hint="cs"/>
          <w:szCs w:val="26"/>
          <w:rtl/>
          <w:lang w:bidi="fa-IR"/>
        </w:rPr>
        <w:t>حوزة معناشناسی‌شناخت</w:t>
      </w:r>
      <w:r w:rsidRPr="00D9190E">
        <w:rPr>
          <w:rFonts w:ascii="Times New Roman" w:hAnsi="Times New Roman" w:cs="B Mitra" w:hint="cs"/>
          <w:szCs w:val="26"/>
          <w:rtl/>
          <w:lang w:bidi="fa-IR"/>
        </w:rPr>
        <w:t>ی مربوط نیست و مقدمه‌ای بر زبان‌شناسی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فرهنگی محسوب می‌شود ولی به سبب ارتباط این دو حوزه می‌تواند به درک مباحث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کمک کند. استاک‌وِل</w:t>
      </w:r>
      <w:r w:rsidRPr="00D9190E">
        <w:rPr>
          <w:rStyle w:val="FootnoteReference"/>
          <w:rFonts w:ascii="Times New Roman" w:hAnsi="Times New Roman" w:cs="B Mitra"/>
          <w:szCs w:val="26"/>
          <w:rtl/>
          <w:lang w:bidi="fa-IR"/>
        </w:rPr>
        <w:footnoteReference w:id="12"/>
      </w:r>
      <w:r w:rsidRPr="00D9190E">
        <w:rPr>
          <w:rFonts w:ascii="Times New Roman" w:hAnsi="Times New Roman" w:cs="B Mitra" w:hint="cs"/>
          <w:szCs w:val="26"/>
          <w:rtl/>
          <w:lang w:bidi="fa-IR"/>
        </w:rPr>
        <w:t xml:space="preserve"> (1393) درآمدی بر شعرشناسی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شناختی است و به سبب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شعرشناسیِ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شناختی به طور قابل توجهی بر مفاهیم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مبتنی است، می‌تواند به بحث حاضر مرتبط باشد. گیرارتس</w:t>
      </w:r>
      <w:r w:rsidRPr="00D9190E">
        <w:rPr>
          <w:rStyle w:val="FootnoteReference"/>
          <w:rFonts w:ascii="Times New Roman" w:hAnsi="Times New Roman" w:cs="B Mitra"/>
          <w:szCs w:val="26"/>
          <w:rtl/>
          <w:lang w:bidi="fa-IR"/>
        </w:rPr>
        <w:footnoteReference w:id="13"/>
      </w:r>
      <w:r w:rsidRPr="00D9190E">
        <w:rPr>
          <w:rFonts w:ascii="Times New Roman" w:hAnsi="Times New Roman" w:cs="B Mitra" w:hint="cs"/>
          <w:szCs w:val="26"/>
          <w:rtl/>
          <w:lang w:bidi="fa-IR"/>
        </w:rPr>
        <w:t xml:space="preserve"> (1393) به نظریه‌های معناشناسی واژگانی اختصاص دارد ولی فصل پنجم آن به معرفی اجمالی برخی مفاهیم در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می‌پردازد. لیکاف</w:t>
      </w:r>
      <w:r w:rsidRPr="00D9190E">
        <w:rPr>
          <w:rStyle w:val="FootnoteReference"/>
          <w:rFonts w:ascii="Times New Roman" w:hAnsi="Times New Roman" w:cs="B Mitra"/>
          <w:szCs w:val="26"/>
          <w:rtl/>
          <w:lang w:bidi="fa-IR"/>
        </w:rPr>
        <w:footnoteReference w:id="14"/>
      </w:r>
      <w:r w:rsidRPr="00D9190E">
        <w:rPr>
          <w:rFonts w:ascii="Times New Roman" w:hAnsi="Times New Roman" w:cs="B Mitra" w:hint="cs"/>
          <w:szCs w:val="26"/>
          <w:rtl/>
          <w:lang w:bidi="fa-IR"/>
        </w:rPr>
        <w:t xml:space="preserve"> و جانسون</w:t>
      </w:r>
      <w:r w:rsidRPr="00D9190E">
        <w:rPr>
          <w:rStyle w:val="FootnoteReference"/>
          <w:rFonts w:ascii="Times New Roman" w:hAnsi="Times New Roman" w:cs="B Mitra"/>
          <w:szCs w:val="26"/>
          <w:rtl/>
          <w:lang w:bidi="fa-IR"/>
        </w:rPr>
        <w:footnoteReference w:id="15"/>
      </w:r>
      <w:r w:rsidRPr="00D9190E">
        <w:rPr>
          <w:rFonts w:ascii="Times New Roman" w:hAnsi="Times New Roman" w:cs="B Mitra" w:hint="cs"/>
          <w:szCs w:val="26"/>
          <w:rtl/>
          <w:lang w:bidi="fa-IR"/>
        </w:rPr>
        <w:t xml:space="preserve"> (1394 الف و ب) ترجمه</w:t>
      </w:r>
      <w:r w:rsidRPr="00D9190E">
        <w:rPr>
          <w:rFonts w:ascii="Times New Roman" w:hAnsi="Times New Roman" w:cs="B Mitra" w:hint="cs"/>
          <w:szCs w:val="26"/>
          <w:lang w:bidi="fa-IR"/>
        </w:rPr>
        <w:t>‌</w:t>
      </w:r>
      <w:r w:rsidRPr="00D9190E">
        <w:rPr>
          <w:rFonts w:ascii="Times New Roman" w:hAnsi="Times New Roman" w:cs="B Mitra" w:hint="cs"/>
          <w:szCs w:val="26"/>
          <w:rtl/>
          <w:lang w:bidi="fa-IR"/>
        </w:rPr>
        <w:t xml:space="preserve">هایی از دو اثر کلاسیک در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محسوب می‌شوند و بی‌تردید با کتاب حاضر مرتبط‌اند. </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اکنون جا دارد به چندی از  پایان‌نامه‌ها و رساله‌هایی که در </w:t>
      </w:r>
      <w:r>
        <w:rPr>
          <w:rFonts w:ascii="Times New Roman" w:hAnsi="Times New Roman" w:cs="B Mitra" w:hint="cs"/>
          <w:szCs w:val="26"/>
          <w:rtl/>
          <w:lang w:bidi="fa-IR"/>
        </w:rPr>
        <w:t>حوزة معناشناسی‌شناخت</w:t>
      </w:r>
      <w:r w:rsidRPr="00D9190E">
        <w:rPr>
          <w:rFonts w:ascii="Times New Roman" w:hAnsi="Times New Roman" w:cs="B Mitra" w:hint="cs"/>
          <w:szCs w:val="26"/>
          <w:rtl/>
          <w:lang w:bidi="fa-IR"/>
        </w:rPr>
        <w:t xml:space="preserve">ی به نگارش درآمده‌اند اشاره کنیم. شکی نیست که تعداد این آثار فراتر از فهرستی است که در این‌جا ارائه می‌شود. دلیل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در این مرحله به این فهرست مختصر بسنده می‌کنیم این است که کتاب حاضر با موضوعات این پایان‌نامه‌ها و رساله‌ها پیوند نزدیکی ‌دارد. افراشی (1381) تلاشی در نظریه‌پردازی در باب تکوین معنا است. سبزواری (1388)، سراجیان اردستانی (1388)، مشایخی (1388)، خوشبخت قهفرخی (1388) و رنجبری (1389) در</w:t>
      </w:r>
      <w:r>
        <w:rPr>
          <w:rFonts w:ascii="Times New Roman" w:hAnsi="Times New Roman" w:cs="B Mitra" w:hint="cs"/>
          <w:szCs w:val="26"/>
          <w:rtl/>
          <w:lang w:bidi="fa-IR"/>
        </w:rPr>
        <w:t xml:space="preserve"> زمرة</w:t>
      </w:r>
      <w:r w:rsidRPr="00D9190E">
        <w:rPr>
          <w:rFonts w:ascii="Times New Roman" w:hAnsi="Times New Roman" w:cs="B Mitra" w:hint="cs"/>
          <w:szCs w:val="26"/>
          <w:rtl/>
          <w:lang w:bidi="fa-IR"/>
        </w:rPr>
        <w:t xml:space="preserve"> اولین پایان‌نامه‌ها در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زبان‌شناسی</w:t>
      </w:r>
      <w:r>
        <w:rPr>
          <w:rFonts w:ascii="Times New Roman" w:hAnsi="Times New Roman" w:cs="B Mitra" w:hint="cs"/>
          <w:szCs w:val="26"/>
          <w:rtl/>
          <w:lang w:bidi="fa-IR"/>
        </w:rPr>
        <w:t>‌</w:t>
      </w:r>
      <w:r w:rsidRPr="00D9190E">
        <w:rPr>
          <w:rFonts w:ascii="Times New Roman" w:hAnsi="Times New Roman" w:cs="B Mitra" w:hint="cs"/>
          <w:szCs w:val="26"/>
          <w:rtl/>
          <w:lang w:bidi="fa-IR"/>
        </w:rPr>
        <w:t>شناختی محسوب می‌شوند. کریمی (1391)، طالبی (1391)، موسوی نسب (1392)، نایب‌لویی (1393)، در</w:t>
      </w:r>
      <w:r>
        <w:rPr>
          <w:rFonts w:ascii="Times New Roman" w:hAnsi="Times New Roman" w:cs="B Mitra" w:hint="cs"/>
          <w:szCs w:val="26"/>
          <w:rtl/>
          <w:lang w:bidi="fa-IR"/>
        </w:rPr>
        <w:t xml:space="preserve"> زمرة</w:t>
      </w:r>
      <w:r w:rsidRPr="00D9190E">
        <w:rPr>
          <w:rFonts w:ascii="Times New Roman" w:hAnsi="Times New Roman" w:cs="B Mitra" w:hint="cs"/>
          <w:szCs w:val="26"/>
          <w:rtl/>
          <w:lang w:bidi="fa-IR"/>
        </w:rPr>
        <w:t xml:space="preserve"> آثاری قرار دارند که به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 xml:space="preserve">عواطف و درد با رویکرد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می‌پردازند. جولایی (1391)، و صامت (1392) از مهم‌ترین آثاری‌اند که به روش پیکره‌ای به تحلیل استعاره‌های مفهومی پرداخته‌اند. زورورز (1392) و تباری (1394) برای اولین بار به روش پیکره‌ای و با  رویکرد شناختی به تحلیل استعاره‌های مفهومی در </w:t>
      </w:r>
      <w:r>
        <w:rPr>
          <w:rFonts w:ascii="Times New Roman" w:hAnsi="Times New Roman" w:cs="B Mitra" w:hint="cs"/>
          <w:szCs w:val="26"/>
          <w:rtl/>
          <w:lang w:bidi="fa-IR"/>
        </w:rPr>
        <w:t xml:space="preserve">حوزة </w:t>
      </w:r>
      <w:r w:rsidRPr="00D9190E">
        <w:rPr>
          <w:rFonts w:ascii="Times New Roman" w:hAnsi="Times New Roman" w:cs="B Mitra" w:hint="cs"/>
          <w:szCs w:val="26"/>
          <w:rtl/>
          <w:lang w:bidi="fa-IR"/>
        </w:rPr>
        <w:t xml:space="preserve">عواطف </w:t>
      </w:r>
      <w:r w:rsidRPr="00D9190E">
        <w:rPr>
          <w:rFonts w:ascii="Times New Roman" w:hAnsi="Times New Roman" w:cs="B Mitra" w:hint="cs"/>
          <w:szCs w:val="26"/>
          <w:rtl/>
          <w:lang w:bidi="fa-IR"/>
        </w:rPr>
        <w:lastRenderedPageBreak/>
        <w:t xml:space="preserve">پرداخته‌اند. ازکیا (1391)، مقدم (1391) مسگرخویی (1392)، پشتوان (1392) و همتی (1394) به تحلیل مفهوم‌سازی حرکت و واژگانی‌شدگی افعال حرکتی در زبان فارسی با رویکرد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پرداخته‌اند. رحمانی (1392) و نوبخت (1394) در پاره‌ای از موارد به بحث کتاب حاضر مرتبط‌اند.</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در خاتمه به مقالاتی می‌پردازیم که با موضوع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 xml:space="preserve">ی تألیف شده‌اند و با مفاهیمی که در کتاب حاضر معرفی می‌گردد هم‌سو ‌‌هستند و در حقیقت </w:t>
      </w:r>
      <w:r>
        <w:rPr>
          <w:rFonts w:ascii="Times New Roman" w:hAnsi="Times New Roman" w:cs="B Mitra" w:hint="cs"/>
          <w:szCs w:val="26"/>
          <w:rtl/>
          <w:lang w:bidi="fa-IR"/>
        </w:rPr>
        <w:t>زمینه</w:t>
      </w:r>
      <w:r w:rsidRPr="00D9190E">
        <w:rPr>
          <w:rFonts w:ascii="Times New Roman" w:hAnsi="Times New Roman" w:cs="B Mitra" w:hint="cs"/>
          <w:szCs w:val="26"/>
          <w:rtl/>
          <w:lang w:bidi="fa-IR"/>
        </w:rPr>
        <w:t xml:space="preserve"> نگارش کتاب حاضر را فراهم آورده‌اند.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افراشی و نعیمی حشکوایی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(1389) برخی مفاهیم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را در شعرشناسی</w:t>
      </w:r>
      <w:r>
        <w:rPr>
          <w:rFonts w:ascii="Times New Roman" w:hAnsi="Times New Roman" w:cs="B Mitra" w:hint="cs"/>
          <w:szCs w:val="26"/>
          <w:rtl/>
          <w:lang w:bidi="fa-IR"/>
        </w:rPr>
        <w:t>‌</w:t>
      </w:r>
      <w:r w:rsidRPr="00D9190E">
        <w:rPr>
          <w:rFonts w:ascii="Times New Roman" w:hAnsi="Times New Roman" w:cs="B Mitra" w:hint="cs"/>
          <w:szCs w:val="26"/>
          <w:rtl/>
          <w:lang w:bidi="fa-IR"/>
        </w:rPr>
        <w:t>شن</w:t>
      </w:r>
      <w:r>
        <w:rPr>
          <w:rFonts w:ascii="Times New Roman" w:hAnsi="Times New Roman" w:cs="B Mitra" w:hint="cs"/>
          <w:szCs w:val="26"/>
          <w:rtl/>
          <w:lang w:bidi="fa-IR"/>
        </w:rPr>
        <w:t>اختی مورد مطالعه قرار داده‌</w:t>
      </w:r>
      <w:r w:rsidRPr="00D9190E">
        <w:rPr>
          <w:rFonts w:ascii="Times New Roman" w:hAnsi="Times New Roman" w:cs="B Mitra" w:hint="cs"/>
          <w:szCs w:val="26"/>
          <w:rtl/>
          <w:lang w:bidi="fa-IR"/>
        </w:rPr>
        <w:t>اند.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افراشی، حسامی، سالاس</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(1391)؛ افراشی، حسامی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(1392)؛ افراشی، صامت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(1391) به روش پیکره‌ای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به تحلیل استعاره‌های مفهومی پرداخته‌اند. افراشی، مقیمی‌زاده (139</w:t>
      </w:r>
      <w:r>
        <w:rPr>
          <w:rFonts w:ascii="Times New Roman" w:hAnsi="Times New Roman" w:cs="B Mitra" w:hint="cs"/>
          <w:szCs w:val="26"/>
          <w:rtl/>
          <w:lang w:bidi="fa-IR"/>
        </w:rPr>
        <w:t>3</w:t>
      </w:r>
      <w:r w:rsidRPr="00D9190E">
        <w:rPr>
          <w:rFonts w:ascii="Times New Roman" w:hAnsi="Times New Roman" w:cs="B Mitra" w:hint="cs"/>
          <w:szCs w:val="26"/>
          <w:rtl/>
          <w:lang w:bidi="fa-IR"/>
        </w:rPr>
        <w:t>)، زورورز،</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افراشی،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عاصی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(1392) به استعاره‌های مفهومی عواطف به روش پیکره‌ای پرداخته‌اند. افراشی، یگانه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w:t>
      </w:r>
      <w:r>
        <w:rPr>
          <w:rFonts w:ascii="Times New Roman" w:hAnsi="Times New Roman" w:cs="B Mitra" w:hint="cs"/>
          <w:szCs w:val="26"/>
          <w:rtl/>
          <w:lang w:bidi="fa-IR"/>
        </w:rPr>
        <w:t>1389</w:t>
      </w:r>
      <w:r w:rsidRPr="00D9190E">
        <w:rPr>
          <w:rFonts w:ascii="Times New Roman" w:hAnsi="Times New Roman" w:cs="B Mitra" w:hint="cs"/>
          <w:szCs w:val="26"/>
          <w:rtl/>
          <w:lang w:bidi="fa-IR"/>
        </w:rPr>
        <w:t>) طبقه‌ای خاص از استعاره‌های مفهومی در قرآن کریم را مورد مطالعه قرارداده‌اند. گلفام، افراشی، مقد</w:t>
      </w:r>
      <w:r>
        <w:rPr>
          <w:rFonts w:ascii="Times New Roman" w:hAnsi="Times New Roman" w:cs="B Mitra" w:hint="cs"/>
          <w:szCs w:val="26"/>
          <w:rtl/>
          <w:lang w:bidi="fa-IR"/>
        </w:rPr>
        <w:t>م (</w:t>
      </w:r>
      <w:r w:rsidRPr="00D9190E">
        <w:rPr>
          <w:rFonts w:ascii="Times New Roman" w:hAnsi="Times New Roman" w:cs="B Mitra" w:hint="cs"/>
          <w:szCs w:val="26"/>
          <w:rtl/>
          <w:lang w:bidi="fa-IR"/>
        </w:rPr>
        <w:t>1392)؛ پشتوان، حق‌بین، افراشی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(1394)؛ ازکیا، ساسانی، افراشی (1392)؛ به بازنمود و مفهوم‌سازی حرکت در زبان فارسی اختصاص دارد.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افراشی، صامت (1393) به چندمعنایی با رویکرد شناختی پرداخته‌ا‌ند. افراشی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(1394) به بازنمود مفهوم زمان در رویکرد شناختی پرداخته است.</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در سال‌هایی که در مقطع دکترای زبان‌شناسی به تدریس معناشناسی پرداخته‌ام، همواره کمبود یک درس‌نامه را که بتواند به طور منسجم به طرح مباحث </w:t>
      </w:r>
      <w:r>
        <w:rPr>
          <w:rFonts w:ascii="Times New Roman" w:hAnsi="Times New Roman" w:cs="B Mitra" w:hint="cs"/>
          <w:szCs w:val="26"/>
          <w:rtl/>
          <w:lang w:bidi="fa-IR"/>
        </w:rPr>
        <w:t>معناشناسی‌شناخت</w:t>
      </w:r>
      <w:r w:rsidRPr="00D9190E">
        <w:rPr>
          <w:rFonts w:ascii="Times New Roman" w:hAnsi="Times New Roman" w:cs="B Mitra" w:hint="cs"/>
          <w:szCs w:val="26"/>
          <w:rtl/>
          <w:lang w:bidi="fa-IR"/>
        </w:rPr>
        <w:t>ی بپردازد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احساس کرده‌ام. به</w:t>
      </w:r>
      <w:r>
        <w:rPr>
          <w:rFonts w:ascii="Times New Roman" w:hAnsi="Times New Roman" w:cs="B Mitra" w:hint="cs"/>
          <w:szCs w:val="26"/>
          <w:rtl/>
          <w:lang w:bidi="fa-IR"/>
        </w:rPr>
        <w:t>‌</w:t>
      </w:r>
      <w:r w:rsidRPr="00D9190E">
        <w:rPr>
          <w:rFonts w:ascii="Times New Roman" w:hAnsi="Times New Roman" w:cs="B Mitra" w:hint="cs"/>
          <w:szCs w:val="26"/>
          <w:rtl/>
          <w:lang w:bidi="fa-IR"/>
        </w:rPr>
        <w:t>نظر می‌رسد کتاب حاضر بتواند این هدف را برآورده</w:t>
      </w:r>
      <w:r>
        <w:rPr>
          <w:rFonts w:ascii="Times New Roman" w:hAnsi="Times New Roman" w:cs="B Mitra" w:hint="cs"/>
          <w:szCs w:val="26"/>
          <w:rtl/>
          <w:lang w:bidi="fa-IR"/>
        </w:rPr>
        <w:t>‌</w:t>
      </w:r>
      <w:r w:rsidRPr="00D9190E">
        <w:rPr>
          <w:rFonts w:ascii="Times New Roman" w:hAnsi="Times New Roman" w:cs="B Mitra" w:hint="cs"/>
          <w:szCs w:val="26"/>
          <w:rtl/>
          <w:lang w:bidi="fa-IR"/>
        </w:rPr>
        <w:t>کند. کتاب پیش رو در هشت فصل سازمان یافته است</w:t>
      </w:r>
      <w:r>
        <w:rPr>
          <w:rFonts w:ascii="Times New Roman" w:hAnsi="Times New Roman" w:cs="B Mitra" w:hint="cs"/>
          <w:szCs w:val="26"/>
          <w:rtl/>
          <w:lang w:bidi="fa-IR"/>
        </w:rPr>
        <w:t xml:space="preserve"> که به ترتیب عبارتند از: </w:t>
      </w:r>
      <w:r w:rsidRPr="00D9190E">
        <w:rPr>
          <w:rFonts w:ascii="Times New Roman" w:hAnsi="Times New Roman" w:cs="B Mitra" w:hint="cs"/>
          <w:szCs w:val="26"/>
          <w:rtl/>
          <w:lang w:bidi="fa-IR"/>
        </w:rPr>
        <w:t>پیش‌زمینه، مقوله‌بندی و شناخت، طرح‌واره‌های تصوری، استعاره مفهومی، مجاز</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مفهومی، مفهوم‌سازیِ زمان، مکان، حرکت،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چندمعنایی و آمیختگی مفهومی. هر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یک از این فصل‌ها در دو جلسه تدریس می‌گردد و امکان مباحث</w:t>
      </w:r>
      <w:r>
        <w:rPr>
          <w:rFonts w:ascii="Times New Roman" w:hAnsi="Times New Roman" w:cs="B Mitra" w:hint="cs"/>
          <w:szCs w:val="26"/>
          <w:rtl/>
          <w:lang w:bidi="fa-IR"/>
        </w:rPr>
        <w:t>ه‌های</w:t>
      </w:r>
      <w:r w:rsidRPr="00D9190E">
        <w:rPr>
          <w:rFonts w:ascii="Times New Roman" w:hAnsi="Times New Roman" w:cs="B Mitra" w:hint="cs"/>
          <w:szCs w:val="26"/>
          <w:rtl/>
          <w:lang w:bidi="fa-IR"/>
        </w:rPr>
        <w:t xml:space="preserve"> کلاسی را فراهم می‌آورد و به این ترتیب کتاب حاضر می‌تواند جلسات آموزشی یک نیم‌سال تحصیلی را پوشش دهد و موضوعاتی برای پژوهش، بسته به زاویه دید اساتید و دانشجویان ارائه دهد.</w:t>
      </w:r>
    </w:p>
    <w:p w:rsidR="00987227"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نگارش این کتاب مدیون کمک‌های صمیمانه دانشجویان سابق و همکاران همیشگی‌ام آقای سجاد صامت، خانم فاطمه تباری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خانم طاهره همتی</w:t>
      </w:r>
      <w:r>
        <w:rPr>
          <w:rFonts w:ascii="Times New Roman" w:hAnsi="Times New Roman" w:cs="B Mitra" w:hint="cs"/>
          <w:szCs w:val="26"/>
          <w:rtl/>
          <w:lang w:bidi="fa-IR"/>
        </w:rPr>
        <w:t xml:space="preserve"> و آقای کامیار جولایی</w:t>
      </w:r>
      <w:r w:rsidRPr="00D9190E">
        <w:rPr>
          <w:rFonts w:ascii="Times New Roman" w:hAnsi="Times New Roman" w:cs="B Mitra" w:hint="cs"/>
          <w:szCs w:val="26"/>
          <w:rtl/>
          <w:lang w:bidi="fa-IR"/>
        </w:rPr>
        <w:t xml:space="preserve"> است. در لابه‌لای </w:t>
      </w:r>
      <w:r w:rsidRPr="00D9190E">
        <w:rPr>
          <w:rFonts w:ascii="Times New Roman" w:hAnsi="Times New Roman" w:cs="B Mitra" w:hint="cs"/>
          <w:szCs w:val="26"/>
          <w:rtl/>
          <w:lang w:bidi="fa-IR"/>
        </w:rPr>
        <w:lastRenderedPageBreak/>
        <w:t>خطوط این کتاب خاطره شیرین همکاری با ایشان ثبت شده است. از استاد ارجمند آقای دکتر‌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مصطفی</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‌عاصی به خاطر ایجاد فضای علمی سالم و آزاد‌اندیشانه در پژوهشکده زبان‌شناسی که امکان تحصیل دانشِ روزآمد را فراهم می‌آوَرَد و نیز حمایت‌های علمی ایشان سپاس‌گزارم. مباحث این کتاب به میزان قابل توجهی مدیون کارگاه‌های مشترکِ متعدد و مباحثات علمی‌ای است که با آقای دکتر احمد پاکتچی صورت پذیرفته است، از آن بزرگوار به سبب سخاوت علمی‌شان سپاسگزارم و امیدوارم نعمت همکاری با ایشان تداوم داشته باشد. همان‌طور که پیش از این مورد اشاره قرار گرفت، </w:t>
      </w:r>
      <w:r>
        <w:rPr>
          <w:rFonts w:ascii="Times New Roman" w:hAnsi="Times New Roman" w:cs="B Mitra" w:hint="cs"/>
          <w:szCs w:val="26"/>
          <w:rtl/>
          <w:lang w:bidi="fa-IR"/>
        </w:rPr>
        <w:t>زمینة</w:t>
      </w:r>
      <w:r w:rsidRPr="00D9190E">
        <w:rPr>
          <w:rFonts w:ascii="Times New Roman" w:hAnsi="Times New Roman" w:cs="B Mitra" w:hint="cs"/>
          <w:szCs w:val="26"/>
          <w:rtl/>
          <w:lang w:bidi="fa-IR"/>
        </w:rPr>
        <w:t xml:space="preserve"> نگارش این کتاب هنگامی شکل گرفت که مشغول آماده‌سازی رسالة دکترایم بودم؛ راهنمایی‌ها و همفکری‌های دائمی و بسیار سودمند اساتیدم آقای دکتر‌کورش صفوی و زنده‌یاد آقای دکتر‌علی‌محمد‌حق‌شناس طی نگارش رسالة دکترا الهام‌بخش این نوشته بوده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‌است. </w:t>
      </w:r>
      <w:r>
        <w:rPr>
          <w:rFonts w:ascii="Times New Roman" w:hAnsi="Times New Roman" w:cs="B Mitra" w:hint="cs"/>
          <w:szCs w:val="26"/>
          <w:rtl/>
          <w:lang w:bidi="fa-IR"/>
        </w:rPr>
        <w:t xml:space="preserve">همچنین از پیگیری و دقت نظر آقای ناصر زعفرانچی، مدیر محترم نشر و ویرایش پژوهشگاه علوم انسانی و مطالعات فرهنگی متشکرم. بدون مساعدت ایشان چاپ این کتاب میسر نبود. </w:t>
      </w:r>
      <w:r w:rsidRPr="00D9190E">
        <w:rPr>
          <w:rFonts w:ascii="Times New Roman" w:hAnsi="Times New Roman" w:cs="B Mitra" w:hint="cs"/>
          <w:szCs w:val="26"/>
          <w:rtl/>
          <w:lang w:bidi="fa-IR"/>
        </w:rPr>
        <w:t>در خاتمه از همراهی همیشگی و بردباری خانواده مهربانم تشکر می‌کنم.</w:t>
      </w:r>
      <w:r>
        <w:rPr>
          <w:rFonts w:ascii="Times New Roman" w:hAnsi="Times New Roman" w:cs="B Mitra" w:hint="cs"/>
          <w:szCs w:val="26"/>
          <w:rtl/>
          <w:lang w:bidi="fa-IR"/>
        </w:rPr>
        <w:t xml:space="preserve"> نوشتن این کتاب را مدیون وجود پسرم، سورین هستم که الهام‌بخش من در معناشناسی‌شناختی است.</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p>
    <w:p w:rsidR="00987227" w:rsidRPr="00D9190E" w:rsidRDefault="00987227" w:rsidP="00987227">
      <w:pPr>
        <w:widowControl w:val="0"/>
        <w:bidi/>
        <w:spacing w:line="240" w:lineRule="auto"/>
        <w:ind w:firstLine="284"/>
        <w:jc w:val="right"/>
        <w:rPr>
          <w:rFonts w:ascii="Times New Roman" w:hAnsi="Times New Roman" w:cs="B Mitra"/>
          <w:sz w:val="18"/>
          <w:rtl/>
          <w:lang w:bidi="fa-IR"/>
        </w:rPr>
      </w:pPr>
      <w:r w:rsidRPr="00D9190E">
        <w:rPr>
          <w:rFonts w:ascii="Times New Roman" w:hAnsi="Times New Roman" w:cs="B Mitra" w:hint="cs"/>
          <w:sz w:val="18"/>
          <w:rtl/>
          <w:lang w:bidi="fa-IR"/>
        </w:rPr>
        <w:t>آزیتا افراشی</w:t>
      </w:r>
    </w:p>
    <w:p w:rsidR="00987227" w:rsidRPr="00D9190E" w:rsidRDefault="00987227" w:rsidP="00987227">
      <w:pPr>
        <w:widowControl w:val="0"/>
        <w:bidi/>
        <w:spacing w:line="240" w:lineRule="auto"/>
        <w:ind w:firstLine="284"/>
        <w:jc w:val="right"/>
        <w:rPr>
          <w:rFonts w:ascii="Times New Roman" w:hAnsi="Times New Roman" w:cs="B Mitra"/>
          <w:sz w:val="18"/>
          <w:rtl/>
          <w:lang w:bidi="fa-IR"/>
        </w:rPr>
      </w:pPr>
      <w:r w:rsidRPr="00D9190E">
        <w:rPr>
          <w:rFonts w:ascii="Times New Roman" w:hAnsi="Times New Roman" w:cs="B Mitra" w:hint="cs"/>
          <w:sz w:val="18"/>
          <w:rtl/>
          <w:lang w:bidi="fa-IR"/>
        </w:rPr>
        <w:t>دانشیار زبان‌شناسی</w:t>
      </w:r>
    </w:p>
    <w:p w:rsidR="00987227" w:rsidRPr="00D9190E" w:rsidRDefault="00987227" w:rsidP="00987227">
      <w:pPr>
        <w:widowControl w:val="0"/>
        <w:bidi/>
        <w:spacing w:line="240" w:lineRule="auto"/>
        <w:ind w:firstLine="284"/>
        <w:jc w:val="right"/>
        <w:rPr>
          <w:rFonts w:ascii="Times New Roman" w:hAnsi="Times New Roman" w:cs="B Mitra"/>
          <w:sz w:val="18"/>
          <w:rtl/>
          <w:lang w:bidi="fa-IR"/>
        </w:rPr>
      </w:pPr>
      <w:r w:rsidRPr="00D9190E">
        <w:rPr>
          <w:rFonts w:ascii="Times New Roman" w:hAnsi="Times New Roman" w:cs="B Mitra" w:hint="cs"/>
          <w:sz w:val="18"/>
          <w:rtl/>
          <w:lang w:bidi="fa-IR"/>
        </w:rPr>
        <w:t>پژوهشگاه علوم انسانی و مطالعات فرهنگی</w:t>
      </w:r>
    </w:p>
    <w:p w:rsidR="00987227" w:rsidRPr="00D9190E" w:rsidRDefault="00987227" w:rsidP="00987227">
      <w:pPr>
        <w:widowControl w:val="0"/>
        <w:bidi/>
        <w:spacing w:line="240" w:lineRule="auto"/>
        <w:ind w:firstLine="284"/>
        <w:jc w:val="right"/>
        <w:rPr>
          <w:rFonts w:ascii="Times New Roman" w:hAnsi="Times New Roman" w:cs="B Mitra"/>
          <w:sz w:val="18"/>
          <w:rtl/>
          <w:lang w:bidi="fa-IR"/>
        </w:rPr>
      </w:pPr>
      <w:r w:rsidRPr="00D9190E">
        <w:rPr>
          <w:rFonts w:ascii="Times New Roman" w:hAnsi="Times New Roman" w:cs="B Mitra" w:hint="cs"/>
          <w:sz w:val="18"/>
          <w:rtl/>
          <w:lang w:bidi="fa-IR"/>
        </w:rPr>
        <w:t>زمستان 1394</w:t>
      </w:r>
    </w:p>
    <w:p w:rsidR="00987227" w:rsidRDefault="00987227" w:rsidP="00987227">
      <w:pPr>
        <w:widowControl w:val="0"/>
        <w:bidi/>
        <w:spacing w:line="240" w:lineRule="auto"/>
        <w:ind w:firstLine="284"/>
        <w:jc w:val="lowKashida"/>
        <w:rPr>
          <w:rFonts w:ascii="Times New Roman" w:hAnsi="Times New Roman" w:cs="B Mitra"/>
          <w:szCs w:val="26"/>
          <w:rtl/>
          <w:lang w:bidi="fa-IR"/>
        </w:rPr>
        <w:sectPr w:rsidR="00987227" w:rsidSect="00D9190E">
          <w:headerReference w:type="default" r:id="rId10"/>
          <w:footnotePr>
            <w:numRestart w:val="eachPage"/>
          </w:footnotePr>
          <w:pgSz w:w="10206" w:h="13041" w:code="1"/>
          <w:pgMar w:top="1701" w:right="1701" w:bottom="1134" w:left="1701" w:header="1134" w:footer="1134" w:gutter="0"/>
          <w:cols w:space="720"/>
          <w:titlePg/>
          <w:bidi/>
          <w:docGrid w:linePitch="360"/>
        </w:sectPr>
      </w:pPr>
    </w:p>
    <w:p w:rsidR="00987227" w:rsidRDefault="00987227" w:rsidP="00987227">
      <w:pPr>
        <w:pStyle w:val="a"/>
        <w:spacing w:after="40"/>
        <w:rPr>
          <w:rtl/>
        </w:rPr>
      </w:pPr>
      <w:bookmarkStart w:id="1" w:name="_Toc459714638"/>
      <w:r w:rsidRPr="00D9190E">
        <w:rPr>
          <w:rFonts w:hint="cs"/>
          <w:rtl/>
        </w:rPr>
        <w:lastRenderedPageBreak/>
        <w:t>فصل اول</w:t>
      </w:r>
      <w:bookmarkEnd w:id="1"/>
    </w:p>
    <w:p w:rsidR="00987227" w:rsidRPr="00B65F3B" w:rsidRDefault="00987227" w:rsidP="00987227">
      <w:pPr>
        <w:pStyle w:val="2"/>
        <w:rPr>
          <w:rtl/>
        </w:rPr>
      </w:pPr>
      <w:bookmarkStart w:id="2" w:name="_Toc459714639"/>
      <w:r w:rsidRPr="00B65F3B">
        <w:rPr>
          <w:rFonts w:hint="cs"/>
          <w:rtl/>
        </w:rPr>
        <w:t>پیش‌زمینه</w:t>
      </w:r>
      <w:bookmarkEnd w:id="2"/>
    </w:p>
    <w:p w:rsidR="00987227" w:rsidRPr="00B65F3B" w:rsidRDefault="00987227" w:rsidP="00987227">
      <w:pPr>
        <w:pStyle w:val="a0"/>
        <w:rPr>
          <w:rtl/>
        </w:rPr>
      </w:pPr>
      <w:bookmarkStart w:id="3" w:name="_Toc459714640"/>
      <w:r w:rsidRPr="00B65F3B">
        <w:rPr>
          <w:rFonts w:hint="cs"/>
          <w:rtl/>
        </w:rPr>
        <w:t>1-1  مقدمه</w:t>
      </w:r>
      <w:bookmarkEnd w:id="3"/>
    </w:p>
    <w:p w:rsidR="00987227" w:rsidRPr="00D9190E" w:rsidRDefault="00987227" w:rsidP="00987227">
      <w:pPr>
        <w:widowControl w:val="0"/>
        <w:bidi/>
        <w:spacing w:line="384" w:lineRule="exact"/>
        <w:ind w:firstLine="0"/>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زبان، صرف‌نظر از اين‌كه از سوي فلاسفه، روان‌شناسان، ادیبان، جامعه‌شناسان، مردم‌شناسان و متخصصانِ ديگر علوم به چه كار مي‌آيد، به خودی خود موضوعي جذاب و درخور مطالعه است كه چون هميشه و </w:t>
      </w:r>
      <w:r>
        <w:rPr>
          <w:rFonts w:ascii="Times New Roman" w:hAnsi="Times New Roman" w:cs="B Mitra" w:hint="cs"/>
          <w:szCs w:val="26"/>
          <w:rtl/>
          <w:lang w:bidi="fa-IR"/>
        </w:rPr>
        <w:t>همه</w:t>
      </w:r>
      <w:r w:rsidRPr="00D9190E">
        <w:rPr>
          <w:rFonts w:ascii="Times New Roman" w:hAnsi="Times New Roman" w:cs="B Mitra" w:hint="cs"/>
          <w:szCs w:val="26"/>
          <w:rtl/>
          <w:lang w:bidi="fa-IR"/>
        </w:rPr>
        <w:t xml:space="preserve"> جا همراه انسان است، همواره موضوع پژوهش قلمداد شده و پيوسته از منظرهاي گوناگون مورد كندوكاو قرار گرفته ‌است. امروزه ديگر شكي باقي نمانده است كه حتی توليد ساده‌ترين رفتار كلامي، رويدادي بسيار پيچيده قلمداد می‌گردد. بر اين اساس، كشف اين‌كه دانش زباني، نزد انسان چگونه سامان می‌یابد و پردازش مي‌گردد هدف اصلي </w:t>
      </w:r>
      <w:r w:rsidRPr="00D9190E">
        <w:rPr>
          <w:rFonts w:ascii="Times New Roman" w:hAnsi="Times New Roman" w:cs="B Mitra" w:hint="cs"/>
          <w:szCs w:val="26"/>
          <w:rtl/>
        </w:rPr>
        <w:t>زبان‌شناسی</w:t>
      </w:r>
      <w:r w:rsidRPr="00D9190E">
        <w:rPr>
          <w:rFonts w:ascii="Times New Roman" w:hAnsi="Times New Roman" w:cs="B Mitra" w:hint="cs"/>
          <w:szCs w:val="26"/>
          <w:rtl/>
          <w:lang w:bidi="fa-IR"/>
        </w:rPr>
        <w:t xml:space="preserve"> </w:t>
      </w:r>
      <w:r>
        <w:rPr>
          <w:rFonts w:ascii="Times New Roman" w:hAnsi="Times New Roman" w:cs="B Mitra" w:hint="cs"/>
          <w:szCs w:val="26"/>
          <w:rtl/>
          <w:lang w:bidi="fa-IR"/>
        </w:rPr>
        <w:t>به‌شمار</w:t>
      </w:r>
      <w:r w:rsidRPr="00D9190E">
        <w:rPr>
          <w:rFonts w:ascii="Times New Roman" w:hAnsi="Times New Roman" w:cs="B Mitra" w:hint="cs"/>
          <w:szCs w:val="26"/>
          <w:rtl/>
          <w:lang w:bidi="fa-IR"/>
        </w:rPr>
        <w:t xml:space="preserve"> مي‌آيد. زبان‌شناسان شناختي هم مانند زبان‌شناساني با رويكردهاي ديگر به همين مسئله يعني كشف چگونگي سازوكار زبان و پردازش دانش زباني توجه دارند؛ لیکن آن‌ها همواره زبان را بازنمود سازوكارهاي ذهني مي‌دانند. در تعریفی که لوچِنبروئرز</w:t>
      </w:r>
      <w:r w:rsidRPr="00D9190E">
        <w:rPr>
          <w:rStyle w:val="FootnoteReference"/>
          <w:rFonts w:ascii="Times New Roman" w:hAnsi="Times New Roman" w:cs="B Mitra"/>
          <w:szCs w:val="26"/>
          <w:rtl/>
          <w:lang w:bidi="fa-IR"/>
        </w:rPr>
        <w:footnoteReference w:id="16"/>
      </w:r>
      <w:r w:rsidRPr="00D9190E">
        <w:rPr>
          <w:rFonts w:ascii="Times New Roman" w:hAnsi="Times New Roman" w:cs="B Mitra" w:hint="cs"/>
          <w:szCs w:val="26"/>
          <w:rtl/>
          <w:lang w:bidi="fa-IR"/>
        </w:rPr>
        <w:t>(2006</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1) از زبان‌شناسي ارائه می‌دهد، اهداف این علم از منظر علم شناخت معرفی می‌شود. بر این اساس، زبان‌شناسی علمي است كه سعي در كشف جوهر ارتباط و چگونگيِ پردازش زبان در ذهن انسان دارد. براي زبان‌شناسان شناختي، پژوهش </w:t>
      </w:r>
      <w:r>
        <w:rPr>
          <w:rFonts w:ascii="Times New Roman" w:hAnsi="Times New Roman" w:cs="B Mitra" w:hint="cs"/>
          <w:szCs w:val="26"/>
          <w:rtl/>
          <w:lang w:bidi="fa-IR"/>
        </w:rPr>
        <w:t>در بارة</w:t>
      </w:r>
      <w:r w:rsidRPr="00D9190E">
        <w:rPr>
          <w:rFonts w:ascii="Times New Roman" w:hAnsi="Times New Roman" w:cs="B Mitra" w:hint="cs"/>
          <w:szCs w:val="26"/>
          <w:rtl/>
          <w:lang w:bidi="fa-IR"/>
        </w:rPr>
        <w:t xml:space="preserve"> زبان به هدف پاسخ‌گويي به اين پرسش صورت مي‌گيرد كه ذهن انسان چه ويژگي‌هايي دارد كه به زبان، شكل كنونيِ آن را بخشيده است؟ زبان‌شناسي</w:t>
      </w:r>
      <w:r>
        <w:rPr>
          <w:rFonts w:ascii="Times New Roman" w:hAnsi="Times New Roman" w:cs="B Mitra" w:hint="cs"/>
          <w:szCs w:val="26"/>
          <w:rtl/>
          <w:lang w:bidi="fa-IR"/>
        </w:rPr>
        <w:t>‌</w:t>
      </w:r>
      <w:r w:rsidRPr="00D9190E">
        <w:rPr>
          <w:rFonts w:ascii="Times New Roman" w:hAnsi="Times New Roman" w:cs="B Mitra" w:hint="cs"/>
          <w:szCs w:val="26"/>
          <w:rtl/>
          <w:lang w:bidi="fa-IR"/>
        </w:rPr>
        <w:t>شناختي يكي از انشعاب‌هاي شناخت‌گرايي</w:t>
      </w:r>
      <w:r w:rsidRPr="00D9190E">
        <w:rPr>
          <w:rStyle w:val="FootnoteReference"/>
          <w:rFonts w:ascii="Times New Roman" w:hAnsi="Times New Roman" w:cs="B Mitra"/>
          <w:szCs w:val="26"/>
          <w:rtl/>
          <w:lang w:bidi="fa-IR"/>
        </w:rPr>
        <w:footnoteReference w:id="17"/>
      </w:r>
      <w:r>
        <w:rPr>
          <w:rFonts w:ascii="Times New Roman" w:hAnsi="Times New Roman" w:cs="B Mitra" w:hint="cs"/>
          <w:szCs w:val="26"/>
          <w:rtl/>
          <w:lang w:bidi="fa-IR"/>
        </w:rPr>
        <w:t xml:space="preserve"> در مفهوم كلي آن به‌</w:t>
      </w:r>
      <w:r w:rsidRPr="00D9190E">
        <w:rPr>
          <w:rFonts w:ascii="Times New Roman" w:hAnsi="Times New Roman" w:cs="B Mitra" w:hint="cs"/>
          <w:szCs w:val="26"/>
          <w:rtl/>
          <w:lang w:bidi="fa-IR"/>
        </w:rPr>
        <w:t xml:space="preserve">شمار مي‌آيد كه سنتي ماهيتاً ميان‌رشته‌اي است و به طور كلي به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ذهن انسان مي‌پردازد و نه صِرفاً به خود</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زبان. علم شناخت به عنوان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علمي و ميان‌رشته‌ايِ ذهن توصيف مي‌گردد و با پرسش‌هايي از این دست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كه انسان چگونه جهان را از طريق حواس پنجگانه درك مي‌كند؟ ذهن انسان چگونه به فرايند حل مسئله مبادرت مي‌ورزد؟ انسان چگونه مهارت‌هاي جديد را فرا مي‌گيرد؟ و انسان‌ها چگونه رفتارهاي ارتباطی ِهمديگر را در مي‌يابند؟ سروكار دارد. در پاسخ به اين نوع پرسش‌ها، پژوهشگران اين فرض بنيادي را پيشنهاد داده‌اند كه ذهن انسان همانند ابزاري رايانشي عمل مي‌كند و با بازنمودها سروكار دارد. همان‌طور كه اشاره شد علم شناخت، ماهيتي ميان‌رشته‌اي دارد و مرور نام شخصيت‌هاي تأثيرگذار بر شكل‌گيري و شكوفايي سنت شناخت‌گرا از رشته‌ها و حوزه‌هاي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مختلف، ماهيت ميان‌رشته‌ايِ اين علم را مي‌نماياند. متخصصان علوم رايانه نظير ماروين مينسكي</w:t>
      </w:r>
      <w:r w:rsidRPr="00D9190E">
        <w:rPr>
          <w:rStyle w:val="FootnoteReference"/>
          <w:rFonts w:ascii="Times New Roman" w:hAnsi="Times New Roman" w:cs="B Mitra"/>
          <w:szCs w:val="26"/>
          <w:rtl/>
          <w:lang w:bidi="fa-IR"/>
        </w:rPr>
        <w:footnoteReference w:id="18"/>
      </w:r>
      <w:r w:rsidRPr="00D9190E">
        <w:rPr>
          <w:rFonts w:ascii="Times New Roman" w:hAnsi="Times New Roman" w:cs="B Mitra" w:hint="cs"/>
          <w:szCs w:val="26"/>
          <w:rtl/>
          <w:lang w:bidi="fa-IR"/>
        </w:rPr>
        <w:t>، روان‌شناساني مانند جورج ميلر</w:t>
      </w:r>
      <w:r w:rsidRPr="00D9190E">
        <w:rPr>
          <w:rStyle w:val="FootnoteReference"/>
          <w:rFonts w:ascii="Times New Roman" w:hAnsi="Times New Roman" w:cs="B Mitra"/>
          <w:szCs w:val="26"/>
          <w:rtl/>
          <w:lang w:bidi="fa-IR"/>
        </w:rPr>
        <w:footnoteReference w:id="19"/>
      </w:r>
      <w:r w:rsidRPr="00D9190E">
        <w:rPr>
          <w:rFonts w:ascii="Times New Roman" w:hAnsi="Times New Roman" w:cs="B Mitra" w:hint="cs"/>
          <w:szCs w:val="26"/>
          <w:rtl/>
          <w:lang w:bidi="fa-IR"/>
        </w:rPr>
        <w:t>، زبان‌شناساني مانند جورج ليكاف و فلاسفه‌اي مانند هيلاري پوتنام</w:t>
      </w:r>
      <w:r w:rsidRPr="00D9190E">
        <w:rPr>
          <w:rStyle w:val="FootnoteReference"/>
          <w:rFonts w:ascii="Times New Roman" w:hAnsi="Times New Roman" w:cs="B Mitra"/>
          <w:szCs w:val="26"/>
          <w:rtl/>
          <w:lang w:bidi="fa-IR"/>
        </w:rPr>
        <w:footnoteReference w:id="20"/>
      </w:r>
      <w:r w:rsidRPr="00D9190E">
        <w:rPr>
          <w:rFonts w:ascii="Times New Roman" w:hAnsi="Times New Roman" w:cs="B Mitra" w:hint="cs"/>
          <w:szCs w:val="26"/>
          <w:rtl/>
          <w:lang w:bidi="fa-IR"/>
        </w:rPr>
        <w:t>، جِري فودور</w:t>
      </w:r>
      <w:r w:rsidRPr="00D9190E">
        <w:rPr>
          <w:rStyle w:val="FootnoteReference"/>
          <w:rFonts w:ascii="Times New Roman" w:hAnsi="Times New Roman" w:cs="B Mitra"/>
          <w:szCs w:val="26"/>
          <w:rtl/>
          <w:lang w:bidi="fa-IR"/>
        </w:rPr>
        <w:footnoteReference w:id="21"/>
      </w:r>
      <w:r w:rsidRPr="00D9190E">
        <w:rPr>
          <w:rFonts w:ascii="Times New Roman" w:hAnsi="Times New Roman" w:cs="B Mitra" w:hint="cs"/>
          <w:szCs w:val="26"/>
          <w:rtl/>
          <w:lang w:bidi="fa-IR"/>
        </w:rPr>
        <w:t xml:space="preserve"> و دانيل دِنِت</w:t>
      </w:r>
      <w:r w:rsidRPr="00D9190E">
        <w:rPr>
          <w:rStyle w:val="FootnoteReference"/>
          <w:rFonts w:ascii="Times New Roman" w:hAnsi="Times New Roman" w:cs="B Mitra"/>
          <w:szCs w:val="26"/>
          <w:rtl/>
          <w:lang w:bidi="fa-IR"/>
        </w:rPr>
        <w:footnoteReference w:id="22"/>
      </w:r>
      <w:r w:rsidRPr="00D9190E">
        <w:rPr>
          <w:rFonts w:ascii="Times New Roman" w:hAnsi="Times New Roman" w:cs="B Mitra" w:hint="cs"/>
          <w:szCs w:val="26"/>
          <w:rtl/>
          <w:lang w:bidi="fa-IR"/>
        </w:rPr>
        <w:t xml:space="preserve"> از جمله بنيان‌</w:t>
      </w:r>
      <w:r>
        <w:rPr>
          <w:rFonts w:ascii="Times New Roman" w:hAnsi="Times New Roman" w:cs="B Mitra" w:hint="cs"/>
          <w:szCs w:val="26"/>
          <w:rtl/>
          <w:lang w:bidi="fa-IR"/>
        </w:rPr>
        <w:t>گذاران علم شناخت به‌</w:t>
      </w:r>
      <w:r w:rsidRPr="00D9190E">
        <w:rPr>
          <w:rFonts w:ascii="Times New Roman" w:hAnsi="Times New Roman" w:cs="B Mitra" w:hint="cs"/>
          <w:szCs w:val="26"/>
          <w:rtl/>
          <w:lang w:bidi="fa-IR"/>
        </w:rPr>
        <w:t xml:space="preserve">شمار مي‌آيند. حال بايد ديد اين ميان‌رشته نوظهور يعني علم شناخت و رویکرد شناختی از چه ويژگي‌هاي بنياديني برخوردار است؟ </w:t>
      </w:r>
    </w:p>
    <w:p w:rsidR="00987227" w:rsidRPr="00D9190E" w:rsidRDefault="00987227" w:rsidP="00987227">
      <w:pPr>
        <w:pStyle w:val="a0"/>
        <w:rPr>
          <w:rtl/>
        </w:rPr>
      </w:pPr>
      <w:bookmarkStart w:id="4" w:name="_Toc459714641"/>
      <w:r w:rsidRPr="00D9190E">
        <w:rPr>
          <w:rFonts w:hint="cs"/>
          <w:rtl/>
        </w:rPr>
        <w:lastRenderedPageBreak/>
        <w:t>1-2 ویژگی</w:t>
      </w:r>
      <w:r>
        <w:rPr>
          <w:rFonts w:hint="cs"/>
          <w:rtl/>
        </w:rPr>
        <w:t>‌</w:t>
      </w:r>
      <w:r w:rsidRPr="00D9190E">
        <w:rPr>
          <w:rFonts w:hint="cs"/>
          <w:rtl/>
        </w:rPr>
        <w:t>های رویکرد شناختی</w:t>
      </w:r>
      <w:bookmarkEnd w:id="4"/>
    </w:p>
    <w:p w:rsidR="00987227" w:rsidRPr="00D9190E" w:rsidRDefault="00987227" w:rsidP="00987227">
      <w:pPr>
        <w:widowControl w:val="0"/>
        <w:bidi/>
        <w:spacing w:line="384" w:lineRule="exact"/>
        <w:ind w:firstLine="0"/>
        <w:jc w:val="lowKashida"/>
        <w:rPr>
          <w:rFonts w:ascii="Times New Roman" w:hAnsi="Times New Roman" w:cs="B Mitra"/>
          <w:szCs w:val="26"/>
          <w:rtl/>
          <w:lang w:bidi="fa-IR"/>
        </w:rPr>
      </w:pPr>
      <w:r w:rsidRPr="00D9190E">
        <w:rPr>
          <w:rFonts w:ascii="Times New Roman" w:hAnsi="Times New Roman" w:cs="B Mitra" w:hint="cs"/>
          <w:szCs w:val="26"/>
          <w:rtl/>
          <w:lang w:bidi="fa-IR"/>
        </w:rPr>
        <w:t>به اعتقاد اسكات</w:t>
      </w:r>
      <w:r w:rsidRPr="00D9190E">
        <w:rPr>
          <w:rStyle w:val="FootnoteReference"/>
          <w:rFonts w:ascii="Times New Roman" w:hAnsi="Times New Roman" w:cs="B Mitra"/>
          <w:szCs w:val="26"/>
          <w:rtl/>
          <w:lang w:bidi="fa-IR"/>
        </w:rPr>
        <w:footnoteReference w:id="23"/>
      </w:r>
      <w:r w:rsidRPr="00D9190E">
        <w:rPr>
          <w:rFonts w:ascii="Times New Roman" w:hAnsi="Times New Roman" w:cs="B Mitra" w:hint="cs"/>
          <w:szCs w:val="26"/>
          <w:rtl/>
          <w:lang w:bidi="fa-IR"/>
        </w:rPr>
        <w:t xml:space="preserve"> ( 2006</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556 -559 ) رويكرد شناختي نسبت به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ذهن و زبان با چهار ويژگي معرفي مي‌شود</w:t>
      </w:r>
      <w:r>
        <w:rPr>
          <w:rFonts w:ascii="Times New Roman" w:hAnsi="Times New Roman" w:cs="B Mitra" w:hint="cs"/>
          <w:szCs w:val="26"/>
          <w:rtl/>
          <w:lang w:bidi="fa-IR"/>
        </w:rPr>
        <w:t>:</w:t>
      </w:r>
    </w:p>
    <w:p w:rsidR="00987227" w:rsidRPr="00D9190E" w:rsidRDefault="00987227" w:rsidP="00987227">
      <w:pPr>
        <w:widowControl w:val="0"/>
        <w:bidi/>
        <w:spacing w:line="384" w:lineRule="exact"/>
        <w:ind w:firstLine="284"/>
        <w:jc w:val="lowKashida"/>
        <w:rPr>
          <w:rFonts w:ascii="Times New Roman" w:hAnsi="Times New Roman" w:cs="B Mitra"/>
          <w:szCs w:val="26"/>
          <w:highlight w:val="yellow"/>
          <w:rtl/>
          <w:lang w:bidi="fa-IR"/>
        </w:rPr>
      </w:pPr>
      <w:r w:rsidRPr="00D9190E">
        <w:rPr>
          <w:rFonts w:ascii="Times New Roman" w:hAnsi="Times New Roman" w:cs="B Mitra" w:hint="cs"/>
          <w:szCs w:val="26"/>
          <w:rtl/>
          <w:lang w:bidi="fa-IR"/>
        </w:rPr>
        <w:t>الف) ذهن/ مغز به</w:t>
      </w:r>
      <w:r>
        <w:rPr>
          <w:rFonts w:ascii="Times New Roman" w:hAnsi="Times New Roman" w:cs="B Mitra" w:hint="cs"/>
          <w:szCs w:val="26"/>
          <w:rtl/>
          <w:lang w:bidi="fa-IR"/>
        </w:rPr>
        <w:t>‌</w:t>
      </w:r>
      <w:r w:rsidRPr="00D9190E">
        <w:rPr>
          <w:rFonts w:ascii="Times New Roman" w:hAnsi="Times New Roman" w:cs="B Mitra" w:hint="cs"/>
          <w:szCs w:val="26"/>
          <w:rtl/>
          <w:lang w:bidi="fa-IR"/>
        </w:rPr>
        <w:t>مثابه ابزار «پردازشی» و «بازنمودي». فُن اِكارت</w:t>
      </w:r>
      <w:r w:rsidRPr="00D9190E">
        <w:rPr>
          <w:rStyle w:val="FootnoteReference"/>
          <w:rFonts w:ascii="Times New Roman" w:hAnsi="Times New Roman" w:cs="B Mitra"/>
          <w:szCs w:val="26"/>
          <w:rtl/>
          <w:lang w:bidi="fa-IR"/>
        </w:rPr>
        <w:footnoteReference w:id="24"/>
      </w:r>
      <w:r w:rsidRPr="00D9190E">
        <w:rPr>
          <w:rFonts w:ascii="Times New Roman" w:hAnsi="Times New Roman" w:cs="B Mitra" w:hint="cs"/>
          <w:szCs w:val="26"/>
          <w:rtl/>
          <w:lang w:bidi="fa-IR"/>
        </w:rPr>
        <w:t xml:space="preserve"> ( 1993</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50 ) بر این باور است که پردازش و بازنمود، دو مفهوم بنيادين در علم شناخت محسوب‌</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مي‌شوند و بسياري از پژوهشگرانِ علم شناخت برآن‌اند تا </w:t>
      </w:r>
      <w:r>
        <w:rPr>
          <w:rFonts w:ascii="Times New Roman" w:hAnsi="Times New Roman" w:cs="B Mitra" w:hint="cs"/>
          <w:szCs w:val="26"/>
          <w:rtl/>
          <w:lang w:bidi="fa-IR"/>
        </w:rPr>
        <w:t>در بارة</w:t>
      </w:r>
      <w:r w:rsidRPr="00D9190E">
        <w:rPr>
          <w:rFonts w:ascii="Times New Roman" w:hAnsi="Times New Roman" w:cs="B Mitra" w:hint="cs"/>
          <w:szCs w:val="26"/>
          <w:rtl/>
          <w:lang w:bidi="fa-IR"/>
        </w:rPr>
        <w:t xml:space="preserve"> توان‌مندي‌هاي شناختي ِبشر اطلاعات بيشتري به‌دست</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‌آورند. توان‌مندی‌هایی كه بر اساس اين فرض بنيادي، مبنايي بازنمودی و پردازشی دارند. آيزنك</w:t>
      </w:r>
      <w:r w:rsidRPr="00D9190E">
        <w:rPr>
          <w:rStyle w:val="FootnoteReference"/>
          <w:rFonts w:ascii="Times New Roman" w:hAnsi="Times New Roman" w:cs="B Mitra"/>
          <w:szCs w:val="26"/>
          <w:rtl/>
          <w:lang w:bidi="fa-IR"/>
        </w:rPr>
        <w:footnoteReference w:id="25"/>
      </w:r>
      <w:r w:rsidRPr="00D9190E">
        <w:rPr>
          <w:rFonts w:ascii="Times New Roman" w:hAnsi="Times New Roman" w:cs="B Mitra" w:hint="cs"/>
          <w:szCs w:val="26"/>
          <w:rtl/>
          <w:lang w:bidi="fa-IR"/>
        </w:rPr>
        <w:t xml:space="preserve"> و كين</w:t>
      </w:r>
      <w:r w:rsidRPr="00D9190E">
        <w:rPr>
          <w:rStyle w:val="FootnoteReference"/>
          <w:rFonts w:ascii="Times New Roman" w:hAnsi="Times New Roman" w:cs="B Mitra"/>
          <w:szCs w:val="26"/>
          <w:rtl/>
          <w:lang w:bidi="fa-IR"/>
        </w:rPr>
        <w:footnoteReference w:id="26"/>
      </w:r>
      <w:r w:rsidRPr="00D9190E">
        <w:rPr>
          <w:rFonts w:ascii="Times New Roman" w:hAnsi="Times New Roman" w:cs="B Mitra" w:hint="cs"/>
          <w:szCs w:val="26"/>
          <w:rtl/>
          <w:lang w:bidi="fa-IR"/>
        </w:rPr>
        <w:t xml:space="preserve"> (1995: 204 - 207) تعريف مقابل را از بازنمود به</w:t>
      </w:r>
      <w:r>
        <w:rPr>
          <w:rFonts w:ascii="Times New Roman" w:hAnsi="Times New Roman" w:cs="B Mitra" w:hint="cs"/>
          <w:szCs w:val="26"/>
          <w:rtl/>
          <w:lang w:bidi="fa-IR"/>
        </w:rPr>
        <w:t>‌</w:t>
      </w:r>
      <w:r w:rsidRPr="00D9190E">
        <w:rPr>
          <w:rFonts w:ascii="Times New Roman" w:hAnsi="Times New Roman" w:cs="B Mitra" w:hint="cs"/>
          <w:szCs w:val="26"/>
          <w:rtl/>
          <w:lang w:bidi="fa-IR"/>
        </w:rPr>
        <w:t>دست مي‌دهند: «بازنمود، نشانه يا مجموعه‌اي از نشان</w:t>
      </w:r>
      <w:r>
        <w:rPr>
          <w:rFonts w:ascii="Times New Roman" w:hAnsi="Times New Roman" w:cs="B Mitra" w:hint="cs"/>
          <w:szCs w:val="26"/>
          <w:rtl/>
          <w:lang w:bidi="fa-IR"/>
        </w:rPr>
        <w:t>ه‌ها است كه چيزي را براي ما باز</w:t>
      </w:r>
      <w:r w:rsidRPr="00D9190E">
        <w:rPr>
          <w:rFonts w:ascii="Times New Roman" w:hAnsi="Times New Roman" w:cs="B Mitra" w:hint="cs"/>
          <w:szCs w:val="26"/>
          <w:rtl/>
          <w:lang w:bidi="fa-IR"/>
        </w:rPr>
        <w:t>مي‌نماياند یا به چیز دیگری دلالت می‌کند». به بيان ساده‌تر، بازنمود به جاي يك چيز</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در نبود آن قرار مي‌گيرد كه آن چيز وجهي از جهان خارج يا متعلق به تصورات ما، يعني جهان درون ما</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است. به نظر می‌رسد که همین باورِ بنیادین در علم شناخت، یعنی عملکرد بازنمودی ذهن انسان است که موجب گردیده زبان‌شناسان شناختی رویکرد خود را نسبت به تحلیل زبان در</w:t>
      </w:r>
      <w:r>
        <w:rPr>
          <w:rFonts w:ascii="Times New Roman" w:hAnsi="Times New Roman" w:cs="B Mitra" w:hint="cs"/>
          <w:szCs w:val="26"/>
          <w:rtl/>
          <w:lang w:bidi="fa-IR"/>
        </w:rPr>
        <w:t xml:space="preserve"> زمرة</w:t>
      </w:r>
      <w:r w:rsidRPr="00D9190E">
        <w:rPr>
          <w:rFonts w:ascii="Times New Roman" w:hAnsi="Times New Roman" w:cs="B Mitra" w:hint="cs"/>
          <w:szCs w:val="26"/>
          <w:rtl/>
          <w:lang w:bidi="fa-IR"/>
        </w:rPr>
        <w:t xml:space="preserve"> رویکردهای نشانه‌شناختی قرار دهند؛ زیرا بنا بر تعریفی که از قول آیزنک و کین (1995) ارائه شد، بازنمود و نشانه دو اصطلاح هم‌طرازاندکه سازوکار مشابهی را می‌نمایانند و صرفاً وجه تمایز آن‌ها در این است که در حوزه‌های مختلف دانش به‌کار می‌روند. به کلام روشن‌تر، نشانه نسبت به بازنمود، اصطلاحی فراگیرتر است که نقش‌های دلالتی صورت به معنا را در </w:t>
      </w:r>
      <w:r>
        <w:rPr>
          <w:rFonts w:ascii="Times New Roman" w:hAnsi="Times New Roman" w:cs="B Mitra" w:hint="cs"/>
          <w:szCs w:val="26"/>
          <w:rtl/>
          <w:lang w:bidi="fa-IR"/>
        </w:rPr>
        <w:t>همة</w:t>
      </w:r>
      <w:r w:rsidRPr="00D9190E">
        <w:rPr>
          <w:rFonts w:ascii="Times New Roman" w:hAnsi="Times New Roman" w:cs="B Mitra" w:hint="cs"/>
          <w:szCs w:val="26"/>
          <w:rtl/>
          <w:lang w:bidi="fa-IR"/>
        </w:rPr>
        <w:t xml:space="preserve"> نظام‌های نشانه‌ای فرا می‌گیرد و البته نباید از نظر دور داشت که پس از سوسور، لفظ نشانه در زبان‌شناسی به تسامح به دلالتِ </w:t>
      </w:r>
      <w:r w:rsidRPr="00D9190E">
        <w:rPr>
          <w:rFonts w:ascii="Times New Roman" w:hAnsi="Times New Roman" w:cs="B Mitra" w:hint="cs"/>
          <w:i/>
          <w:iCs/>
          <w:szCs w:val="26"/>
          <w:rtl/>
          <w:lang w:bidi="fa-IR"/>
        </w:rPr>
        <w:t>قراردادیِ</w:t>
      </w:r>
      <w:r w:rsidRPr="00D9190E">
        <w:rPr>
          <w:rFonts w:ascii="Times New Roman" w:hAnsi="Times New Roman" w:cs="B Mitra" w:hint="cs"/>
          <w:szCs w:val="26"/>
          <w:rtl/>
          <w:lang w:bidi="fa-IR"/>
        </w:rPr>
        <w:t xml:space="preserve"> صورت به معنا اطلاق شده است. بازنمود را می‌توان </w:t>
      </w:r>
      <w:r>
        <w:rPr>
          <w:rFonts w:ascii="Times New Roman" w:hAnsi="Times New Roman" w:cs="B Mitra" w:hint="cs"/>
          <w:szCs w:val="26"/>
          <w:rtl/>
          <w:lang w:bidi="fa-IR"/>
        </w:rPr>
        <w:t>طبقة</w:t>
      </w:r>
      <w:r w:rsidRPr="00D9190E">
        <w:rPr>
          <w:rFonts w:ascii="Times New Roman" w:hAnsi="Times New Roman" w:cs="B Mitra" w:hint="cs"/>
          <w:szCs w:val="26"/>
          <w:rtl/>
          <w:lang w:bidi="fa-IR"/>
        </w:rPr>
        <w:t xml:space="preserve"> خاصی از نشانه‌ها در نظر گرفت که در حوزه‌های روان‌شناختی، ادراکی و شناختی به‌کار می‌رود. هرچند زبان‌شناسی</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شناختی </w:t>
      </w:r>
      <w:r w:rsidRPr="00D9190E">
        <w:rPr>
          <w:rFonts w:ascii="Times New Roman" w:hAnsi="Times New Roman" w:cs="B Mitra" w:hint="cs"/>
          <w:szCs w:val="26"/>
          <w:rtl/>
        </w:rPr>
        <w:t>نیز</w:t>
      </w:r>
      <w:r w:rsidRPr="00D9190E">
        <w:rPr>
          <w:rFonts w:ascii="Times New Roman" w:hAnsi="Times New Roman" w:cs="B Mitra" w:hint="cs"/>
          <w:szCs w:val="26"/>
          <w:rtl/>
          <w:lang w:bidi="fa-IR"/>
        </w:rPr>
        <w:t xml:space="preserve"> بازنمودها را در ارتباط میان ذهن، زبان و جهانِ خارج مورد مطالعه قرار می‌دهد. بازنمودهاي بيروني يا متعلق به جهان خارج، انواع مختلفي دارند كه از آن جمله مي‌توان به نقشه، نقاشي، نوشتار و نظیر آن اشاره كرد. بازنمودهاي دروني يا ذهني صِرفاً برخي از جنبه‌هاي محيط را می‌نمایانند كه آن محيط ممكن است همان جهان خارج يا جهان مخيل ما باشد. لازم به ذکر است که بازنمودهاي دروني ممكن است قياسي يا گزاره‌اي باشند. بازنمودهاي قياسي، تصوير/تصورهايي بصري، شنيداري، بويايي، بساوايي يا حركتي‌اند؛ در حقیقت بازنمودهايي شبه زباني</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اند كه محتواي انديشگانيِ ذهن را مستقل از ميانجيِ اصليِ آن اطلاعات منعکس می‌سازند. بازنمودهاي گزاره‌اي، مفاهيم و روابط ميان آن‌ها را به صورت مستقل از زبان‌هاي بشری يا هر گونه واسطه‌اي مي‌نمايانند. لذا، شايد بتوان گفت كه بازنمودهاي گزاره‌ايِ هر زبان، انديشه‌ای جهاني و بي‌واسطه را مي‌سازند.                  </w:t>
      </w:r>
    </w:p>
    <w:p w:rsidR="00987227" w:rsidRPr="00D9190E" w:rsidRDefault="00987227" w:rsidP="00987227">
      <w:pPr>
        <w:widowControl w:val="0"/>
        <w:bidi/>
        <w:spacing w:line="384" w:lineRule="exact"/>
        <w:ind w:firstLine="284"/>
        <w:jc w:val="lowKashida"/>
        <w:rPr>
          <w:rFonts w:ascii="Times New Roman" w:hAnsi="Times New Roman" w:cs="B Mitra"/>
          <w:color w:val="FF0000"/>
          <w:szCs w:val="26"/>
          <w:rtl/>
          <w:lang w:bidi="fa-IR"/>
        </w:rPr>
      </w:pPr>
      <w:r w:rsidRPr="00D9190E">
        <w:rPr>
          <w:rFonts w:ascii="Times New Roman" w:hAnsi="Times New Roman" w:cs="B Mitra" w:hint="cs"/>
          <w:szCs w:val="26"/>
          <w:rtl/>
          <w:lang w:bidi="fa-IR"/>
        </w:rPr>
        <w:t>سينها</w:t>
      </w:r>
      <w:r w:rsidRPr="00D9190E">
        <w:rPr>
          <w:rStyle w:val="FootnoteReference"/>
          <w:rFonts w:ascii="Times New Roman" w:hAnsi="Times New Roman" w:cs="B Mitra"/>
          <w:szCs w:val="26"/>
          <w:rtl/>
          <w:lang w:bidi="fa-IR"/>
        </w:rPr>
        <w:footnoteReference w:id="27"/>
      </w:r>
      <w:r w:rsidRPr="00D9190E">
        <w:rPr>
          <w:rFonts w:ascii="Times New Roman" w:hAnsi="Times New Roman" w:cs="B Mitra" w:hint="cs"/>
          <w:szCs w:val="26"/>
          <w:rtl/>
          <w:lang w:bidi="fa-IR"/>
        </w:rPr>
        <w:t>(2007</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1284) در تعريف ماهيت پردازشی و بازنموديِ ذهن/مغز مي‌گويد: «بازنمودها، وضعيت‌هاي درونيِ يك دستگاه شناختي‌اند. با فرض اين‌كه</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دستگاه شناختي ماهيتي پردازشی دارد، مي‌توان نتيجه گرفت كه بازنمودها نيز ماهیتاً پردازشی‌اند؛ به دیگر سخن، اگر پردازش را در قالب فرايندها توصيف كنيم، در آن صورت، بازنمودها </w:t>
      </w:r>
      <w:r>
        <w:rPr>
          <w:rFonts w:ascii="Times New Roman" w:hAnsi="Times New Roman" w:cs="B Mitra" w:hint="cs"/>
          <w:szCs w:val="26"/>
          <w:rtl/>
          <w:lang w:bidi="fa-IR"/>
        </w:rPr>
        <w:t>به‌مثابه</w:t>
      </w:r>
      <w:r w:rsidRPr="00D9190E">
        <w:rPr>
          <w:rFonts w:ascii="Times New Roman" w:hAnsi="Times New Roman" w:cs="B Mitra" w:hint="cs"/>
          <w:szCs w:val="26"/>
          <w:rtl/>
          <w:lang w:bidi="fa-IR"/>
        </w:rPr>
        <w:t xml:space="preserve"> درونداد و برونداد فرايندهای ذهنی خواهند بود». شایان ذکر است که مجموعه اين بازنمودهاي دروني است كه دانش شناختي را پديدمي‌آورد. از این رو، دانش، نوعي رمزگانِ دروني است كه با جهانِ خارج از دستگاه شناختي در ارتباط بازنمودي قرارمي‌گيرد. اين بازنمودهاي دروني از رهگذر رمزگذاري مجدد در قالب زبان، ميان يك دستگاه شناختي و دستگاه شناختيِ ديگر، واقع می‌شوند. بر پایه اين تعريف، </w:t>
      </w:r>
      <w:r>
        <w:rPr>
          <w:rFonts w:ascii="Times New Roman" w:hAnsi="Times New Roman" w:cs="B Mitra" w:hint="cs"/>
          <w:szCs w:val="26"/>
          <w:rtl/>
          <w:lang w:bidi="fa-IR"/>
        </w:rPr>
        <w:t>رابطة</w:t>
      </w:r>
      <w:r w:rsidRPr="00D9190E">
        <w:rPr>
          <w:rFonts w:ascii="Times New Roman" w:hAnsi="Times New Roman" w:cs="B Mitra" w:hint="cs"/>
          <w:szCs w:val="26"/>
          <w:rtl/>
          <w:lang w:bidi="fa-IR"/>
        </w:rPr>
        <w:t xml:space="preserve"> معنايي بین زبان و جهان، برگرفته از رابطه ميان بازنمودهاي دروني و ذهني از یک‌سو و جهان خارج از سوی دیگر است. </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سينها (2007</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1285) به اين مطلب اشاره می‌کند كه علمِ شناخت در گونه متقدم آن، به لحاظ روش‌شناختي، صورت‌گرا و به لحاظ نظري، ذهن‌گرا محسوب مي‌شد و هدف آن توصيف صوريِ وضعيت‌ها و فرايندهاي شناختيِ دروني بود. مبانيِ فلسفي علم </w:t>
      </w:r>
      <w:r w:rsidRPr="00D9190E">
        <w:rPr>
          <w:rFonts w:ascii="Times New Roman" w:hAnsi="Times New Roman" w:cs="B Mitra" w:hint="cs"/>
          <w:szCs w:val="26"/>
          <w:rtl/>
          <w:lang w:bidi="fa-IR"/>
        </w:rPr>
        <w:lastRenderedPageBreak/>
        <w:t>شناخت در گونه متقدم آن بر ارتباط نگاشتي</w:t>
      </w:r>
      <w:r w:rsidRPr="00D9190E">
        <w:rPr>
          <w:rStyle w:val="FootnoteReference"/>
          <w:rFonts w:ascii="Times New Roman" w:hAnsi="Times New Roman" w:cs="B Mitra"/>
          <w:szCs w:val="26"/>
          <w:rtl/>
          <w:lang w:bidi="fa-IR"/>
        </w:rPr>
        <w:footnoteReference w:id="28"/>
      </w:r>
      <w:r w:rsidRPr="00D9190E">
        <w:rPr>
          <w:rFonts w:ascii="Times New Roman" w:hAnsi="Times New Roman" w:cs="B Mitra" w:hint="cs"/>
          <w:szCs w:val="26"/>
          <w:rtl/>
          <w:lang w:bidi="fa-IR"/>
        </w:rPr>
        <w:t xml:space="preserve"> ميان جهان خارج و بازنمودهاي ذهني و دروني استوار</w:t>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 xml:space="preserve">بود. نسل دوم پژوهش‌هاي علمِ شناخت، تجربه‌گرا هستند و جايگاه ذهن را نه در بازنمودهاي ذهني بلكه در فعاليت، حركت و مشاركتِ انسان با محيط </w:t>
      </w:r>
      <w:r>
        <w:rPr>
          <w:rFonts w:ascii="Times New Roman" w:hAnsi="Times New Roman" w:cs="B Mitra" w:hint="cs"/>
          <w:szCs w:val="26"/>
          <w:rtl/>
          <w:lang w:bidi="fa-IR"/>
        </w:rPr>
        <w:t>می‌بینند</w:t>
      </w:r>
      <w:r w:rsidRPr="00D9190E">
        <w:rPr>
          <w:rFonts w:ascii="Times New Roman" w:hAnsi="Times New Roman" w:cs="B Mitra" w:hint="cs"/>
          <w:szCs w:val="26"/>
          <w:rtl/>
          <w:lang w:bidi="fa-IR"/>
        </w:rPr>
        <w:t xml:space="preserve">. البته جا دارد همین‌جا به این نکته توجه کنیم که مفهوم </w:t>
      </w:r>
      <w:r w:rsidRPr="00D9190E">
        <w:rPr>
          <w:rFonts w:ascii="Times New Roman" w:hAnsi="Times New Roman" w:cs="B Mitra" w:hint="cs"/>
          <w:i/>
          <w:iCs/>
          <w:szCs w:val="26"/>
          <w:rtl/>
          <w:lang w:bidi="fa-IR"/>
        </w:rPr>
        <w:t xml:space="preserve">محیط </w:t>
      </w:r>
      <w:r w:rsidRPr="00D9190E">
        <w:rPr>
          <w:rFonts w:ascii="Times New Roman" w:hAnsi="Times New Roman" w:cs="B Mitra" w:hint="cs"/>
          <w:szCs w:val="26"/>
          <w:rtl/>
          <w:lang w:bidi="fa-IR"/>
        </w:rPr>
        <w:t>که انسان با آن در مواجهه و تعامل است در قرن بیست</w:t>
      </w:r>
      <w:r>
        <w:rPr>
          <w:rFonts w:ascii="Times New Roman" w:hAnsi="Times New Roman" w:cs="B Mitra" w:hint="cs"/>
          <w:szCs w:val="26"/>
          <w:rtl/>
          <w:lang w:bidi="fa-IR"/>
        </w:rPr>
        <w:t>‌</w:t>
      </w:r>
      <w:r w:rsidRPr="00D9190E">
        <w:rPr>
          <w:rFonts w:ascii="Times New Roman" w:hAnsi="Times New Roman" w:cs="B Mitra" w:hint="cs"/>
          <w:szCs w:val="26"/>
          <w:rtl/>
          <w:lang w:bidi="fa-IR"/>
        </w:rPr>
        <w:t>و</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یکم بسط و تحول پیدا کرد و امروز به </w:t>
      </w:r>
      <w:r w:rsidRPr="00D9190E">
        <w:rPr>
          <w:rFonts w:ascii="Times New Roman" w:hAnsi="Times New Roman" w:cs="B Mitra" w:hint="cs"/>
          <w:i/>
          <w:iCs/>
          <w:szCs w:val="26"/>
          <w:rtl/>
          <w:lang w:bidi="fa-IR"/>
        </w:rPr>
        <w:t>فرهنگ</w:t>
      </w:r>
      <w:r w:rsidRPr="00D9190E">
        <w:rPr>
          <w:rFonts w:ascii="Times New Roman" w:hAnsi="Times New Roman" w:cs="B Mitra" w:hint="cs"/>
          <w:szCs w:val="26"/>
          <w:rtl/>
          <w:lang w:bidi="fa-IR"/>
        </w:rPr>
        <w:t xml:space="preserve"> از آن تعبیر می‌شود. اين مسئله كه كدام بازنمودها و فرايندها در زيرساختِ فراگيري و كاربرد مهارت‌هاي رفتاري و زباني قرار دارند، توجه بسياري از متخصصان علم شناخت را به خود جلب كرده است و اين‌كه بازنمودها و فرايندها در كدام قسمت‌های مغز و شبکه اعصاب روي مي‌دهند عصب شناسانِ شناخت‌گرا را به خود مشغول داشته است</w:t>
      </w:r>
      <w:r>
        <w:rPr>
          <w:rFonts w:ascii="Times New Roman" w:hAnsi="Times New Roman" w:cs="B Mitra" w:hint="cs"/>
          <w:szCs w:val="26"/>
          <w:rtl/>
          <w:lang w:bidi="fa-IR"/>
        </w:rPr>
        <w:t xml:space="preserve">. </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ب) مردود دانستن بسياري از گونه‌هاي رفتارگراييِ</w:t>
      </w:r>
      <w:r w:rsidRPr="00D9190E">
        <w:rPr>
          <w:rStyle w:val="FootnoteReference"/>
          <w:rFonts w:ascii="Times New Roman" w:hAnsi="Times New Roman" w:cs="B Mitra"/>
          <w:szCs w:val="26"/>
          <w:rtl/>
          <w:lang w:bidi="fa-IR"/>
        </w:rPr>
        <w:footnoteReference w:id="29"/>
      </w:r>
      <w:r w:rsidRPr="00D9190E">
        <w:rPr>
          <w:rFonts w:ascii="Times New Roman" w:hAnsi="Times New Roman" w:cs="B Mitra" w:hint="cs"/>
          <w:szCs w:val="26"/>
          <w:rtl/>
          <w:lang w:bidi="fa-IR"/>
        </w:rPr>
        <w:t xml:space="preserve"> زباني. رفتارگرايي به عنوان رويكرد غالب در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ذهن و زبان در دهه‌هاي شصت و هفتاد ميلادي بر مردود دانستنِ وضعيت‌هاي ذهنيِ</w:t>
      </w:r>
      <w:r>
        <w:rPr>
          <w:rFonts w:ascii="Times New Roman" w:hAnsi="Times New Roman" w:cs="B Mitra" w:hint="cs"/>
          <w:szCs w:val="26"/>
          <w:rtl/>
          <w:lang w:bidi="fa-IR"/>
        </w:rPr>
        <w:t>‌</w:t>
      </w:r>
      <w:r w:rsidRPr="00D9190E">
        <w:rPr>
          <w:rFonts w:ascii="Times New Roman" w:hAnsi="Times New Roman" w:cs="B Mitra" w:hint="cs"/>
          <w:szCs w:val="26"/>
          <w:rtl/>
          <w:lang w:bidi="fa-IR"/>
        </w:rPr>
        <w:t>دروني</w:t>
      </w:r>
      <w:r w:rsidRPr="00D9190E">
        <w:rPr>
          <w:rStyle w:val="FootnoteReference"/>
          <w:rFonts w:ascii="Times New Roman" w:hAnsi="Times New Roman" w:cs="B Mitra"/>
          <w:szCs w:val="26"/>
          <w:rtl/>
          <w:lang w:bidi="fa-IR"/>
        </w:rPr>
        <w:footnoteReference w:id="30"/>
      </w:r>
      <w:r w:rsidRPr="00D9190E">
        <w:rPr>
          <w:rFonts w:ascii="Times New Roman" w:hAnsi="Times New Roman" w:cs="B Mitra" w:hint="cs"/>
          <w:szCs w:val="26"/>
          <w:rtl/>
          <w:lang w:bidi="fa-IR"/>
        </w:rPr>
        <w:t xml:space="preserve"> كه قابل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علمي نيستند استوار بود. علي</w:t>
      </w:r>
      <w:r>
        <w:rPr>
          <w:rFonts w:ascii="Times New Roman" w:hAnsi="Times New Roman" w:cs="B Mitra" w:hint="cs"/>
          <w:szCs w:val="26"/>
          <w:rtl/>
          <w:lang w:bidi="fa-IR"/>
        </w:rPr>
        <w:t>‌</w:t>
      </w:r>
      <w:r w:rsidRPr="00D9190E">
        <w:rPr>
          <w:rFonts w:ascii="Times New Roman" w:hAnsi="Times New Roman" w:cs="B Mitra" w:hint="cs"/>
          <w:szCs w:val="26"/>
          <w:rtl/>
          <w:lang w:bidi="fa-IR"/>
        </w:rPr>
        <w:t>رغم سلط</w:t>
      </w:r>
      <w:r>
        <w:rPr>
          <w:rFonts w:ascii="Times New Roman" w:hAnsi="Times New Roman" w:cs="B Mitra" w:hint="cs"/>
          <w:szCs w:val="26"/>
          <w:rtl/>
          <w:lang w:bidi="fa-IR"/>
        </w:rPr>
        <w:t>ة</w:t>
      </w:r>
      <w:r w:rsidRPr="00D9190E">
        <w:rPr>
          <w:rFonts w:ascii="Times New Roman" w:hAnsi="Times New Roman" w:cs="B Mitra" w:hint="cs"/>
          <w:szCs w:val="26"/>
          <w:rtl/>
          <w:lang w:bidi="fa-IR"/>
        </w:rPr>
        <w:t xml:space="preserve"> نظريِ رفتارگرايي در آن ايام، سنت شناخت‌گرايي تحت تأثير انديشه‌هاي پژوهشگران روس از جمله لوريا</w:t>
      </w:r>
      <w:r w:rsidRPr="00D9190E">
        <w:rPr>
          <w:rStyle w:val="FootnoteReference"/>
          <w:rFonts w:ascii="Times New Roman" w:hAnsi="Times New Roman" w:cs="B Mitra"/>
          <w:szCs w:val="26"/>
          <w:rtl/>
          <w:lang w:bidi="fa-IR"/>
        </w:rPr>
        <w:footnoteReference w:id="31"/>
      </w:r>
      <w:r w:rsidRPr="00D9190E">
        <w:rPr>
          <w:rFonts w:ascii="Times New Roman" w:hAnsi="Times New Roman" w:cs="B Mitra" w:hint="cs"/>
          <w:szCs w:val="26"/>
          <w:rtl/>
          <w:lang w:bidi="fa-IR"/>
        </w:rPr>
        <w:t>و ويگوتسكي</w:t>
      </w:r>
      <w:r w:rsidRPr="00D9190E">
        <w:rPr>
          <w:rStyle w:val="FootnoteReference"/>
          <w:rFonts w:ascii="Times New Roman" w:hAnsi="Times New Roman" w:cs="B Mitra"/>
          <w:szCs w:val="26"/>
          <w:rtl/>
          <w:lang w:bidi="fa-IR"/>
        </w:rPr>
        <w:footnoteReference w:id="32"/>
      </w:r>
      <w:r w:rsidRPr="00D9190E">
        <w:rPr>
          <w:rFonts w:ascii="Times New Roman" w:hAnsi="Times New Roman" w:cs="B Mitra" w:hint="cs"/>
          <w:szCs w:val="26"/>
          <w:rtl/>
          <w:lang w:bidi="fa-IR"/>
        </w:rPr>
        <w:t>، به حيات خود ادامه داد. آراي چامسكي</w:t>
      </w:r>
      <w:r w:rsidRPr="00D9190E">
        <w:rPr>
          <w:rStyle w:val="FootnoteReference"/>
          <w:rFonts w:ascii="Times New Roman" w:hAnsi="Times New Roman" w:cs="B Mitra"/>
          <w:szCs w:val="26"/>
          <w:rtl/>
          <w:lang w:bidi="fa-IR"/>
        </w:rPr>
        <w:footnoteReference w:id="33"/>
      </w:r>
      <w:r w:rsidRPr="00D9190E">
        <w:rPr>
          <w:rFonts w:ascii="Times New Roman" w:hAnsi="Times New Roman" w:cs="B Mitra" w:hint="cs"/>
          <w:szCs w:val="26"/>
          <w:rtl/>
          <w:lang w:bidi="fa-IR"/>
        </w:rPr>
        <w:t xml:space="preserve"> (1959: 31) و </w:t>
      </w:r>
      <w:r>
        <w:rPr>
          <w:rFonts w:ascii="Times New Roman" w:hAnsi="Times New Roman" w:cs="B Mitra" w:hint="cs"/>
          <w:szCs w:val="26"/>
          <w:rtl/>
          <w:lang w:bidi="fa-IR"/>
        </w:rPr>
        <w:t>اندیشة</w:t>
      </w:r>
      <w:r w:rsidRPr="00D9190E">
        <w:rPr>
          <w:rFonts w:ascii="Times New Roman" w:hAnsi="Times New Roman" w:cs="B Mitra" w:hint="cs"/>
          <w:szCs w:val="26"/>
          <w:rtl/>
          <w:lang w:bidi="fa-IR"/>
        </w:rPr>
        <w:t xml:space="preserve"> وی مبنی بر </w:t>
      </w:r>
      <w:r>
        <w:rPr>
          <w:rFonts w:ascii="Times New Roman" w:hAnsi="Times New Roman" w:cs="B Mitra" w:hint="cs"/>
          <w:szCs w:val="26"/>
          <w:rtl/>
          <w:lang w:bidi="fa-IR"/>
        </w:rPr>
        <w:t>این‌که</w:t>
      </w:r>
      <w:r w:rsidRPr="00D9190E">
        <w:rPr>
          <w:rFonts w:ascii="Times New Roman" w:hAnsi="Times New Roman" w:cs="B Mitra" w:hint="cs"/>
          <w:szCs w:val="26"/>
          <w:rtl/>
          <w:lang w:bidi="fa-IR"/>
        </w:rPr>
        <w:t xml:space="preserve"> توصيفِ چگونگيِ رفتارِ زباني بدون باور به وجود سازوکارهای ذهني غيرممكن است، نقطه عطفي شد براي اين‌كه شناخت‌گرايان درصدد به‌كارگيريِ روشي براي تشخيص و صورت‌بنديِ اين سازوکارهای ذهني برآيند.</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پ) اتكا به شواهد تجربي</w:t>
      </w:r>
      <w:r w:rsidRPr="00D9190E">
        <w:rPr>
          <w:rStyle w:val="FootnoteReference"/>
          <w:rFonts w:ascii="Times New Roman" w:hAnsi="Times New Roman" w:cs="B Mitra"/>
          <w:szCs w:val="26"/>
          <w:rtl/>
          <w:lang w:bidi="fa-IR"/>
        </w:rPr>
        <w:footnoteReference w:id="34"/>
      </w:r>
      <w:r w:rsidRPr="00D9190E">
        <w:rPr>
          <w:rFonts w:ascii="Times New Roman" w:hAnsi="Times New Roman" w:cs="B Mitra" w:hint="cs"/>
          <w:szCs w:val="26"/>
          <w:rtl/>
          <w:lang w:bidi="fa-IR"/>
        </w:rPr>
        <w:t xml:space="preserve">. شناخت‌گرايي، تداوم يك سنت تجربه‌گرا </w:t>
      </w:r>
      <w:r>
        <w:rPr>
          <w:rFonts w:ascii="Times New Roman" w:hAnsi="Times New Roman" w:cs="B Mitra" w:hint="cs"/>
          <w:szCs w:val="26"/>
          <w:rtl/>
          <w:lang w:bidi="fa-IR"/>
        </w:rPr>
        <w:t>به‌شمار</w:t>
      </w:r>
      <w:r w:rsidRPr="00D9190E">
        <w:rPr>
          <w:rFonts w:ascii="Times New Roman" w:hAnsi="Times New Roman" w:cs="B Mitra" w:hint="cs"/>
          <w:szCs w:val="26"/>
          <w:rtl/>
          <w:lang w:bidi="fa-IR"/>
        </w:rPr>
        <w:t xml:space="preserve"> مي‌آيد. قضاوت‌هاي سخنگويان زبان، فرايند فراگيري زبانِ كودك‌،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روان‌شناختيِ توليد و درك زبان،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آسیب‌های زبانيِ  اكتسابي و ژنتيك و </w:t>
      </w:r>
      <w:r>
        <w:rPr>
          <w:rFonts w:ascii="Times New Roman" w:hAnsi="Times New Roman" w:cs="B Mitra" w:hint="cs"/>
          <w:szCs w:val="26"/>
          <w:rtl/>
          <w:lang w:bidi="fa-IR"/>
        </w:rPr>
        <w:t>مطالعة</w:t>
      </w:r>
      <w:r w:rsidRPr="00D9190E">
        <w:rPr>
          <w:rFonts w:ascii="Times New Roman" w:hAnsi="Times New Roman" w:cs="B Mitra" w:hint="cs"/>
          <w:szCs w:val="26"/>
          <w:rtl/>
          <w:lang w:bidi="fa-IR"/>
        </w:rPr>
        <w:t xml:space="preserve"> ويژگي‌هاي عصب‌شناختيِ كاربردِ زبان از جمله شواهد متعددي</w:t>
      </w:r>
      <w:r>
        <w:rPr>
          <w:rFonts w:ascii="Times New Roman" w:hAnsi="Times New Roman" w:cs="B Mitra" w:hint="cs"/>
          <w:szCs w:val="26"/>
          <w:rtl/>
          <w:lang w:bidi="fa-IR"/>
        </w:rPr>
        <w:t>‌</w:t>
      </w:r>
      <w:r w:rsidRPr="00D9190E">
        <w:rPr>
          <w:rFonts w:ascii="Times New Roman" w:hAnsi="Times New Roman" w:cs="B Mitra" w:hint="cs"/>
          <w:szCs w:val="26"/>
          <w:rtl/>
          <w:lang w:bidi="fa-IR"/>
        </w:rPr>
        <w:t>اند كه شناخت‌گرايان در تحليل‌ها از آن‌ها بهره مي‌جويند.</w:t>
      </w:r>
    </w:p>
    <w:p w:rsidR="00987227" w:rsidRPr="00D9190E" w:rsidRDefault="00987227" w:rsidP="00987227">
      <w:pPr>
        <w:widowControl w:val="0"/>
        <w:bidi/>
        <w:spacing w:line="384" w:lineRule="exact"/>
        <w:ind w:firstLine="284"/>
        <w:jc w:val="lowKashida"/>
        <w:rPr>
          <w:rFonts w:ascii="Times New Roman" w:hAnsi="Times New Roman" w:cs="B Mitra"/>
          <w:szCs w:val="26"/>
          <w:rtl/>
          <w:lang w:bidi="fa-IR"/>
        </w:rPr>
      </w:pPr>
      <w:r w:rsidRPr="00D9190E">
        <w:rPr>
          <w:rFonts w:ascii="Times New Roman" w:hAnsi="Times New Roman" w:cs="B Mitra" w:hint="cs"/>
          <w:szCs w:val="26"/>
          <w:rtl/>
          <w:lang w:bidi="fa-IR"/>
        </w:rPr>
        <w:t xml:space="preserve">ت) تأكيد بر هم‌سازي ميان معانيِ زباني و سازوكارهاي ذهني. هدف نظريه‌هاي پردازشی و بازنمودي ِذهن كه از سوي شناخت‌گرايان مطرح شد، اين بود كه ماهيت سازوكارهاي ذهني را بازشناسند. فرضِ وجودِ وضعيت‌ها و فرايندهاي ذهني، زمينه ايجاد </w:t>
      </w:r>
      <w:r>
        <w:rPr>
          <w:rFonts w:ascii="Times New Roman" w:hAnsi="Times New Roman" w:cs="B Mitra" w:hint="cs"/>
          <w:szCs w:val="26"/>
          <w:rtl/>
          <w:lang w:bidi="fa-IR"/>
        </w:rPr>
        <w:t>طبقة</w:t>
      </w:r>
      <w:r w:rsidRPr="00D9190E">
        <w:rPr>
          <w:rFonts w:ascii="Times New Roman" w:hAnsi="Times New Roman" w:cs="B Mitra" w:hint="cs"/>
          <w:szCs w:val="26"/>
          <w:rtl/>
          <w:lang w:bidi="fa-IR"/>
        </w:rPr>
        <w:t xml:space="preserve"> جديدي از نظريه‌هاي معنا‌یی را به وجود آورد كه بر ارتباط ميان واژه‌ها و جمله‌ها از يك‌‌سو و سازوكارهاي ذهني ِسخنگويان از سوي ديگر مبتني بودند. آيزنك و كين (1999</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14) اين هم‌سازي را در مرتبه ديگري، يعني ساختمان فيزيكيِ مغز از يك‌سو و ذهن به عنوانِ يكي از مفروضات نظريِ عصب</w:t>
      </w:r>
      <w:r>
        <w:rPr>
          <w:rFonts w:ascii="Times New Roman" w:hAnsi="Times New Roman" w:cs="B Mitra" w:hint="cs"/>
          <w:szCs w:val="26"/>
          <w:rtl/>
          <w:lang w:bidi="fa-IR"/>
        </w:rPr>
        <w:t>‌</w:t>
      </w:r>
      <w:r w:rsidRPr="00D9190E">
        <w:rPr>
          <w:rFonts w:ascii="Times New Roman" w:hAnsi="Times New Roman" w:cs="B Mitra" w:hint="cs"/>
          <w:szCs w:val="26"/>
          <w:rtl/>
          <w:lang w:bidi="fa-IR"/>
        </w:rPr>
        <w:t>روان‌شناسيِ شناختي از سوی دیگر، در نظر مي‌‌گيرند. آن‌ها هم‌چنين به مسئله كانوني‌سازيِ عملكرد</w:t>
      </w:r>
      <w:r w:rsidRPr="00D9190E">
        <w:rPr>
          <w:rStyle w:val="FootnoteReference"/>
          <w:rFonts w:ascii="Times New Roman" w:hAnsi="Times New Roman" w:cs="B Mitra"/>
          <w:szCs w:val="26"/>
          <w:rtl/>
          <w:lang w:bidi="fa-IR"/>
        </w:rPr>
        <w:footnoteReference w:id="35"/>
      </w:r>
      <w:r w:rsidRPr="00D9190E">
        <w:rPr>
          <w:rFonts w:ascii="Times New Roman" w:hAnsi="Times New Roman" w:cs="B Mitra" w:hint="cs"/>
          <w:szCs w:val="26"/>
          <w:rtl/>
          <w:lang w:bidi="fa-IR"/>
        </w:rPr>
        <w:t xml:space="preserve"> مي‌پردازند؛ در قالب اين مفهوم، هر عملكرد يا فرايندي در مكانی خاص، در مغز روي مي‌دهد. لازم به ذکر است که مفهوم كانوني‌سازيِ عملكرد، در مقابل مفهوم پيوندِ ارتباطي</w:t>
      </w:r>
      <w:r w:rsidRPr="00D9190E">
        <w:rPr>
          <w:rStyle w:val="FootnoteReference"/>
          <w:rFonts w:ascii="Times New Roman" w:hAnsi="Times New Roman" w:cs="B Mitra"/>
          <w:szCs w:val="26"/>
          <w:rtl/>
          <w:lang w:bidi="fa-IR"/>
        </w:rPr>
        <w:footnoteReference w:id="36"/>
      </w:r>
      <w:r>
        <w:rPr>
          <w:rFonts w:ascii="Times New Roman" w:hAnsi="Times New Roman" w:cs="B Mitra" w:hint="cs"/>
          <w:szCs w:val="26"/>
          <w:rtl/>
          <w:lang w:bidi="fa-IR"/>
        </w:rPr>
        <w:t xml:space="preserve"> </w:t>
      </w:r>
      <w:r w:rsidRPr="00D9190E">
        <w:rPr>
          <w:rFonts w:ascii="Times New Roman" w:hAnsi="Times New Roman" w:cs="B Mitra" w:hint="cs"/>
          <w:szCs w:val="26"/>
          <w:rtl/>
          <w:lang w:bidi="fa-IR"/>
        </w:rPr>
        <w:t>مطرح مي‌شود.  بر اساس این نکته، براي نمونه</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فرايندي مانند فعال‌سازيِ يك مفهوم، در سطح منطقه وسيعي از مغز عمل مي‌نماید. معهذا، هنوز شاهدي براي تفوق يكي از اين دو ديدگاه نسبت به ديگري وجود ندارد (همان</w:t>
      </w:r>
      <w:r>
        <w:rPr>
          <w:rFonts w:ascii="Times New Roman" w:hAnsi="Times New Roman" w:cs="B Mitra" w:hint="cs"/>
          <w:szCs w:val="26"/>
          <w:rtl/>
          <w:lang w:bidi="fa-IR"/>
        </w:rPr>
        <w:t>:</w:t>
      </w:r>
      <w:r w:rsidRPr="00D9190E">
        <w:rPr>
          <w:rFonts w:ascii="Times New Roman" w:hAnsi="Times New Roman" w:cs="B Mitra" w:hint="cs"/>
          <w:szCs w:val="26"/>
          <w:rtl/>
          <w:lang w:bidi="fa-IR"/>
        </w:rPr>
        <w:t xml:space="preserve"> 16).</w:t>
      </w:r>
    </w:p>
    <w:p w:rsidR="007C7328" w:rsidRDefault="007C7328">
      <w:bookmarkStart w:id="5" w:name="_GoBack"/>
      <w:bookmarkEnd w:id="5"/>
    </w:p>
    <w:sectPr w:rsidR="007C7328" w:rsidSect="005221C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458" w:rsidRDefault="00FA7458" w:rsidP="00987227">
      <w:pPr>
        <w:spacing w:line="240" w:lineRule="auto"/>
      </w:pPr>
      <w:r>
        <w:separator/>
      </w:r>
    </w:p>
  </w:endnote>
  <w:endnote w:type="continuationSeparator" w:id="0">
    <w:p w:rsidR="00FA7458" w:rsidRDefault="00FA7458" w:rsidP="009872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2  Zar">
    <w:altName w:val="Courier New"/>
    <w:charset w:val="B2"/>
    <w:family w:val="auto"/>
    <w:pitch w:val="variable"/>
    <w:sig w:usb0="00002000"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458" w:rsidRDefault="00FA7458" w:rsidP="00987227">
      <w:pPr>
        <w:spacing w:line="240" w:lineRule="auto"/>
      </w:pPr>
      <w:r>
        <w:separator/>
      </w:r>
    </w:p>
  </w:footnote>
  <w:footnote w:type="continuationSeparator" w:id="0">
    <w:p w:rsidR="00FA7458" w:rsidRDefault="00FA7458" w:rsidP="00987227">
      <w:pPr>
        <w:spacing w:line="240" w:lineRule="auto"/>
      </w:pPr>
      <w:r>
        <w:continuationSeparator/>
      </w:r>
    </w:p>
  </w:footnote>
  <w:footnote w:id="1">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L.</w:t>
      </w:r>
      <w:r>
        <w:rPr>
          <w:rFonts w:ascii="Times New Roman" w:hAnsi="Times New Roman" w:cs="B Mitra"/>
          <w:sz w:val="18"/>
          <w:lang w:bidi="fa-IR"/>
        </w:rPr>
        <w:t xml:space="preserve"> </w:t>
      </w:r>
      <w:r w:rsidRPr="00D9190E">
        <w:rPr>
          <w:rFonts w:ascii="Times New Roman" w:hAnsi="Times New Roman" w:cs="B Mitra"/>
          <w:sz w:val="18"/>
          <w:lang w:bidi="fa-IR"/>
        </w:rPr>
        <w:t>Bloomfield</w:t>
      </w:r>
    </w:p>
  </w:footnote>
  <w:footnote w:id="2">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i/>
          <w:iCs/>
          <w:sz w:val="18"/>
          <w:lang w:bidi="fa-IR"/>
        </w:rPr>
        <w:t>Language</w:t>
      </w:r>
    </w:p>
  </w:footnote>
  <w:footnote w:id="3">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Semantic Frames</w:t>
      </w:r>
    </w:p>
  </w:footnote>
  <w:footnote w:id="4">
    <w:p w:rsidR="00987227" w:rsidRPr="00D9190E" w:rsidRDefault="00987227" w:rsidP="00987227">
      <w:pPr>
        <w:pStyle w:val="FootnoteText"/>
        <w:ind w:firstLine="0"/>
        <w:rPr>
          <w:rFonts w:ascii="Times New Roman" w:hAnsi="Times New Roman" w:cs="B Mitra"/>
          <w:sz w:val="18"/>
          <w:rtl/>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Idealized Cognitive Models</w:t>
      </w:r>
    </w:p>
  </w:footnote>
  <w:footnote w:id="5">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Conceptual Blending</w:t>
      </w:r>
    </w:p>
  </w:footnote>
  <w:footnote w:id="6">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E.</w:t>
      </w:r>
      <w:r>
        <w:rPr>
          <w:rFonts w:ascii="Times New Roman" w:hAnsi="Times New Roman" w:cs="B Mitra"/>
          <w:sz w:val="18"/>
          <w:lang w:bidi="fa-IR"/>
        </w:rPr>
        <w:t xml:space="preserve"> </w:t>
      </w:r>
      <w:r w:rsidRPr="00D9190E">
        <w:rPr>
          <w:rFonts w:ascii="Times New Roman" w:hAnsi="Times New Roman" w:cs="B Mitra"/>
          <w:sz w:val="18"/>
          <w:lang w:bidi="fa-IR"/>
        </w:rPr>
        <w:t>Sapir</w:t>
      </w:r>
    </w:p>
  </w:footnote>
  <w:footnote w:id="7">
    <w:p w:rsidR="00987227" w:rsidRPr="00D9190E" w:rsidRDefault="00987227" w:rsidP="00987227">
      <w:pPr>
        <w:pStyle w:val="FootnoteText"/>
        <w:ind w:firstLine="0"/>
        <w:rPr>
          <w:rFonts w:ascii="Times New Roman" w:hAnsi="Times New Roman" w:cs="B Mitra"/>
          <w:sz w:val="18"/>
          <w:rtl/>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B.L.</w:t>
      </w:r>
      <w:r>
        <w:rPr>
          <w:rFonts w:ascii="Times New Roman" w:hAnsi="Times New Roman" w:cs="B Mitra"/>
          <w:sz w:val="18"/>
          <w:lang w:bidi="fa-IR"/>
        </w:rPr>
        <w:t xml:space="preserve"> </w:t>
      </w:r>
      <w:r w:rsidRPr="00D9190E">
        <w:rPr>
          <w:rFonts w:ascii="Times New Roman" w:hAnsi="Times New Roman" w:cs="B Mitra"/>
          <w:sz w:val="18"/>
          <w:lang w:bidi="fa-IR"/>
        </w:rPr>
        <w:t>Whorf</w:t>
      </w:r>
    </w:p>
  </w:footnote>
  <w:footnote w:id="8">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Natural Semantic Meta-language</w:t>
      </w:r>
    </w:p>
  </w:footnote>
  <w:footnote w:id="9">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R.H.</w:t>
      </w:r>
      <w:r>
        <w:rPr>
          <w:rFonts w:ascii="Times New Roman" w:hAnsi="Times New Roman" w:cs="B Mitra"/>
          <w:sz w:val="18"/>
        </w:rPr>
        <w:t xml:space="preserve"> </w:t>
      </w:r>
      <w:r w:rsidRPr="00D9190E">
        <w:rPr>
          <w:rFonts w:ascii="Times New Roman" w:hAnsi="Times New Roman" w:cs="B Mitra"/>
          <w:sz w:val="18"/>
        </w:rPr>
        <w:t>Robins</w:t>
      </w:r>
    </w:p>
  </w:footnote>
  <w:footnote w:id="10">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Gestalt</w:t>
      </w:r>
    </w:p>
  </w:footnote>
  <w:footnote w:id="11">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Pr>
          <w:rFonts w:ascii="Times New Roman" w:hAnsi="Times New Roman" w:cs="B Mitra"/>
          <w:sz w:val="18"/>
          <w:lang w:bidi="fa-IR"/>
        </w:rPr>
        <w:t xml:space="preserve">A. </w:t>
      </w:r>
      <w:r w:rsidRPr="00D9190E">
        <w:rPr>
          <w:rFonts w:ascii="Times New Roman" w:hAnsi="Times New Roman" w:cs="B Mitra"/>
          <w:sz w:val="18"/>
          <w:lang w:bidi="fa-IR"/>
        </w:rPr>
        <w:t>Barcelona</w:t>
      </w:r>
    </w:p>
  </w:footnote>
  <w:footnote w:id="12">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P.</w:t>
      </w:r>
      <w:r>
        <w:rPr>
          <w:rFonts w:ascii="Times New Roman" w:hAnsi="Times New Roman" w:cs="B Mitra"/>
          <w:sz w:val="18"/>
          <w:lang w:bidi="fa-IR"/>
        </w:rPr>
        <w:t xml:space="preserve"> </w:t>
      </w:r>
      <w:r w:rsidRPr="00D9190E">
        <w:rPr>
          <w:rFonts w:ascii="Times New Roman" w:hAnsi="Times New Roman" w:cs="B Mitra"/>
          <w:sz w:val="18"/>
          <w:lang w:bidi="fa-IR"/>
        </w:rPr>
        <w:t>Stockwell</w:t>
      </w:r>
    </w:p>
  </w:footnote>
  <w:footnote w:id="13">
    <w:p w:rsidR="00987227" w:rsidRPr="00D9190E" w:rsidRDefault="00987227" w:rsidP="00987227">
      <w:pPr>
        <w:pStyle w:val="FootnoteText"/>
        <w:ind w:firstLine="0"/>
        <w:rPr>
          <w:rFonts w:ascii="Times New Roman" w:hAnsi="Times New Roman" w:cs="B Mitra"/>
          <w:sz w:val="18"/>
          <w:rtl/>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lang w:bidi="fa-IR"/>
        </w:rPr>
        <w:t>D.</w:t>
      </w:r>
      <w:r>
        <w:rPr>
          <w:rFonts w:ascii="Times New Roman" w:hAnsi="Times New Roman" w:cs="B Mitra"/>
          <w:sz w:val="18"/>
          <w:lang w:bidi="fa-IR"/>
        </w:rPr>
        <w:t xml:space="preserve"> </w:t>
      </w:r>
      <w:r w:rsidRPr="00D9190E">
        <w:rPr>
          <w:rFonts w:ascii="Times New Roman" w:hAnsi="Times New Roman" w:cs="B Mitra"/>
          <w:sz w:val="18"/>
          <w:lang w:bidi="fa-IR"/>
        </w:rPr>
        <w:t>Geera</w:t>
      </w:r>
      <w:r>
        <w:rPr>
          <w:rFonts w:ascii="Times New Roman" w:hAnsi="Times New Roman" w:cs="B Mitra"/>
          <w:sz w:val="18"/>
          <w:lang w:bidi="fa-IR"/>
        </w:rPr>
        <w:t>e</w:t>
      </w:r>
      <w:r w:rsidRPr="00D9190E">
        <w:rPr>
          <w:rFonts w:ascii="Times New Roman" w:hAnsi="Times New Roman" w:cs="B Mitra"/>
          <w:sz w:val="18"/>
          <w:lang w:bidi="fa-IR"/>
        </w:rPr>
        <w:t>rts</w:t>
      </w:r>
    </w:p>
  </w:footnote>
  <w:footnote w:id="14">
    <w:p w:rsidR="00987227" w:rsidRPr="00D9190E" w:rsidRDefault="00987227" w:rsidP="00987227">
      <w:pPr>
        <w:pStyle w:val="FootnoteText"/>
        <w:ind w:firstLine="0"/>
        <w:rPr>
          <w:rFonts w:ascii="Times New Roman" w:hAnsi="Times New Roman" w:cs="B Mitra"/>
          <w:sz w:val="18"/>
          <w:rtl/>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G.</w:t>
      </w:r>
      <w:r>
        <w:rPr>
          <w:rFonts w:ascii="Times New Roman" w:hAnsi="Times New Roman" w:cs="B Mitra"/>
          <w:sz w:val="18"/>
        </w:rPr>
        <w:t xml:space="preserve"> </w:t>
      </w:r>
      <w:r w:rsidRPr="00D9190E">
        <w:rPr>
          <w:rFonts w:ascii="Times New Roman" w:hAnsi="Times New Roman" w:cs="B Mitra"/>
          <w:sz w:val="18"/>
        </w:rPr>
        <w:t>Lakoff</w:t>
      </w:r>
    </w:p>
  </w:footnote>
  <w:footnote w:id="15">
    <w:p w:rsidR="00987227" w:rsidRPr="00D9190E" w:rsidRDefault="00987227" w:rsidP="00987227">
      <w:pPr>
        <w:pStyle w:val="FootnoteText"/>
        <w:ind w:firstLine="0"/>
        <w:rPr>
          <w:rFonts w:ascii="Times New Roman" w:hAnsi="Times New Roman" w:cs="B Mitra"/>
          <w:sz w:val="18"/>
          <w:lang w:bidi="fa-IR"/>
        </w:rPr>
      </w:pPr>
      <w:r>
        <w:rPr>
          <w:rStyle w:val="FootnoteReference"/>
          <w:rFonts w:ascii="Times New Roman" w:hAnsi="Times New Roman" w:cs="B Mitra"/>
          <w:sz w:val="18"/>
          <w:vertAlign w:val="baseline"/>
        </w:rPr>
        <w:t>5</w:t>
      </w:r>
      <w:r>
        <w:rPr>
          <w:rFonts w:ascii="Times New Roman" w:hAnsi="Times New Roman" w:cs="B Mitra"/>
          <w:sz w:val="18"/>
        </w:rPr>
        <w:t>.</w:t>
      </w:r>
      <w:r w:rsidRPr="00D9190E">
        <w:rPr>
          <w:rFonts w:ascii="Times New Roman" w:hAnsi="Times New Roman" w:cs="B Mitra"/>
          <w:sz w:val="18"/>
          <w:lang w:bidi="fa-IR"/>
        </w:rPr>
        <w:t>M.</w:t>
      </w:r>
      <w:r>
        <w:rPr>
          <w:rFonts w:ascii="Times New Roman" w:hAnsi="Times New Roman" w:cs="B Mitra"/>
          <w:sz w:val="18"/>
          <w:lang w:bidi="fa-IR"/>
        </w:rPr>
        <w:t xml:space="preserve"> </w:t>
      </w:r>
      <w:r w:rsidRPr="00D9190E">
        <w:rPr>
          <w:rFonts w:ascii="Times New Roman" w:hAnsi="Times New Roman" w:cs="B Mitra"/>
          <w:sz w:val="18"/>
          <w:lang w:bidi="fa-IR"/>
        </w:rPr>
        <w:t>Johnson</w:t>
      </w:r>
    </w:p>
  </w:footnote>
  <w:footnote w:id="16">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J.</w:t>
      </w:r>
      <w:r>
        <w:rPr>
          <w:rFonts w:ascii="Times New Roman" w:hAnsi="Times New Roman" w:cs="B Mitra"/>
          <w:sz w:val="18"/>
          <w:lang w:bidi="fa-IR"/>
        </w:rPr>
        <w:t xml:space="preserve"> </w:t>
      </w:r>
      <w:r w:rsidRPr="00D9190E">
        <w:rPr>
          <w:rFonts w:ascii="Times New Roman" w:hAnsi="Times New Roman" w:cs="B Mitra"/>
          <w:sz w:val="18"/>
          <w:lang w:bidi="fa-IR"/>
        </w:rPr>
        <w:t>Luchjenbroers</w:t>
      </w:r>
    </w:p>
  </w:footnote>
  <w:footnote w:id="17">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cognitivism</w:t>
      </w:r>
    </w:p>
  </w:footnote>
  <w:footnote w:id="18">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M.</w:t>
      </w:r>
      <w:r>
        <w:rPr>
          <w:rFonts w:ascii="Times New Roman" w:hAnsi="Times New Roman" w:cs="B Mitra"/>
          <w:sz w:val="18"/>
        </w:rPr>
        <w:t xml:space="preserve"> </w:t>
      </w:r>
      <w:r w:rsidRPr="00D9190E">
        <w:rPr>
          <w:rFonts w:ascii="Times New Roman" w:hAnsi="Times New Roman" w:cs="B Mitra"/>
          <w:sz w:val="18"/>
        </w:rPr>
        <w:t>Minsky</w:t>
      </w:r>
    </w:p>
  </w:footnote>
  <w:footnote w:id="19">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G.</w:t>
      </w:r>
      <w:r>
        <w:rPr>
          <w:rFonts w:ascii="Times New Roman" w:hAnsi="Times New Roman" w:cs="B Mitra"/>
          <w:sz w:val="18"/>
        </w:rPr>
        <w:t xml:space="preserve"> </w:t>
      </w:r>
      <w:r w:rsidRPr="00D9190E">
        <w:rPr>
          <w:rFonts w:ascii="Times New Roman" w:hAnsi="Times New Roman" w:cs="B Mitra"/>
          <w:sz w:val="18"/>
        </w:rPr>
        <w:t>Miller</w:t>
      </w:r>
    </w:p>
  </w:footnote>
  <w:footnote w:id="20">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H.</w:t>
      </w:r>
      <w:r>
        <w:rPr>
          <w:rFonts w:ascii="Times New Roman" w:hAnsi="Times New Roman" w:cs="B Mitra"/>
          <w:sz w:val="18"/>
        </w:rPr>
        <w:t xml:space="preserve"> </w:t>
      </w:r>
      <w:r w:rsidRPr="00D9190E">
        <w:rPr>
          <w:rFonts w:ascii="Times New Roman" w:hAnsi="Times New Roman" w:cs="B Mitra"/>
          <w:sz w:val="18"/>
        </w:rPr>
        <w:t>Putnam</w:t>
      </w:r>
    </w:p>
  </w:footnote>
  <w:footnote w:id="21">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J.</w:t>
      </w:r>
      <w:r>
        <w:rPr>
          <w:rFonts w:ascii="Times New Roman" w:hAnsi="Times New Roman" w:cs="B Mitra"/>
          <w:sz w:val="18"/>
        </w:rPr>
        <w:t xml:space="preserve"> </w:t>
      </w:r>
      <w:r w:rsidRPr="00D9190E">
        <w:rPr>
          <w:rFonts w:ascii="Times New Roman" w:hAnsi="Times New Roman" w:cs="B Mitra"/>
          <w:sz w:val="18"/>
        </w:rPr>
        <w:t>Fodor</w:t>
      </w:r>
    </w:p>
  </w:footnote>
  <w:footnote w:id="22">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D.</w:t>
      </w:r>
      <w:r>
        <w:rPr>
          <w:rFonts w:ascii="Times New Roman" w:hAnsi="Times New Roman" w:cs="B Mitra"/>
          <w:sz w:val="18"/>
        </w:rPr>
        <w:t xml:space="preserve"> </w:t>
      </w:r>
      <w:r w:rsidRPr="00D9190E">
        <w:rPr>
          <w:rFonts w:ascii="Times New Roman" w:hAnsi="Times New Roman" w:cs="B Mitra"/>
          <w:sz w:val="18"/>
        </w:rPr>
        <w:t>Dennett</w:t>
      </w:r>
    </w:p>
  </w:footnote>
  <w:footnote w:id="23">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S.</w:t>
      </w:r>
      <w:r>
        <w:rPr>
          <w:rFonts w:ascii="Times New Roman" w:hAnsi="Times New Roman" w:cs="B Mitra"/>
          <w:sz w:val="18"/>
        </w:rPr>
        <w:t xml:space="preserve"> </w:t>
      </w:r>
      <w:r w:rsidRPr="00D9190E">
        <w:rPr>
          <w:rFonts w:ascii="Times New Roman" w:hAnsi="Times New Roman" w:cs="B Mitra"/>
          <w:sz w:val="18"/>
        </w:rPr>
        <w:t>Scott</w:t>
      </w:r>
    </w:p>
  </w:footnote>
  <w:footnote w:id="24">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B.Von Eckardt</w:t>
      </w:r>
    </w:p>
  </w:footnote>
  <w:footnote w:id="25">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M.W.</w:t>
      </w:r>
      <w:r>
        <w:rPr>
          <w:rFonts w:ascii="Times New Roman" w:hAnsi="Times New Roman" w:cs="B Mitra"/>
          <w:sz w:val="18"/>
          <w:lang w:bidi="fa-IR"/>
        </w:rPr>
        <w:t xml:space="preserve"> </w:t>
      </w:r>
      <w:r w:rsidRPr="00D9190E">
        <w:rPr>
          <w:rFonts w:ascii="Times New Roman" w:hAnsi="Times New Roman" w:cs="B Mitra"/>
          <w:sz w:val="18"/>
          <w:lang w:bidi="fa-IR"/>
        </w:rPr>
        <w:t>Eysenck</w:t>
      </w:r>
    </w:p>
  </w:footnote>
  <w:footnote w:id="26">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M.T.</w:t>
      </w:r>
      <w:r>
        <w:rPr>
          <w:rFonts w:ascii="Times New Roman" w:hAnsi="Times New Roman" w:cs="B Mitra"/>
          <w:sz w:val="18"/>
        </w:rPr>
        <w:t xml:space="preserve"> </w:t>
      </w:r>
      <w:r w:rsidRPr="00D9190E">
        <w:rPr>
          <w:rFonts w:ascii="Times New Roman" w:hAnsi="Times New Roman" w:cs="B Mitra"/>
          <w:sz w:val="18"/>
        </w:rPr>
        <w:t>Keane</w:t>
      </w:r>
    </w:p>
  </w:footnote>
  <w:footnote w:id="27">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C.</w:t>
      </w:r>
      <w:r>
        <w:rPr>
          <w:rFonts w:ascii="Times New Roman" w:hAnsi="Times New Roman" w:cs="B Mitra"/>
          <w:sz w:val="18"/>
          <w:lang w:bidi="fa-IR"/>
        </w:rPr>
        <w:t xml:space="preserve"> </w:t>
      </w:r>
      <w:r w:rsidRPr="00D9190E">
        <w:rPr>
          <w:rFonts w:ascii="Times New Roman" w:hAnsi="Times New Roman" w:cs="B Mitra"/>
          <w:sz w:val="18"/>
          <w:lang w:bidi="fa-IR"/>
        </w:rPr>
        <w:t>Sinha</w:t>
      </w:r>
    </w:p>
  </w:footnote>
  <w:footnote w:id="28">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mapping</w:t>
      </w:r>
    </w:p>
  </w:footnote>
  <w:footnote w:id="29">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behaviourism</w:t>
      </w:r>
    </w:p>
  </w:footnote>
  <w:footnote w:id="30">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internal mental states</w:t>
      </w:r>
    </w:p>
  </w:footnote>
  <w:footnote w:id="31">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A.Luria</w:t>
      </w:r>
    </w:p>
  </w:footnote>
  <w:footnote w:id="32">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L.</w:t>
      </w:r>
      <w:r>
        <w:rPr>
          <w:rFonts w:ascii="Times New Roman" w:hAnsi="Times New Roman" w:cs="B Mitra"/>
          <w:sz w:val="18"/>
        </w:rPr>
        <w:t xml:space="preserve"> </w:t>
      </w:r>
      <w:r w:rsidRPr="00D9190E">
        <w:rPr>
          <w:rFonts w:ascii="Times New Roman" w:hAnsi="Times New Roman" w:cs="B Mitra"/>
          <w:sz w:val="18"/>
        </w:rPr>
        <w:t>Vygotskii</w:t>
      </w:r>
    </w:p>
  </w:footnote>
  <w:footnote w:id="33">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N.</w:t>
      </w:r>
      <w:r>
        <w:rPr>
          <w:rFonts w:ascii="Times New Roman" w:hAnsi="Times New Roman" w:cs="B Mitra"/>
          <w:sz w:val="18"/>
        </w:rPr>
        <w:t xml:space="preserve"> </w:t>
      </w:r>
      <w:r w:rsidRPr="00D9190E">
        <w:rPr>
          <w:rFonts w:ascii="Times New Roman" w:hAnsi="Times New Roman" w:cs="B Mitra"/>
          <w:sz w:val="18"/>
        </w:rPr>
        <w:t>Chomsky</w:t>
      </w:r>
    </w:p>
  </w:footnote>
  <w:footnote w:id="34">
    <w:p w:rsidR="00987227" w:rsidRPr="00D9190E" w:rsidRDefault="00987227" w:rsidP="00987227">
      <w:pPr>
        <w:pStyle w:val="FootnoteText"/>
        <w:ind w:firstLine="0"/>
        <w:rPr>
          <w:rFonts w:ascii="Times New Roman" w:hAnsi="Times New Roman" w:cs="B Mitra"/>
          <w:sz w:val="18"/>
        </w:rPr>
      </w:pPr>
      <w:r w:rsidRPr="00D9190E">
        <w:rPr>
          <w:rStyle w:val="FootnoteReference"/>
          <w:rFonts w:ascii="Times New Roman" w:hAnsi="Times New Roman" w:cs="B Mitra"/>
          <w:sz w:val="18"/>
          <w:vertAlign w:val="baseline"/>
        </w:rPr>
        <w:footnoteRef/>
      </w:r>
      <w:r>
        <w:rPr>
          <w:rFonts w:ascii="Times New Roman" w:hAnsi="Times New Roman" w:cs="B Mitra"/>
          <w:sz w:val="18"/>
        </w:rPr>
        <w:t>.</w:t>
      </w:r>
      <w:r w:rsidRPr="00D9190E">
        <w:rPr>
          <w:rFonts w:ascii="Times New Roman" w:hAnsi="Times New Roman" w:cs="B Mitra"/>
          <w:sz w:val="18"/>
        </w:rPr>
        <w:t>empirical evidence</w:t>
      </w:r>
    </w:p>
  </w:footnote>
  <w:footnote w:id="35">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localisation of function</w:t>
      </w:r>
    </w:p>
  </w:footnote>
  <w:footnote w:id="36">
    <w:p w:rsidR="00987227" w:rsidRPr="00D9190E" w:rsidRDefault="00987227" w:rsidP="00987227">
      <w:pPr>
        <w:pStyle w:val="FootnoteText"/>
        <w:ind w:firstLine="0"/>
        <w:rPr>
          <w:rFonts w:ascii="Times New Roman" w:hAnsi="Times New Roman" w:cs="B Mitra"/>
          <w:sz w:val="18"/>
          <w:lang w:bidi="fa-IR"/>
        </w:rPr>
      </w:pPr>
      <w:r w:rsidRPr="00D9190E">
        <w:rPr>
          <w:rStyle w:val="FootnoteReference"/>
          <w:rFonts w:ascii="Times New Roman" w:hAnsi="Times New Roman" w:cs="B Mitra"/>
          <w:sz w:val="18"/>
          <w:vertAlign w:val="baseline"/>
        </w:rPr>
        <w:footnoteRef/>
      </w:r>
      <w:r>
        <w:rPr>
          <w:rFonts w:ascii="Times New Roman" w:hAnsi="Times New Roman" w:cs="B Mitra"/>
          <w:sz w:val="18"/>
          <w:lang w:bidi="fa-IR"/>
        </w:rPr>
        <w:t>.</w:t>
      </w:r>
      <w:r w:rsidRPr="00D9190E">
        <w:rPr>
          <w:rFonts w:ascii="Times New Roman" w:hAnsi="Times New Roman" w:cs="B Mitra"/>
          <w:sz w:val="18"/>
          <w:lang w:bidi="fa-IR"/>
        </w:rPr>
        <w:t>connectionism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hint="cs"/>
        <w:b/>
        <w:bCs/>
        <w:sz w:val="20"/>
        <w:szCs w:val="20"/>
        <w:rtl/>
      </w:rPr>
      <w:id w:val="588979739"/>
      <w:docPartObj>
        <w:docPartGallery w:val="Page Numbers (Top of Page)"/>
        <w:docPartUnique/>
      </w:docPartObj>
    </w:sdtPr>
    <w:sdtContent>
      <w:p w:rsidR="00987227" w:rsidRDefault="00987227" w:rsidP="00D9190E">
        <w:pPr>
          <w:pStyle w:val="Header"/>
          <w:bidi/>
          <w:ind w:firstLine="0"/>
          <w:rPr>
            <w:rFonts w:cs="B Nazanin"/>
            <w:b/>
            <w:bCs/>
            <w:sz w:val="20"/>
            <w:szCs w:val="20"/>
          </w:rPr>
        </w:pPr>
        <w:r>
          <w:rPr>
            <w:rFonts w:cs="B Nazanin"/>
            <w:b/>
            <w:bCs/>
            <w:sz w:val="20"/>
            <w:szCs w:val="20"/>
            <w:rtl/>
          </w:rPr>
          <w:fldChar w:fldCharType="begin"/>
        </w:r>
        <w:r>
          <w:rPr>
            <w:rFonts w:cs="B Nazanin"/>
            <w:b/>
            <w:bCs/>
            <w:sz w:val="20"/>
            <w:szCs w:val="20"/>
          </w:rPr>
          <w:instrText xml:space="preserve"> PAGE   \* MERGEFORMAT </w:instrText>
        </w:r>
        <w:r>
          <w:rPr>
            <w:rFonts w:cs="B Nazanin"/>
            <w:b/>
            <w:bCs/>
            <w:sz w:val="20"/>
            <w:szCs w:val="20"/>
            <w:rtl/>
          </w:rPr>
          <w:fldChar w:fldCharType="separate"/>
        </w:r>
        <w:r>
          <w:rPr>
            <w:rFonts w:cs="B Nazanin"/>
            <w:b/>
            <w:bCs/>
            <w:noProof/>
            <w:sz w:val="20"/>
            <w:szCs w:val="20"/>
            <w:rtl/>
          </w:rPr>
          <w:t>26</w:t>
        </w:r>
        <w:r>
          <w:rPr>
            <w:rFonts w:cs="B Nazanin"/>
            <w:b/>
            <w:bCs/>
            <w:noProof/>
            <w:sz w:val="20"/>
            <w:szCs w:val="20"/>
            <w:rtl/>
          </w:rPr>
          <w:fldChar w:fldCharType="end"/>
        </w:r>
        <w:r>
          <w:rPr>
            <w:rFonts w:cs="B Nazanin" w:hint="cs"/>
            <w:b/>
            <w:bCs/>
            <w:sz w:val="20"/>
            <w:szCs w:val="20"/>
            <w:rtl/>
          </w:rPr>
          <w:t xml:space="preserve">    مبانی معناشناسی‌شناختی</w: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hint="cs"/>
        <w:b/>
        <w:bCs/>
        <w:sz w:val="20"/>
        <w:szCs w:val="20"/>
        <w:rtl/>
      </w:rPr>
      <w:id w:val="-1862278234"/>
      <w:docPartObj>
        <w:docPartGallery w:val="Page Numbers (Top of Page)"/>
        <w:docPartUnique/>
      </w:docPartObj>
    </w:sdtPr>
    <w:sdtContent>
      <w:p w:rsidR="00987227" w:rsidRDefault="00987227" w:rsidP="00D9190E">
        <w:pPr>
          <w:pStyle w:val="Header"/>
          <w:bidi/>
          <w:ind w:firstLine="0"/>
          <w:jc w:val="right"/>
          <w:rPr>
            <w:rFonts w:cs="B Nazanin"/>
            <w:b/>
            <w:bCs/>
            <w:sz w:val="20"/>
            <w:szCs w:val="20"/>
            <w:rtl/>
            <w:lang w:bidi="fa-IR"/>
          </w:rPr>
        </w:pPr>
        <w:r>
          <w:rPr>
            <w:rFonts w:cs="B Nazanin" w:hint="cs"/>
            <w:b/>
            <w:bCs/>
            <w:sz w:val="20"/>
            <w:szCs w:val="20"/>
            <w:rtl/>
          </w:rPr>
          <w:t>فهرست</w:t>
        </w:r>
        <w:r>
          <w:rPr>
            <w:rFonts w:cs="B Nazanin"/>
            <w:b/>
            <w:bCs/>
            <w:sz w:val="20"/>
            <w:szCs w:val="20"/>
          </w:rPr>
          <w:fldChar w:fldCharType="begin"/>
        </w:r>
        <w:r>
          <w:rPr>
            <w:rFonts w:cs="B Nazanin"/>
            <w:b/>
            <w:bCs/>
            <w:sz w:val="20"/>
            <w:szCs w:val="20"/>
          </w:rPr>
          <w:instrText xml:space="preserve"> PAGE   \* MERGEFORMAT </w:instrText>
        </w:r>
        <w:r>
          <w:rPr>
            <w:rFonts w:cs="B Nazanin"/>
            <w:b/>
            <w:bCs/>
            <w:sz w:val="20"/>
            <w:szCs w:val="20"/>
          </w:rPr>
          <w:fldChar w:fldCharType="separate"/>
        </w:r>
        <w:r>
          <w:rPr>
            <w:rFonts w:cs="B Nazanin"/>
            <w:b/>
            <w:bCs/>
            <w:noProof/>
            <w:sz w:val="20"/>
            <w:szCs w:val="20"/>
            <w:rtl/>
          </w:rPr>
          <w:t>7</w:t>
        </w:r>
        <w:r>
          <w:rPr>
            <w:rFonts w:cs="B Nazanin"/>
            <w:b/>
            <w:bCs/>
            <w:noProof/>
            <w:sz w:val="20"/>
            <w:szCs w:val="20"/>
          </w:rP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hint="cs"/>
        <w:b/>
        <w:bCs/>
        <w:sz w:val="20"/>
        <w:szCs w:val="20"/>
        <w:rtl/>
      </w:rPr>
      <w:id w:val="435957510"/>
      <w:docPartObj>
        <w:docPartGallery w:val="Page Numbers (Top of Page)"/>
        <w:docPartUnique/>
      </w:docPartObj>
    </w:sdtPr>
    <w:sdtContent>
      <w:p w:rsidR="00987227" w:rsidRDefault="00987227" w:rsidP="00CA1427">
        <w:pPr>
          <w:pStyle w:val="Header"/>
          <w:bidi/>
          <w:ind w:firstLine="0"/>
          <w:jc w:val="right"/>
          <w:rPr>
            <w:rFonts w:cs="B Nazanin"/>
            <w:b/>
            <w:bCs/>
            <w:sz w:val="20"/>
            <w:szCs w:val="20"/>
            <w:rtl/>
            <w:lang w:bidi="fa-IR"/>
          </w:rPr>
        </w:pPr>
        <w:r>
          <w:rPr>
            <w:rFonts w:cs="B Nazanin" w:hint="cs"/>
            <w:b/>
            <w:bCs/>
            <w:sz w:val="20"/>
            <w:szCs w:val="20"/>
            <w:rtl/>
          </w:rPr>
          <w:t xml:space="preserve">فهرست    </w:t>
        </w:r>
        <w:r>
          <w:rPr>
            <w:rFonts w:cs="B Nazanin"/>
            <w:b/>
            <w:bCs/>
            <w:sz w:val="20"/>
            <w:szCs w:val="20"/>
          </w:rPr>
          <w:fldChar w:fldCharType="begin"/>
        </w:r>
        <w:r>
          <w:rPr>
            <w:rFonts w:cs="B Nazanin"/>
            <w:b/>
            <w:bCs/>
            <w:sz w:val="20"/>
            <w:szCs w:val="20"/>
          </w:rPr>
          <w:instrText xml:space="preserve"> PAGE   \* MERGEFORMAT </w:instrText>
        </w:r>
        <w:r>
          <w:rPr>
            <w:rFonts w:cs="B Nazanin"/>
            <w:b/>
            <w:bCs/>
            <w:sz w:val="20"/>
            <w:szCs w:val="20"/>
          </w:rPr>
          <w:fldChar w:fldCharType="separate"/>
        </w:r>
        <w:r>
          <w:rPr>
            <w:rFonts w:cs="B Nazanin"/>
            <w:b/>
            <w:bCs/>
            <w:noProof/>
            <w:sz w:val="20"/>
            <w:szCs w:val="20"/>
            <w:rtl/>
          </w:rPr>
          <w:t>8</w:t>
        </w:r>
        <w:r>
          <w:rPr>
            <w:rFonts w:cs="B Nazanin"/>
            <w:b/>
            <w:bCs/>
            <w:noProof/>
            <w:sz w:val="20"/>
            <w:szCs w:val="20"/>
          </w:rPr>
          <w:fldChar w:fldCharType="end"/>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B Nazanin" w:hint="cs"/>
        <w:b/>
        <w:bCs/>
        <w:sz w:val="20"/>
        <w:szCs w:val="20"/>
        <w:rtl/>
      </w:rPr>
      <w:id w:val="-1772848054"/>
      <w:docPartObj>
        <w:docPartGallery w:val="Page Numbers (Top of Page)"/>
        <w:docPartUnique/>
      </w:docPartObj>
    </w:sdtPr>
    <w:sdtContent>
      <w:p w:rsidR="00987227" w:rsidRDefault="00987227" w:rsidP="00D9190E">
        <w:pPr>
          <w:pStyle w:val="Header"/>
          <w:bidi/>
          <w:ind w:firstLine="0"/>
          <w:jc w:val="right"/>
          <w:rPr>
            <w:rFonts w:cs="B Nazanin"/>
            <w:b/>
            <w:bCs/>
            <w:sz w:val="20"/>
            <w:szCs w:val="20"/>
            <w:rtl/>
            <w:lang w:bidi="fa-IR"/>
          </w:rPr>
        </w:pPr>
        <w:r>
          <w:rPr>
            <w:rFonts w:cs="B Nazanin" w:hint="cs"/>
            <w:b/>
            <w:bCs/>
            <w:sz w:val="20"/>
            <w:szCs w:val="20"/>
            <w:rtl/>
          </w:rPr>
          <w:t xml:space="preserve">پیش‌گفتار    </w:t>
        </w:r>
        <w:r>
          <w:rPr>
            <w:rFonts w:cs="B Nazanin"/>
            <w:b/>
            <w:bCs/>
            <w:sz w:val="20"/>
            <w:szCs w:val="20"/>
          </w:rPr>
          <w:fldChar w:fldCharType="begin"/>
        </w:r>
        <w:r>
          <w:rPr>
            <w:rFonts w:cs="B Nazanin"/>
            <w:b/>
            <w:bCs/>
            <w:sz w:val="20"/>
            <w:szCs w:val="20"/>
          </w:rPr>
          <w:instrText xml:space="preserve"> PAGE   \* MERGEFORMAT </w:instrText>
        </w:r>
        <w:r>
          <w:rPr>
            <w:rFonts w:cs="B Nazanin"/>
            <w:b/>
            <w:bCs/>
            <w:sz w:val="20"/>
            <w:szCs w:val="20"/>
          </w:rPr>
          <w:fldChar w:fldCharType="separate"/>
        </w:r>
        <w:r>
          <w:rPr>
            <w:rFonts w:cs="B Nazanin"/>
            <w:b/>
            <w:bCs/>
            <w:noProof/>
            <w:sz w:val="20"/>
            <w:szCs w:val="20"/>
            <w:rtl/>
          </w:rPr>
          <w:t>19</w:t>
        </w:r>
        <w:r>
          <w:rPr>
            <w:rFonts w:cs="B Nazanin"/>
            <w:b/>
            <w:bCs/>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CEE"/>
    <w:multiLevelType w:val="hybridMultilevel"/>
    <w:tmpl w:val="6CA691E2"/>
    <w:lvl w:ilvl="0" w:tplc="F726EE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13A74"/>
    <w:multiLevelType w:val="multilevel"/>
    <w:tmpl w:val="4DC2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FD00B0"/>
    <w:multiLevelType w:val="multilevel"/>
    <w:tmpl w:val="37BC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5C5049"/>
    <w:multiLevelType w:val="hybridMultilevel"/>
    <w:tmpl w:val="D22A1EB4"/>
    <w:lvl w:ilvl="0" w:tplc="91D8B072">
      <w:start w:val="43"/>
      <w:numFmt w:val="bullet"/>
      <w:lvlText w:val="-"/>
      <w:lvlJc w:val="left"/>
      <w:pPr>
        <w:ind w:left="720" w:hanging="360"/>
      </w:pPr>
      <w:rPr>
        <w:rFonts w:ascii="Calibri" w:eastAsia="Calibri" w:hAnsi="Calibri" w:cs="2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46E80"/>
    <w:multiLevelType w:val="multilevel"/>
    <w:tmpl w:val="CD68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610114"/>
    <w:multiLevelType w:val="hybridMultilevel"/>
    <w:tmpl w:val="93A21358"/>
    <w:lvl w:ilvl="0" w:tplc="91D8B072">
      <w:start w:val="43"/>
      <w:numFmt w:val="bullet"/>
      <w:lvlText w:val="-"/>
      <w:lvlJc w:val="left"/>
      <w:pPr>
        <w:ind w:left="720" w:hanging="360"/>
      </w:pPr>
      <w:rPr>
        <w:rFonts w:ascii="Calibri" w:eastAsia="Calibri" w:hAnsi="Calibri" w:cs="2  Z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300D57"/>
    <w:multiLevelType w:val="hybridMultilevel"/>
    <w:tmpl w:val="5EEA9F92"/>
    <w:lvl w:ilvl="0" w:tplc="352652A0">
      <w:start w:val="3"/>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960C4"/>
    <w:multiLevelType w:val="hybridMultilevel"/>
    <w:tmpl w:val="38940176"/>
    <w:lvl w:ilvl="0" w:tplc="0E0A0230">
      <w:start w:val="7"/>
      <w:numFmt w:val="bullet"/>
      <w:lvlText w:val=""/>
      <w:lvlJc w:val="left"/>
      <w:pPr>
        <w:ind w:left="644" w:hanging="360"/>
      </w:pPr>
      <w:rPr>
        <w:rFonts w:ascii="Symbol" w:eastAsiaTheme="minorHAnsi" w:hAnsi="Symbol" w:cs="B Mitra"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785B7CA0"/>
    <w:multiLevelType w:val="hybridMultilevel"/>
    <w:tmpl w:val="6AB041DC"/>
    <w:lvl w:ilvl="0" w:tplc="4B905F24">
      <w:start w:val="2"/>
      <w:numFmt w:val="bullet"/>
      <w:lvlText w:val=""/>
      <w:lvlJc w:val="left"/>
      <w:pPr>
        <w:ind w:left="720" w:hanging="360"/>
      </w:pPr>
      <w:rPr>
        <w:rFonts w:ascii="Symbol" w:eastAsiaTheme="minorHAnsi" w:hAnsi="Symbo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9F44F2"/>
    <w:multiLevelType w:val="hybridMultilevel"/>
    <w:tmpl w:val="849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0"/>
  </w:num>
  <w:num w:numId="5">
    <w:abstractNumId w:val="9"/>
  </w:num>
  <w:num w:numId="6">
    <w:abstractNumId w:val="3"/>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227"/>
    <w:rsid w:val="005221C3"/>
    <w:rsid w:val="007C7328"/>
    <w:rsid w:val="00987227"/>
    <w:rsid w:val="00FA745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72A742-3E14-435D-B2C4-A970BB1C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227"/>
    <w:pPr>
      <w:spacing w:after="0" w:line="360" w:lineRule="auto"/>
      <w:ind w:firstLine="720"/>
    </w:pPr>
    <w:rPr>
      <w:lang w:bidi="ar-SA"/>
    </w:rPr>
  </w:style>
  <w:style w:type="paragraph" w:styleId="Heading1">
    <w:name w:val="heading 1"/>
    <w:basedOn w:val="Normal"/>
    <w:next w:val="Normal"/>
    <w:link w:val="Heading1Char"/>
    <w:uiPriority w:val="9"/>
    <w:qFormat/>
    <w:rsid w:val="0098722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98722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87227"/>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link w:val="Heading5Char"/>
    <w:uiPriority w:val="9"/>
    <w:qFormat/>
    <w:rsid w:val="00987227"/>
    <w:pPr>
      <w:spacing w:line="240" w:lineRule="auto"/>
      <w:ind w:firstLine="0"/>
      <w:outlineLvl w:val="4"/>
    </w:pPr>
    <w:rPr>
      <w:rFonts w:ascii="Times New Roman" w:eastAsia="Times New Roman" w:hAnsi="Times New Roman" w:cs="Times New Roman"/>
      <w:b/>
      <w:bCs/>
      <w:color w:val="444444"/>
      <w:sz w:val="18"/>
      <w:szCs w:val="1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227"/>
    <w:rPr>
      <w:rFonts w:asciiTheme="majorHAnsi" w:eastAsiaTheme="majorEastAsia" w:hAnsiTheme="majorHAnsi" w:cstheme="majorBidi"/>
      <w:b/>
      <w:bCs/>
      <w:color w:val="2E74B5" w:themeColor="accent1" w:themeShade="BF"/>
      <w:sz w:val="28"/>
      <w:szCs w:val="28"/>
      <w:lang w:bidi="ar-SA"/>
    </w:rPr>
  </w:style>
  <w:style w:type="character" w:customStyle="1" w:styleId="Heading2Char">
    <w:name w:val="Heading 2 Char"/>
    <w:basedOn w:val="DefaultParagraphFont"/>
    <w:link w:val="Heading2"/>
    <w:uiPriority w:val="9"/>
    <w:semiHidden/>
    <w:rsid w:val="00987227"/>
    <w:rPr>
      <w:rFonts w:asciiTheme="majorHAnsi" w:eastAsiaTheme="majorEastAsia" w:hAnsiTheme="majorHAnsi" w:cstheme="majorBidi"/>
      <w:b/>
      <w:bCs/>
      <w:color w:val="5B9BD5" w:themeColor="accent1"/>
      <w:sz w:val="26"/>
      <w:szCs w:val="26"/>
      <w:lang w:bidi="ar-SA"/>
    </w:rPr>
  </w:style>
  <w:style w:type="character" w:customStyle="1" w:styleId="Heading3Char">
    <w:name w:val="Heading 3 Char"/>
    <w:basedOn w:val="DefaultParagraphFont"/>
    <w:link w:val="Heading3"/>
    <w:uiPriority w:val="9"/>
    <w:semiHidden/>
    <w:rsid w:val="00987227"/>
    <w:rPr>
      <w:rFonts w:asciiTheme="majorHAnsi" w:eastAsiaTheme="majorEastAsia" w:hAnsiTheme="majorHAnsi" w:cstheme="majorBidi"/>
      <w:b/>
      <w:bCs/>
      <w:color w:val="5B9BD5" w:themeColor="accent1"/>
      <w:lang w:bidi="ar-SA"/>
    </w:rPr>
  </w:style>
  <w:style w:type="character" w:customStyle="1" w:styleId="Heading5Char">
    <w:name w:val="Heading 5 Char"/>
    <w:basedOn w:val="DefaultParagraphFont"/>
    <w:link w:val="Heading5"/>
    <w:uiPriority w:val="9"/>
    <w:rsid w:val="00987227"/>
    <w:rPr>
      <w:rFonts w:ascii="Times New Roman" w:eastAsia="Times New Roman" w:hAnsi="Times New Roman" w:cs="Times New Roman"/>
      <w:b/>
      <w:bCs/>
      <w:color w:val="444444"/>
      <w:sz w:val="18"/>
      <w:szCs w:val="18"/>
    </w:rPr>
  </w:style>
  <w:style w:type="paragraph" w:styleId="FootnoteText">
    <w:name w:val="footnote text"/>
    <w:aliases w:val="پاورقي"/>
    <w:basedOn w:val="Normal"/>
    <w:link w:val="FootnoteTextChar"/>
    <w:uiPriority w:val="99"/>
    <w:unhideWhenUsed/>
    <w:rsid w:val="00987227"/>
    <w:pPr>
      <w:spacing w:line="240" w:lineRule="auto"/>
    </w:pPr>
    <w:rPr>
      <w:sz w:val="20"/>
      <w:szCs w:val="20"/>
    </w:rPr>
  </w:style>
  <w:style w:type="character" w:customStyle="1" w:styleId="FootnoteTextChar">
    <w:name w:val="Footnote Text Char"/>
    <w:aliases w:val="پاورقي Char"/>
    <w:basedOn w:val="DefaultParagraphFont"/>
    <w:link w:val="FootnoteText"/>
    <w:uiPriority w:val="99"/>
    <w:rsid w:val="00987227"/>
    <w:rPr>
      <w:sz w:val="20"/>
      <w:szCs w:val="20"/>
      <w:lang w:bidi="ar-SA"/>
    </w:rPr>
  </w:style>
  <w:style w:type="character" w:styleId="FootnoteReference">
    <w:name w:val="footnote reference"/>
    <w:basedOn w:val="DefaultParagraphFont"/>
    <w:uiPriority w:val="99"/>
    <w:unhideWhenUsed/>
    <w:rsid w:val="00987227"/>
    <w:rPr>
      <w:vertAlign w:val="superscript"/>
    </w:rPr>
  </w:style>
  <w:style w:type="paragraph" w:styleId="ListParagraph">
    <w:name w:val="List Paragraph"/>
    <w:basedOn w:val="Normal"/>
    <w:uiPriority w:val="34"/>
    <w:qFormat/>
    <w:rsid w:val="00987227"/>
    <w:pPr>
      <w:ind w:left="720"/>
      <w:contextualSpacing/>
    </w:pPr>
  </w:style>
  <w:style w:type="paragraph" w:styleId="Header">
    <w:name w:val="header"/>
    <w:basedOn w:val="Normal"/>
    <w:link w:val="HeaderChar"/>
    <w:uiPriority w:val="99"/>
    <w:unhideWhenUsed/>
    <w:rsid w:val="00987227"/>
    <w:pPr>
      <w:tabs>
        <w:tab w:val="center" w:pos="4680"/>
        <w:tab w:val="right" w:pos="9360"/>
      </w:tabs>
      <w:spacing w:line="240" w:lineRule="auto"/>
    </w:pPr>
  </w:style>
  <w:style w:type="character" w:customStyle="1" w:styleId="HeaderChar">
    <w:name w:val="Header Char"/>
    <w:basedOn w:val="DefaultParagraphFont"/>
    <w:link w:val="Header"/>
    <w:uiPriority w:val="99"/>
    <w:rsid w:val="00987227"/>
    <w:rPr>
      <w:lang w:bidi="ar-SA"/>
    </w:rPr>
  </w:style>
  <w:style w:type="paragraph" w:styleId="Footer">
    <w:name w:val="footer"/>
    <w:basedOn w:val="Normal"/>
    <w:link w:val="FooterChar"/>
    <w:uiPriority w:val="99"/>
    <w:unhideWhenUsed/>
    <w:rsid w:val="00987227"/>
    <w:pPr>
      <w:tabs>
        <w:tab w:val="center" w:pos="4680"/>
        <w:tab w:val="right" w:pos="9360"/>
      </w:tabs>
      <w:spacing w:line="240" w:lineRule="auto"/>
    </w:pPr>
  </w:style>
  <w:style w:type="character" w:customStyle="1" w:styleId="FooterChar">
    <w:name w:val="Footer Char"/>
    <w:basedOn w:val="DefaultParagraphFont"/>
    <w:link w:val="Footer"/>
    <w:uiPriority w:val="99"/>
    <w:rsid w:val="00987227"/>
    <w:rPr>
      <w:lang w:bidi="ar-SA"/>
    </w:rPr>
  </w:style>
  <w:style w:type="character" w:styleId="CommentReference">
    <w:name w:val="annotation reference"/>
    <w:basedOn w:val="DefaultParagraphFont"/>
    <w:uiPriority w:val="99"/>
    <w:semiHidden/>
    <w:unhideWhenUsed/>
    <w:rsid w:val="00987227"/>
    <w:rPr>
      <w:sz w:val="16"/>
      <w:szCs w:val="16"/>
    </w:rPr>
  </w:style>
  <w:style w:type="paragraph" w:styleId="CommentText">
    <w:name w:val="annotation text"/>
    <w:basedOn w:val="Normal"/>
    <w:link w:val="CommentTextChar"/>
    <w:uiPriority w:val="99"/>
    <w:semiHidden/>
    <w:unhideWhenUsed/>
    <w:rsid w:val="00987227"/>
    <w:pPr>
      <w:spacing w:line="240" w:lineRule="auto"/>
    </w:pPr>
    <w:rPr>
      <w:sz w:val="20"/>
      <w:szCs w:val="20"/>
    </w:rPr>
  </w:style>
  <w:style w:type="character" w:customStyle="1" w:styleId="CommentTextChar">
    <w:name w:val="Comment Text Char"/>
    <w:basedOn w:val="DefaultParagraphFont"/>
    <w:link w:val="CommentText"/>
    <w:uiPriority w:val="99"/>
    <w:semiHidden/>
    <w:rsid w:val="00987227"/>
    <w:rPr>
      <w:sz w:val="20"/>
      <w:szCs w:val="20"/>
      <w:lang w:bidi="ar-SA"/>
    </w:rPr>
  </w:style>
  <w:style w:type="paragraph" w:styleId="CommentSubject">
    <w:name w:val="annotation subject"/>
    <w:basedOn w:val="CommentText"/>
    <w:next w:val="CommentText"/>
    <w:link w:val="CommentSubjectChar"/>
    <w:uiPriority w:val="99"/>
    <w:semiHidden/>
    <w:unhideWhenUsed/>
    <w:rsid w:val="00987227"/>
    <w:rPr>
      <w:b/>
      <w:bCs/>
    </w:rPr>
  </w:style>
  <w:style w:type="character" w:customStyle="1" w:styleId="CommentSubjectChar">
    <w:name w:val="Comment Subject Char"/>
    <w:basedOn w:val="CommentTextChar"/>
    <w:link w:val="CommentSubject"/>
    <w:uiPriority w:val="99"/>
    <w:semiHidden/>
    <w:rsid w:val="00987227"/>
    <w:rPr>
      <w:b/>
      <w:bCs/>
      <w:sz w:val="20"/>
      <w:szCs w:val="20"/>
      <w:lang w:bidi="ar-SA"/>
    </w:rPr>
  </w:style>
  <w:style w:type="paragraph" w:styleId="BalloonText">
    <w:name w:val="Balloon Text"/>
    <w:basedOn w:val="Normal"/>
    <w:link w:val="BalloonTextChar"/>
    <w:uiPriority w:val="99"/>
    <w:semiHidden/>
    <w:unhideWhenUsed/>
    <w:rsid w:val="009872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227"/>
    <w:rPr>
      <w:rFonts w:ascii="Tahoma" w:hAnsi="Tahoma" w:cs="Tahoma"/>
      <w:sz w:val="16"/>
      <w:szCs w:val="16"/>
      <w:lang w:bidi="ar-SA"/>
    </w:rPr>
  </w:style>
  <w:style w:type="paragraph" w:styleId="Subtitle">
    <w:name w:val="Subtitle"/>
    <w:basedOn w:val="Normal"/>
    <w:link w:val="SubtitleChar"/>
    <w:qFormat/>
    <w:rsid w:val="00987227"/>
    <w:pPr>
      <w:bidi/>
      <w:spacing w:line="240" w:lineRule="auto"/>
      <w:jc w:val="center"/>
    </w:pPr>
    <w:rPr>
      <w:rFonts w:ascii="Times New Roman" w:eastAsia="Times New Roman" w:hAnsi="Times New Roman" w:cs="B Zar"/>
      <w:sz w:val="28"/>
      <w:szCs w:val="28"/>
    </w:rPr>
  </w:style>
  <w:style w:type="character" w:customStyle="1" w:styleId="SubtitleChar">
    <w:name w:val="Subtitle Char"/>
    <w:basedOn w:val="DefaultParagraphFont"/>
    <w:link w:val="Subtitle"/>
    <w:rsid w:val="00987227"/>
    <w:rPr>
      <w:rFonts w:ascii="Times New Roman" w:eastAsia="Times New Roman" w:hAnsi="Times New Roman" w:cs="B Zar"/>
      <w:sz w:val="28"/>
      <w:szCs w:val="28"/>
      <w:lang w:bidi="ar-SA"/>
    </w:rPr>
  </w:style>
  <w:style w:type="paragraph" w:customStyle="1" w:styleId="MatneAsli">
    <w:name w:val="Matne Asli"/>
    <w:basedOn w:val="Normal"/>
    <w:link w:val="MatneAsliChar"/>
    <w:qFormat/>
    <w:rsid w:val="00987227"/>
    <w:pPr>
      <w:bidi/>
      <w:spacing w:after="20" w:line="370" w:lineRule="exact"/>
      <w:ind w:firstLine="284"/>
      <w:jc w:val="lowKashida"/>
    </w:pPr>
    <w:rPr>
      <w:rFonts w:ascii="Times New Roman" w:eastAsia="Times New Roman" w:hAnsi="Times New Roman" w:cs="B Lotus"/>
      <w:spacing w:val="-4"/>
      <w:sz w:val="21"/>
      <w:szCs w:val="26"/>
      <w:lang w:bidi="fa-IR"/>
    </w:rPr>
  </w:style>
  <w:style w:type="character" w:customStyle="1" w:styleId="MatneAsliChar">
    <w:name w:val="Matne Asli Char"/>
    <w:basedOn w:val="DefaultParagraphFont"/>
    <w:link w:val="MatneAsli"/>
    <w:rsid w:val="00987227"/>
    <w:rPr>
      <w:rFonts w:ascii="Times New Roman" w:eastAsia="Times New Roman" w:hAnsi="Times New Roman" w:cs="B Lotus"/>
      <w:spacing w:val="-4"/>
      <w:sz w:val="21"/>
      <w:szCs w:val="26"/>
    </w:rPr>
  </w:style>
  <w:style w:type="character" w:styleId="Hyperlink">
    <w:name w:val="Hyperlink"/>
    <w:basedOn w:val="DefaultParagraphFont"/>
    <w:uiPriority w:val="99"/>
    <w:unhideWhenUsed/>
    <w:rsid w:val="00987227"/>
    <w:rPr>
      <w:color w:val="0563C1" w:themeColor="hyperlink"/>
      <w:u w:val="single"/>
    </w:rPr>
  </w:style>
  <w:style w:type="character" w:styleId="Emphasis">
    <w:name w:val="Emphasis"/>
    <w:basedOn w:val="DefaultParagraphFont"/>
    <w:uiPriority w:val="20"/>
    <w:qFormat/>
    <w:rsid w:val="00987227"/>
    <w:rPr>
      <w:i/>
      <w:iCs/>
    </w:rPr>
  </w:style>
  <w:style w:type="character" w:customStyle="1" w:styleId="publication-title4">
    <w:name w:val="publication-title4"/>
    <w:basedOn w:val="DefaultParagraphFont"/>
    <w:rsid w:val="00987227"/>
  </w:style>
  <w:style w:type="paragraph" w:styleId="NormalWeb">
    <w:name w:val="Normal (Web)"/>
    <w:basedOn w:val="Normal"/>
    <w:uiPriority w:val="99"/>
    <w:semiHidden/>
    <w:unhideWhenUsed/>
    <w:rsid w:val="00987227"/>
    <w:pPr>
      <w:spacing w:line="240" w:lineRule="auto"/>
      <w:ind w:firstLine="0"/>
    </w:pPr>
    <w:rPr>
      <w:rFonts w:ascii="Times New Roman" w:eastAsia="Times New Roman" w:hAnsi="Times New Roman" w:cs="Times New Roman"/>
      <w:sz w:val="24"/>
      <w:szCs w:val="24"/>
      <w:lang w:bidi="fa-IR"/>
    </w:rPr>
  </w:style>
  <w:style w:type="character" w:customStyle="1" w:styleId="completecitation">
    <w:name w:val="complete_citation"/>
    <w:basedOn w:val="DefaultParagraphFont"/>
    <w:rsid w:val="00987227"/>
  </w:style>
  <w:style w:type="character" w:customStyle="1" w:styleId="displaydatestatus">
    <w:name w:val="displaydatestatus"/>
    <w:basedOn w:val="DefaultParagraphFont"/>
    <w:rsid w:val="00987227"/>
  </w:style>
  <w:style w:type="character" w:customStyle="1" w:styleId="italic">
    <w:name w:val="italic"/>
    <w:basedOn w:val="DefaultParagraphFont"/>
    <w:rsid w:val="00987227"/>
  </w:style>
  <w:style w:type="character" w:customStyle="1" w:styleId="gsoph2">
    <w:name w:val="gs_oph2"/>
    <w:basedOn w:val="DefaultParagraphFont"/>
    <w:rsid w:val="00987227"/>
    <w:rPr>
      <w:vanish/>
      <w:webHidden w:val="0"/>
      <w:specVanish w:val="0"/>
    </w:rPr>
  </w:style>
  <w:style w:type="paragraph" w:customStyle="1" w:styleId="a">
    <w:name w:val="تیتر یک سوم"/>
    <w:basedOn w:val="Normal"/>
    <w:qFormat/>
    <w:rsid w:val="00987227"/>
    <w:pPr>
      <w:widowControl w:val="0"/>
      <w:bidi/>
      <w:spacing w:before="3000" w:after="360" w:line="384" w:lineRule="exact"/>
      <w:ind w:firstLine="284"/>
      <w:jc w:val="center"/>
    </w:pPr>
    <w:rPr>
      <w:rFonts w:ascii="Times New Roman" w:hAnsi="Times New Roman" w:cs="B Nazanin"/>
      <w:b/>
      <w:bCs/>
      <w:sz w:val="32"/>
      <w:szCs w:val="32"/>
      <w:lang w:bidi="fa-IR"/>
    </w:rPr>
  </w:style>
  <w:style w:type="paragraph" w:customStyle="1" w:styleId="2">
    <w:name w:val="تیتر یک سوم 2"/>
    <w:basedOn w:val="Normal"/>
    <w:qFormat/>
    <w:rsid w:val="00987227"/>
    <w:pPr>
      <w:widowControl w:val="0"/>
      <w:bidi/>
      <w:spacing w:after="360" w:line="384" w:lineRule="exact"/>
      <w:ind w:firstLine="284"/>
      <w:jc w:val="center"/>
    </w:pPr>
    <w:rPr>
      <w:rFonts w:ascii="Times New Roman" w:hAnsi="Times New Roman" w:cs="B Nazanin"/>
      <w:b/>
      <w:bCs/>
      <w:sz w:val="36"/>
      <w:szCs w:val="36"/>
      <w:lang w:bidi="fa-IR"/>
    </w:rPr>
  </w:style>
  <w:style w:type="paragraph" w:customStyle="1" w:styleId="a0">
    <w:name w:val="تیتر فرعی"/>
    <w:basedOn w:val="Normal"/>
    <w:qFormat/>
    <w:rsid w:val="00987227"/>
    <w:pPr>
      <w:widowControl w:val="0"/>
      <w:bidi/>
      <w:spacing w:before="360" w:line="384" w:lineRule="exact"/>
      <w:ind w:firstLine="0"/>
      <w:jc w:val="lowKashida"/>
    </w:pPr>
    <w:rPr>
      <w:rFonts w:ascii="Times New Roman" w:hAnsi="Times New Roman" w:cs="B Nazanin"/>
      <w:b/>
      <w:bCs/>
      <w:sz w:val="28"/>
      <w:szCs w:val="28"/>
      <w:lang w:bidi="fa-IR"/>
    </w:rPr>
  </w:style>
  <w:style w:type="paragraph" w:styleId="TOC1">
    <w:name w:val="toc 1"/>
    <w:basedOn w:val="Normal"/>
    <w:next w:val="Normal"/>
    <w:autoRedefine/>
    <w:uiPriority w:val="39"/>
    <w:unhideWhenUsed/>
    <w:rsid w:val="00987227"/>
    <w:pPr>
      <w:tabs>
        <w:tab w:val="right" w:leader="dot" w:pos="6794"/>
      </w:tabs>
      <w:bidi/>
      <w:spacing w:line="366" w:lineRule="exact"/>
      <w:ind w:firstLine="283"/>
    </w:pPr>
    <w:rPr>
      <w:rFonts w:cs="B Mitra"/>
      <w:noProof/>
      <w:color w:val="000000" w:themeColor="text1"/>
    </w:rPr>
  </w:style>
  <w:style w:type="paragraph" w:styleId="TOC2">
    <w:name w:val="toc 2"/>
    <w:basedOn w:val="Normal"/>
    <w:next w:val="Normal"/>
    <w:autoRedefine/>
    <w:uiPriority w:val="39"/>
    <w:unhideWhenUsed/>
    <w:rsid w:val="00987227"/>
    <w:pPr>
      <w:spacing w:after="100"/>
      <w:ind w:left="220"/>
    </w:pPr>
  </w:style>
  <w:style w:type="table" w:styleId="TableGrid">
    <w:name w:val="Table Grid"/>
    <w:basedOn w:val="TableNormal"/>
    <w:uiPriority w:val="59"/>
    <w:rsid w:val="00987227"/>
    <w:pPr>
      <w:spacing w:after="0" w:line="240" w:lineRule="auto"/>
      <w:ind w:firstLine="720"/>
    </w:pPr>
    <w:rPr>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4411</Words>
  <Characters>25147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r.hormozi</dc:creator>
  <cp:keywords/>
  <dc:description/>
  <cp:lastModifiedBy>r.hormozi</cp:lastModifiedBy>
  <cp:revision>1</cp:revision>
  <dcterms:created xsi:type="dcterms:W3CDTF">2021-10-26T06:17:00Z</dcterms:created>
  <dcterms:modified xsi:type="dcterms:W3CDTF">2021-10-26T06:19:00Z</dcterms:modified>
</cp:coreProperties>
</file>