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04F" w:rsidRDefault="00F3704F" w:rsidP="00F3704F">
      <w:pPr>
        <w:spacing w:after="160" w:line="360" w:lineRule="auto"/>
        <w:rPr>
          <w:rFonts w:ascii="Times New Roman" w:eastAsia="Calibri" w:hAnsi="Times New Roman" w:cs="B Mitra" w:hint="cs"/>
          <w:sz w:val="28"/>
          <w:szCs w:val="28"/>
          <w:rtl/>
          <w:lang w:bidi="ar-SA"/>
        </w:rPr>
      </w:pPr>
      <w:r>
        <w:rPr>
          <w:rFonts w:ascii="Times New Roman" w:eastAsia="Calibri" w:hAnsi="Times New Roman" w:cs="B Mitra" w:hint="cs"/>
          <w:noProof/>
          <w:sz w:val="28"/>
          <w:szCs w:val="28"/>
          <w:rtl/>
        </w:rPr>
        <w:drawing>
          <wp:inline distT="0" distB="0" distL="0" distR="0">
            <wp:extent cx="2600325" cy="3152775"/>
            <wp:effectExtent l="19050" t="0" r="9525" b="0"/>
            <wp:docPr id="1" name="Picture 0" descr="جلد کتاب دکتر شجاعی گالینگور روی جل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لد کتاب دکتر شجاعی گالینگور روی جلد.jpg"/>
                    <pic:cNvPicPr/>
                  </pic:nvPicPr>
                  <pic:blipFill>
                    <a:blip r:embed="rId4"/>
                    <a:stretch>
                      <a:fillRect/>
                    </a:stretch>
                  </pic:blipFill>
                  <pic:spPr>
                    <a:xfrm>
                      <a:off x="0" y="0"/>
                      <a:ext cx="2602137" cy="3154972"/>
                    </a:xfrm>
                    <a:prstGeom prst="rect">
                      <a:avLst/>
                    </a:prstGeom>
                  </pic:spPr>
                </pic:pic>
              </a:graphicData>
            </a:graphic>
          </wp:inline>
        </w:drawing>
      </w:r>
    </w:p>
    <w:p w:rsidR="00F3704F" w:rsidRDefault="00F3704F" w:rsidP="00F3704F">
      <w:pPr>
        <w:spacing w:after="160" w:line="360" w:lineRule="auto"/>
        <w:rPr>
          <w:rFonts w:ascii="Times New Roman" w:eastAsia="Calibri" w:hAnsi="Times New Roman" w:cs="B Mitra" w:hint="cs"/>
          <w:sz w:val="28"/>
          <w:szCs w:val="28"/>
          <w:rtl/>
          <w:lang w:bidi="ar-SA"/>
        </w:rPr>
      </w:pPr>
    </w:p>
    <w:p w:rsidR="00F3704F" w:rsidRDefault="00F3704F" w:rsidP="00F3704F">
      <w:pPr>
        <w:spacing w:after="160" w:line="360" w:lineRule="auto"/>
        <w:rPr>
          <w:rFonts w:ascii="Times New Roman" w:eastAsia="Calibri" w:hAnsi="Times New Roman" w:cs="B Mitra" w:hint="cs"/>
          <w:sz w:val="28"/>
          <w:szCs w:val="28"/>
          <w:rtl/>
          <w:lang w:bidi="ar-SA"/>
        </w:rPr>
      </w:pPr>
    </w:p>
    <w:p w:rsidR="00F3704F" w:rsidRDefault="00F3704F" w:rsidP="00F3704F">
      <w:pPr>
        <w:spacing w:after="160" w:line="360" w:lineRule="auto"/>
        <w:rPr>
          <w:rFonts w:ascii="Times New Roman" w:eastAsia="Calibri" w:hAnsi="Times New Roman" w:cs="B Mitra" w:hint="cs"/>
          <w:sz w:val="28"/>
          <w:szCs w:val="28"/>
          <w:rtl/>
          <w:lang w:bidi="ar-SA"/>
        </w:rPr>
      </w:pPr>
    </w:p>
    <w:p w:rsidR="00F3704F" w:rsidRPr="00F3704F" w:rsidRDefault="00F3704F" w:rsidP="00F3704F">
      <w:pPr>
        <w:spacing w:after="160" w:line="360" w:lineRule="auto"/>
        <w:rPr>
          <w:rFonts w:ascii="Times New Roman" w:eastAsia="Calibri" w:hAnsi="Times New Roman" w:cs="B Mitra"/>
          <w:sz w:val="28"/>
          <w:szCs w:val="28"/>
          <w:lang w:bidi="ar-SA"/>
        </w:rPr>
      </w:pPr>
      <w:r w:rsidRPr="00F3704F">
        <w:rPr>
          <w:rFonts w:ascii="Times New Roman" w:eastAsia="Calibri" w:hAnsi="Times New Roman" w:cs="B Mitra"/>
          <w:sz w:val="28"/>
          <w:szCs w:val="28"/>
          <w:rtl/>
          <w:lang w:bidi="ar-SA"/>
        </w:rPr>
        <w:t>کتاب  جد</w:t>
      </w:r>
      <w:r w:rsidRPr="00F3704F">
        <w:rPr>
          <w:rFonts w:ascii="Times New Roman" w:eastAsia="Calibri" w:hAnsi="Times New Roman" w:cs="B Mitra" w:hint="cs"/>
          <w:sz w:val="28"/>
          <w:szCs w:val="28"/>
          <w:rtl/>
          <w:lang w:bidi="ar-SA"/>
        </w:rPr>
        <w:t>ی</w:t>
      </w:r>
      <w:r w:rsidRPr="00F3704F">
        <w:rPr>
          <w:rFonts w:ascii="Times New Roman" w:eastAsia="Calibri" w:hAnsi="Times New Roman" w:cs="B Mitra" w:hint="eastAsia"/>
          <w:sz w:val="28"/>
          <w:szCs w:val="28"/>
          <w:rtl/>
          <w:lang w:bidi="ar-SA"/>
        </w:rPr>
        <w:t>د</w:t>
      </w:r>
      <w:r w:rsidRPr="00F3704F">
        <w:rPr>
          <w:rFonts w:ascii="Times New Roman" w:eastAsia="Calibri" w:hAnsi="Times New Roman" w:cs="B Mitra"/>
          <w:sz w:val="28"/>
          <w:szCs w:val="28"/>
          <w:rtl/>
          <w:lang w:bidi="ar-SA"/>
        </w:rPr>
        <w:t xml:space="preserve"> </w:t>
      </w:r>
      <w:r w:rsidRPr="00F3704F">
        <w:rPr>
          <w:rFonts w:ascii="Times New Roman" w:eastAsia="Calibri" w:hAnsi="Times New Roman" w:cs="B Mitra" w:hint="cs"/>
          <w:sz w:val="28"/>
          <w:szCs w:val="28"/>
          <w:rtl/>
          <w:lang w:bidi="ar-SA"/>
        </w:rPr>
        <w:t xml:space="preserve">دیگری از </w:t>
      </w:r>
      <w:r w:rsidRPr="00F3704F">
        <w:rPr>
          <w:rFonts w:ascii="Times New Roman" w:eastAsia="Calibri" w:hAnsi="Times New Roman" w:cs="B Mitra"/>
          <w:sz w:val="28"/>
          <w:szCs w:val="28"/>
          <w:rtl/>
          <w:lang w:bidi="ar-SA"/>
        </w:rPr>
        <w:t xml:space="preserve">طرح </w:t>
      </w:r>
      <w:r w:rsidRPr="00F3704F">
        <w:rPr>
          <w:rFonts w:ascii="Times New Roman" w:eastAsia="Calibri" w:hAnsi="Times New Roman" w:cs="B Mitra" w:hint="cs"/>
          <w:sz w:val="28"/>
          <w:szCs w:val="28"/>
          <w:rtl/>
          <w:lang w:bidi="ar-SA"/>
        </w:rPr>
        <w:t xml:space="preserve">جامع </w:t>
      </w:r>
      <w:r w:rsidRPr="00F3704F">
        <w:rPr>
          <w:rFonts w:ascii="Times New Roman" w:eastAsia="Calibri" w:hAnsi="Times New Roman" w:cs="B Mitra"/>
          <w:sz w:val="28"/>
          <w:szCs w:val="28"/>
          <w:rtl/>
          <w:lang w:bidi="ar-SA"/>
        </w:rPr>
        <w:t>اعتلا</w:t>
      </w:r>
      <w:r w:rsidRPr="00F3704F">
        <w:rPr>
          <w:rFonts w:ascii="Times New Roman" w:eastAsia="Calibri" w:hAnsi="Times New Roman" w:cs="B Mitra" w:hint="cs"/>
          <w:sz w:val="28"/>
          <w:szCs w:val="28"/>
          <w:rtl/>
          <w:lang w:bidi="ar-SA"/>
        </w:rPr>
        <w:t xml:space="preserve">ء در نیمه شهریور ماه در بازار نشر ارائه می شود. </w:t>
      </w:r>
    </w:p>
    <w:p w:rsidR="00F3704F" w:rsidRPr="00F3704F" w:rsidRDefault="00F3704F" w:rsidP="00F3704F">
      <w:pPr>
        <w:spacing w:after="160" w:line="360" w:lineRule="auto"/>
        <w:rPr>
          <w:rFonts w:ascii="Times New Roman" w:eastAsia="Calibri" w:hAnsi="Times New Roman" w:cs="B Mitra" w:hint="cs"/>
          <w:sz w:val="28"/>
          <w:szCs w:val="28"/>
          <w:rtl/>
          <w:lang w:bidi="ar-SA"/>
        </w:rPr>
      </w:pPr>
      <w:r w:rsidRPr="00F3704F">
        <w:rPr>
          <w:rFonts w:ascii="Times New Roman" w:eastAsia="Calibri" w:hAnsi="Times New Roman" w:cs="B Mitra"/>
          <w:sz w:val="28"/>
          <w:szCs w:val="28"/>
          <w:rtl/>
          <w:lang w:bidi="ar-SA"/>
        </w:rPr>
        <w:t>طرح جامع اعتلا</w:t>
      </w:r>
      <w:r w:rsidRPr="00F3704F">
        <w:rPr>
          <w:rFonts w:ascii="Times New Roman" w:eastAsia="Calibri" w:hAnsi="Times New Roman" w:cs="B Mitra" w:hint="cs"/>
          <w:sz w:val="28"/>
          <w:szCs w:val="28"/>
          <w:rtl/>
          <w:lang w:bidi="ar-SA"/>
        </w:rPr>
        <w:t>ی</w:t>
      </w:r>
      <w:r w:rsidRPr="00F3704F">
        <w:rPr>
          <w:rFonts w:ascii="Times New Roman" w:eastAsia="Calibri" w:hAnsi="Times New Roman" w:cs="B Mitra"/>
          <w:sz w:val="28"/>
          <w:szCs w:val="28"/>
          <w:rtl/>
          <w:lang w:bidi="ar-SA"/>
        </w:rPr>
        <w:t xml:space="preserve"> علوم انسان</w:t>
      </w:r>
      <w:r w:rsidRPr="00F3704F">
        <w:rPr>
          <w:rFonts w:ascii="Times New Roman" w:eastAsia="Calibri" w:hAnsi="Times New Roman" w:cs="B Mitra" w:hint="cs"/>
          <w:sz w:val="28"/>
          <w:szCs w:val="28"/>
          <w:rtl/>
          <w:lang w:bidi="ar-SA"/>
        </w:rPr>
        <w:t>ی</w:t>
      </w:r>
      <w:r w:rsidRPr="00F3704F">
        <w:rPr>
          <w:rFonts w:ascii="Times New Roman" w:eastAsia="Calibri" w:hAnsi="Times New Roman" w:cs="B Mitra"/>
          <w:sz w:val="28"/>
          <w:szCs w:val="28"/>
          <w:rtl/>
          <w:lang w:bidi="ar-SA"/>
        </w:rPr>
        <w:t xml:space="preserve">  </w:t>
      </w:r>
      <w:r w:rsidRPr="00F3704F">
        <w:rPr>
          <w:rFonts w:ascii="Times New Roman" w:eastAsia="Calibri" w:hAnsi="Times New Roman" w:cs="B Mitra" w:hint="cs"/>
          <w:sz w:val="28"/>
          <w:szCs w:val="28"/>
          <w:rtl/>
          <w:lang w:bidi="ar-SA"/>
        </w:rPr>
        <w:t>معطوف به پیشرفت کشور در راستای انتشار آثار پژوهشی مجریان طرح ها، ی</w:t>
      </w:r>
      <w:r w:rsidRPr="00F3704F">
        <w:rPr>
          <w:rFonts w:ascii="Times New Roman" w:eastAsia="Calibri" w:hAnsi="Times New Roman" w:cs="B Mitra" w:hint="eastAsia"/>
          <w:sz w:val="28"/>
          <w:szCs w:val="28"/>
          <w:rtl/>
          <w:lang w:bidi="ar-SA"/>
        </w:rPr>
        <w:t>ک</w:t>
      </w:r>
      <w:r w:rsidRPr="00F3704F">
        <w:rPr>
          <w:rFonts w:ascii="Times New Roman" w:eastAsia="Calibri" w:hAnsi="Times New Roman" w:cs="B Mitra" w:hint="cs"/>
          <w:sz w:val="28"/>
          <w:szCs w:val="28"/>
          <w:rtl/>
          <w:lang w:bidi="ar-SA"/>
        </w:rPr>
        <w:t>ی</w:t>
      </w:r>
      <w:r w:rsidRPr="00F3704F">
        <w:rPr>
          <w:rFonts w:ascii="Times New Roman" w:eastAsia="Calibri" w:hAnsi="Times New Roman" w:cs="B Mitra"/>
          <w:sz w:val="28"/>
          <w:szCs w:val="28"/>
          <w:rtl/>
          <w:lang w:bidi="ar-SA"/>
        </w:rPr>
        <w:t xml:space="preserve"> د</w:t>
      </w:r>
      <w:r w:rsidRPr="00F3704F">
        <w:rPr>
          <w:rFonts w:ascii="Times New Roman" w:eastAsia="Calibri" w:hAnsi="Times New Roman" w:cs="B Mitra" w:hint="cs"/>
          <w:sz w:val="28"/>
          <w:szCs w:val="28"/>
          <w:rtl/>
          <w:lang w:bidi="ar-SA"/>
        </w:rPr>
        <w:t>ی</w:t>
      </w:r>
      <w:r w:rsidRPr="00F3704F">
        <w:rPr>
          <w:rFonts w:ascii="Times New Roman" w:eastAsia="Calibri" w:hAnsi="Times New Roman" w:cs="B Mitra" w:hint="eastAsia"/>
          <w:sz w:val="28"/>
          <w:szCs w:val="28"/>
          <w:rtl/>
          <w:lang w:bidi="ar-SA"/>
        </w:rPr>
        <w:t>گر</w:t>
      </w:r>
      <w:r w:rsidRPr="00F3704F">
        <w:rPr>
          <w:rFonts w:ascii="Times New Roman" w:eastAsia="Calibri" w:hAnsi="Times New Roman" w:cs="B Mitra"/>
          <w:sz w:val="28"/>
          <w:szCs w:val="28"/>
          <w:rtl/>
          <w:lang w:bidi="ar-SA"/>
        </w:rPr>
        <w:t xml:space="preserve"> از </w:t>
      </w:r>
      <w:r w:rsidRPr="00F3704F">
        <w:rPr>
          <w:rFonts w:ascii="Times New Roman" w:eastAsia="Calibri" w:hAnsi="Times New Roman" w:cs="B Mitra" w:hint="cs"/>
          <w:sz w:val="28"/>
          <w:szCs w:val="28"/>
          <w:rtl/>
          <w:lang w:bidi="ar-SA"/>
        </w:rPr>
        <w:t xml:space="preserve">این </w:t>
      </w:r>
      <w:r w:rsidRPr="00F3704F">
        <w:rPr>
          <w:rFonts w:ascii="Times New Roman" w:eastAsia="Calibri" w:hAnsi="Times New Roman" w:cs="B Mitra"/>
          <w:sz w:val="28"/>
          <w:szCs w:val="28"/>
          <w:rtl/>
          <w:lang w:bidi="ar-SA"/>
        </w:rPr>
        <w:t>آثار پژوهش</w:t>
      </w:r>
      <w:r w:rsidRPr="00F3704F">
        <w:rPr>
          <w:rFonts w:ascii="Times New Roman" w:eastAsia="Calibri" w:hAnsi="Times New Roman" w:cs="B Mitra" w:hint="cs"/>
          <w:sz w:val="28"/>
          <w:szCs w:val="28"/>
          <w:rtl/>
          <w:lang w:bidi="ar-SA"/>
        </w:rPr>
        <w:t>ی</w:t>
      </w:r>
      <w:r w:rsidRPr="00F3704F">
        <w:rPr>
          <w:rFonts w:ascii="Times New Roman" w:eastAsia="Calibri" w:hAnsi="Times New Roman" w:cs="B Mitra"/>
          <w:sz w:val="28"/>
          <w:szCs w:val="28"/>
          <w:rtl/>
          <w:lang w:bidi="ar-SA"/>
        </w:rPr>
        <w:t xml:space="preserve"> </w:t>
      </w:r>
      <w:r w:rsidRPr="00F3704F">
        <w:rPr>
          <w:rFonts w:ascii="Times New Roman" w:eastAsia="Calibri" w:hAnsi="Times New Roman" w:cs="B Mitra" w:hint="cs"/>
          <w:sz w:val="28"/>
          <w:szCs w:val="28"/>
          <w:rtl/>
          <w:lang w:bidi="ar-SA"/>
        </w:rPr>
        <w:t>را که پیشتر در قالب گزارش طرح به صورت محدود منتشر شده بود، در ساختار جدید و به صورت کتاب در دسترس همه علاقه مندان به علوم انسانی قرار خواهد داد. کتاب «</w:t>
      </w:r>
      <w:r w:rsidRPr="00F3704F">
        <w:rPr>
          <w:rFonts w:ascii="Times New Roman" w:eastAsia="Calibri" w:hAnsi="Times New Roman" w:cs="B Mitra"/>
          <w:sz w:val="28"/>
          <w:szCs w:val="28"/>
          <w:rtl/>
          <w:lang w:bidi="ar-SA"/>
        </w:rPr>
        <w:t>آموزش</w:t>
      </w:r>
      <w:r w:rsidRPr="00F3704F">
        <w:rPr>
          <w:rFonts w:ascii="Times New Roman" w:eastAsia="Calibri" w:hAnsi="Times New Roman" w:cs="B Mitra" w:hint="cs"/>
          <w:sz w:val="28"/>
          <w:szCs w:val="28"/>
          <w:rtl/>
          <w:lang w:bidi="ar-SA"/>
        </w:rPr>
        <w:t>ِ</w:t>
      </w:r>
      <w:r w:rsidRPr="00F3704F">
        <w:rPr>
          <w:rFonts w:ascii="Times New Roman" w:eastAsia="Calibri" w:hAnsi="Times New Roman" w:cs="B Mitra"/>
          <w:sz w:val="28"/>
          <w:szCs w:val="28"/>
          <w:rtl/>
          <w:lang w:bidi="ar-SA"/>
        </w:rPr>
        <w:t xml:space="preserve"> عالی</w:t>
      </w:r>
      <w:r w:rsidRPr="00F3704F">
        <w:rPr>
          <w:rFonts w:ascii="Times New Roman" w:eastAsia="Calibri" w:hAnsi="Times New Roman" w:cs="B Mitra" w:hint="cs"/>
          <w:sz w:val="28"/>
          <w:szCs w:val="28"/>
          <w:rtl/>
          <w:lang w:bidi="ar-SA"/>
        </w:rPr>
        <w:t>ِ</w:t>
      </w:r>
      <w:r w:rsidRPr="00F3704F">
        <w:rPr>
          <w:rFonts w:ascii="Times New Roman" w:eastAsia="Calibri" w:hAnsi="Times New Roman" w:cs="B Mitra"/>
          <w:sz w:val="28"/>
          <w:szCs w:val="28"/>
          <w:rtl/>
          <w:lang w:bidi="ar-SA"/>
        </w:rPr>
        <w:t xml:space="preserve"> فلسفه در ایران</w:t>
      </w:r>
      <w:r w:rsidRPr="00F3704F">
        <w:rPr>
          <w:rFonts w:ascii="Times New Roman" w:eastAsia="Calibri" w:hAnsi="Times New Roman" w:cs="B Mitra" w:hint="cs"/>
          <w:sz w:val="28"/>
          <w:szCs w:val="28"/>
          <w:rtl/>
          <w:lang w:bidi="ar-SA"/>
        </w:rPr>
        <w:t xml:space="preserve">؛ </w:t>
      </w:r>
      <w:r w:rsidRPr="00F3704F">
        <w:rPr>
          <w:rFonts w:ascii="Times New Roman" w:eastAsia="Calibri" w:hAnsi="Times New Roman" w:cs="B Mitra"/>
          <w:sz w:val="28"/>
          <w:szCs w:val="28"/>
          <w:rtl/>
          <w:lang w:bidi="ar-SA"/>
        </w:rPr>
        <w:t>گفتمان های فکری، برنامه ریزی آموزشی ، مهارت و اشتغال</w:t>
      </w:r>
      <w:r w:rsidRPr="00F3704F">
        <w:rPr>
          <w:rFonts w:ascii="Times New Roman" w:eastAsia="Calibri" w:hAnsi="Times New Roman" w:cs="B Mitra" w:hint="cs"/>
          <w:sz w:val="28"/>
          <w:szCs w:val="28"/>
          <w:rtl/>
          <w:lang w:bidi="ar-SA"/>
        </w:rPr>
        <w:t xml:space="preserve">» به قلم استادیار پژوهشگاه علوم انسانی و مطالعات فرهنگی آقای دکتر مالک شجاعی جشوقانی به رشته تحریر درآمده است. </w:t>
      </w:r>
    </w:p>
    <w:p w:rsidR="00F3704F" w:rsidRPr="00F3704F" w:rsidRDefault="00F3704F" w:rsidP="00F3704F">
      <w:pPr>
        <w:spacing w:after="160" w:line="360" w:lineRule="auto"/>
        <w:rPr>
          <w:rFonts w:ascii="Times New Roman" w:eastAsia="Calibri" w:hAnsi="Times New Roman" w:cs="B Mitra" w:hint="cs"/>
          <w:sz w:val="28"/>
          <w:szCs w:val="28"/>
          <w:rtl/>
          <w:lang w:bidi="ar-SA"/>
        </w:rPr>
      </w:pPr>
      <w:r w:rsidRPr="00F3704F">
        <w:rPr>
          <w:rFonts w:ascii="Times New Roman" w:eastAsia="Calibri" w:hAnsi="Times New Roman" w:cs="B Mitra" w:hint="cs"/>
          <w:sz w:val="28"/>
          <w:szCs w:val="28"/>
          <w:rtl/>
          <w:lang w:bidi="ar-SA"/>
        </w:rPr>
        <w:t xml:space="preserve"> این کتاب چنانکه عنوان آن نیز گویا است به موضوع تخصصی پیدایش رشته فلسفه در ایران به عنوان یک رشته دانشگاهی و همچنین ارتباط برنامه ریزی درسی این رشته و مهارت و اشتغال دانش اموختگان این رشته در طی دهه هایی که از پیدایش این رشته در ایران می گذرد تا حال حاضر اختصاص یافته است. </w:t>
      </w:r>
    </w:p>
    <w:p w:rsidR="00F3704F" w:rsidRPr="00F3704F" w:rsidRDefault="00F3704F" w:rsidP="00F3704F">
      <w:pPr>
        <w:spacing w:after="160" w:line="360" w:lineRule="auto"/>
        <w:rPr>
          <w:rFonts w:ascii="Times New Roman" w:eastAsia="Calibri" w:hAnsi="Times New Roman" w:cs="B Mitra" w:hint="cs"/>
          <w:sz w:val="28"/>
          <w:szCs w:val="28"/>
          <w:rtl/>
          <w:lang w:bidi="ar-SA"/>
        </w:rPr>
      </w:pPr>
      <w:r w:rsidRPr="00F3704F">
        <w:rPr>
          <w:rFonts w:ascii="Times New Roman" w:eastAsia="Calibri" w:hAnsi="Times New Roman" w:cs="B Mitra" w:hint="cs"/>
          <w:sz w:val="28"/>
          <w:szCs w:val="28"/>
          <w:rtl/>
          <w:lang w:bidi="ar-SA"/>
        </w:rPr>
        <w:lastRenderedPageBreak/>
        <w:t xml:space="preserve">موضوع پیدایش رشته های علوم انسانی، ارتباط برنامه ریزی های تحصیلی در این رشته ها با مهارت و اشتغال دانش اموختگان هریک از رشته ها، از محورهای اصلی تعدادی از طرح های پژوهشی در طرح جامع اعتلای علوم انسانی است. در این محور تاکنون کتاب هایی مرتبط با رشته های «علوم اجتماعی» «علوم تربیتی» «باستان شناسی» «زبان و ادبیات فارسی» منتشر شده اند و در کنار «رشته فلسفه» 5 عنوان کتاب دیگر مرتبط با رشته های علوم انسانی تا پاییز 1400منتشر خواهد شد. </w:t>
      </w:r>
    </w:p>
    <w:p w:rsidR="00F3704F" w:rsidRPr="00F3704F" w:rsidRDefault="00F3704F" w:rsidP="00F3704F">
      <w:pPr>
        <w:spacing w:after="160" w:line="360" w:lineRule="auto"/>
        <w:jc w:val="both"/>
        <w:rPr>
          <w:rFonts w:ascii="Times New Roman" w:eastAsia="Calibri" w:hAnsi="Times New Roman" w:cs="B Mitra"/>
          <w:sz w:val="28"/>
          <w:szCs w:val="28"/>
          <w:rtl/>
          <w:lang w:bidi="ar-SA"/>
        </w:rPr>
      </w:pPr>
      <w:r w:rsidRPr="00F3704F">
        <w:rPr>
          <w:rFonts w:ascii="Times New Roman" w:eastAsia="Calibri" w:hAnsi="Times New Roman" w:cs="B Mitra" w:hint="cs"/>
          <w:sz w:val="28"/>
          <w:szCs w:val="28"/>
          <w:rtl/>
          <w:lang w:bidi="ar-SA"/>
        </w:rPr>
        <w:t>مولف کتاب در بخش مقدمه اثر موضوع را با جایگاه رشته فلسفه در علوم انسانی آغاز می کند و درباره تاثیر این رشته در شکل گیری جریان های گوناگون علمی و اجتماعی ایران چنین می نویسد: «</w:t>
      </w:r>
      <w:r w:rsidRPr="00F3704F">
        <w:rPr>
          <w:rFonts w:ascii="Times New Roman" w:eastAsia="Calibri" w:hAnsi="Times New Roman" w:cs="B Mitra"/>
          <w:sz w:val="28"/>
          <w:szCs w:val="28"/>
          <w:rtl/>
          <w:lang w:bidi="ar-SA"/>
        </w:rPr>
        <w:t>اگر این استعاره نسبتاً مشهور ـ و البته تا حدی قابل دفاع ـ را بپذیریم که «فلسفه، مادر علوم است» و علوم در بسط تاریخی خود آهسته آهسته از فلسفه جدا شده و عزم سلوک تخصصی کرده‌اند، می</w:t>
      </w:r>
      <w:r w:rsidRPr="00F3704F">
        <w:rPr>
          <w:rFonts w:ascii="Times New Roman" w:eastAsia="Calibri" w:hAnsi="Times New Roman" w:cs="B Mitra"/>
          <w:sz w:val="28"/>
          <w:szCs w:val="28"/>
          <w:rtl/>
          <w:lang w:bidi="ar-SA"/>
        </w:rPr>
        <w:softHyphen/>
        <w:t>توان به نوعی از تقدم معرفتی، تاریخی، ارزشی و حتی سیاستگذارانه فلسفه نسبت به سایر علوم انسانی مدرن، سخن گفت.  به نظر می</w:t>
      </w:r>
      <w:r w:rsidRPr="00F3704F">
        <w:rPr>
          <w:rFonts w:ascii="Times New Roman" w:eastAsia="Calibri" w:hAnsi="Times New Roman" w:cs="B Mitra"/>
          <w:sz w:val="28"/>
          <w:szCs w:val="28"/>
          <w:cs/>
          <w:lang w:bidi="ar-SA"/>
        </w:rPr>
        <w:t>‎</w:t>
      </w:r>
      <w:r w:rsidRPr="00F3704F">
        <w:rPr>
          <w:rFonts w:ascii="Times New Roman" w:eastAsia="Calibri" w:hAnsi="Times New Roman" w:cs="B Mitra"/>
          <w:sz w:val="28"/>
          <w:szCs w:val="28"/>
          <w:rtl/>
          <w:lang w:bidi="ar-SA"/>
        </w:rPr>
        <w:t>رسد نوع نگاه پیشگامان طراحی آموزش فلسفه غربی به این حوزه معرفتی و انتظارات و تلقی‌های بعضاً متفاوت و گاه متعارضی که از ماهیت و کارکرد علمی معرفتی  و گفتمانی فلسفه جدید غربی داشته‌اند در برخی حوزه‌ها هم‌چون شیوۀ سیاستگذاری این رشته، تاثیر آن در شکل‌دهی به جریان‌های فکری فرهنگی و حتی سیاسی اجتماعی ایران معاصر جدی بوده است.</w:t>
      </w:r>
    </w:p>
    <w:p w:rsidR="00F3704F" w:rsidRPr="00F3704F" w:rsidRDefault="00F3704F" w:rsidP="00F3704F">
      <w:pPr>
        <w:spacing w:after="160" w:line="360" w:lineRule="auto"/>
        <w:jc w:val="both"/>
        <w:rPr>
          <w:rFonts w:ascii="Times New Roman" w:eastAsia="Calibri" w:hAnsi="Times New Roman" w:cs="B Mitra"/>
          <w:sz w:val="28"/>
          <w:szCs w:val="28"/>
          <w:rtl/>
          <w:lang w:bidi="ar-SA"/>
        </w:rPr>
      </w:pPr>
      <w:r w:rsidRPr="00F3704F">
        <w:rPr>
          <w:rFonts w:ascii="Times New Roman" w:eastAsia="Calibri" w:hAnsi="Times New Roman" w:cs="B Mitra"/>
          <w:sz w:val="28"/>
          <w:szCs w:val="28"/>
          <w:rtl/>
          <w:lang w:bidi="ar-SA"/>
        </w:rPr>
        <w:t>اگر چه در خاستگاه‌های اولیه ورود فلسفه غربی (دانشکده ادبیات و نه الهیات) به دانشگاه تهران، لزوماً نوعی خودآگاهی انتقادی در نسبت ما و این حوزه معرفتی نداشته است اما آهسته آهسته در مسیر توسعه رشته و به‌ویژه در اواخر دهه چهل و با شکل‌گیری زمینه‌های انقلاب اسلامی ایران و به ویژه پس از انقلاب این وضعیت متفاوت شده است.در تلقی رایج ، پرداختن به رشته فلسفه، نوعی پرداختن به دغدغه های شخصی و به معنایی عمیق تر وجودی  تلقی‌ می‌ شود اما اهداف مورد نظرسیاستگزاران آموزش و پژوهش در نهادهایی چون وزارت علوم یا اساسا چنین اولویتی برای رشته های دانشگاهی و از جمله فلسفه قائل نیستند و یا حداقل اولویت اصلی این نهادها چنین دغدغه هایی نیست.</w:t>
      </w:r>
      <w:r w:rsidRPr="00F3704F">
        <w:rPr>
          <w:rFonts w:ascii="Times New Roman" w:eastAsia="Calibri" w:hAnsi="Times New Roman" w:cs="B Mitra" w:hint="cs"/>
          <w:sz w:val="28"/>
          <w:szCs w:val="28"/>
          <w:rtl/>
          <w:lang w:bidi="ar-SA"/>
        </w:rPr>
        <w:t>»</w:t>
      </w:r>
    </w:p>
    <w:p w:rsidR="00F3704F" w:rsidRPr="00F3704F" w:rsidRDefault="00F3704F" w:rsidP="00F3704F">
      <w:pPr>
        <w:spacing w:after="160" w:line="360" w:lineRule="auto"/>
        <w:jc w:val="both"/>
        <w:rPr>
          <w:rFonts w:ascii="Times New Roman" w:eastAsia="Calibri" w:hAnsi="Times New Roman" w:cs="B Mitra"/>
          <w:sz w:val="28"/>
          <w:szCs w:val="28"/>
          <w:rtl/>
          <w:lang w:bidi="ar-SA"/>
        </w:rPr>
      </w:pPr>
      <w:r w:rsidRPr="00F3704F">
        <w:rPr>
          <w:rFonts w:ascii="Times New Roman" w:eastAsia="Calibri" w:hAnsi="Times New Roman" w:cs="B Mitra" w:hint="cs"/>
          <w:sz w:val="28"/>
          <w:szCs w:val="28"/>
          <w:rtl/>
          <w:lang w:bidi="ar-SA"/>
        </w:rPr>
        <w:t>دکتر مالک شجاعی در بخش دیگری از مقدمه اثر به ارتباط کارآفرینی و مهارت در رشته فلسفه اشاره می کنند : «</w:t>
      </w:r>
      <w:r w:rsidRPr="00F3704F">
        <w:rPr>
          <w:rFonts w:ascii="Times New Roman" w:eastAsia="Calibri" w:hAnsi="Times New Roman" w:cs="B Mitra"/>
          <w:sz w:val="28"/>
          <w:szCs w:val="28"/>
          <w:rtl/>
          <w:lang w:bidi="ar-SA"/>
        </w:rPr>
        <w:t>با</w:t>
      </w:r>
      <w:r w:rsidRPr="00F3704F">
        <w:rPr>
          <w:rFonts w:ascii="Times New Roman" w:eastAsia="Calibri" w:hAnsi="Times New Roman" w:cs="B Mitra" w:hint="cs"/>
          <w:sz w:val="28"/>
          <w:szCs w:val="28"/>
          <w:rtl/>
          <w:lang w:bidi="ar-SA"/>
        </w:rPr>
        <w:t xml:space="preserve"> </w:t>
      </w:r>
      <w:r w:rsidRPr="00F3704F">
        <w:rPr>
          <w:rFonts w:ascii="Times New Roman" w:eastAsia="Calibri" w:hAnsi="Times New Roman" w:cs="B Mitra"/>
          <w:sz w:val="28"/>
          <w:szCs w:val="28"/>
          <w:rtl/>
          <w:lang w:bidi="ar-SA"/>
        </w:rPr>
        <w:t>توجه به مباحثی که در سال های اخیر در باب تجاری سازی و کارآفرینی در آموزش عالی مطرح شده و مدام از توجه بیشتر به الگوهای نسل سوم و چهارم دانشگاهی سخن گفته می شود،</w:t>
      </w:r>
      <w:r w:rsidRPr="00F3704F">
        <w:rPr>
          <w:rFonts w:ascii="Times New Roman" w:eastAsia="Calibri" w:hAnsi="Times New Roman" w:cs="B Mitra" w:hint="cs"/>
          <w:sz w:val="28"/>
          <w:szCs w:val="28"/>
          <w:rtl/>
          <w:lang w:bidi="ar-SA"/>
        </w:rPr>
        <w:t xml:space="preserve"> </w:t>
      </w:r>
      <w:r w:rsidRPr="00F3704F">
        <w:rPr>
          <w:rFonts w:ascii="Times New Roman" w:eastAsia="Calibri" w:hAnsi="Times New Roman" w:cs="B Mitra"/>
          <w:sz w:val="28"/>
          <w:szCs w:val="28"/>
          <w:rtl/>
          <w:lang w:bidi="ar-SA"/>
        </w:rPr>
        <w:t xml:space="preserve">رشته های دانشگاهی علوم انسانی و هنر و به ویژه فلسفه </w:t>
      </w:r>
      <w:r w:rsidRPr="00F3704F">
        <w:rPr>
          <w:rFonts w:ascii="Times New Roman" w:eastAsia="Calibri" w:hAnsi="Times New Roman" w:cs="Times New Roman" w:hint="cs"/>
          <w:sz w:val="28"/>
          <w:szCs w:val="28"/>
          <w:rtl/>
          <w:lang w:bidi="ar-SA"/>
        </w:rPr>
        <w:t>–</w:t>
      </w:r>
      <w:r w:rsidRPr="00F3704F">
        <w:rPr>
          <w:rFonts w:ascii="Times New Roman" w:eastAsia="Calibri" w:hAnsi="Times New Roman" w:cs="B Mitra" w:hint="cs"/>
          <w:sz w:val="28"/>
          <w:szCs w:val="28"/>
          <w:rtl/>
          <w:lang w:bidi="ar-SA"/>
        </w:rPr>
        <w:t xml:space="preserve"> که به ظاهر انتزاعی اند و غیر کاربردی</w:t>
      </w:r>
      <w:r w:rsidRPr="00F3704F">
        <w:rPr>
          <w:rFonts w:ascii="Times New Roman" w:eastAsia="Calibri" w:hAnsi="Times New Roman" w:cs="Times New Roman" w:hint="cs"/>
          <w:sz w:val="28"/>
          <w:szCs w:val="28"/>
          <w:rtl/>
          <w:lang w:bidi="ar-SA"/>
        </w:rPr>
        <w:t>–</w:t>
      </w:r>
      <w:r w:rsidRPr="00F3704F">
        <w:rPr>
          <w:rFonts w:ascii="Times New Roman" w:eastAsia="Calibri" w:hAnsi="Times New Roman" w:cs="B Mitra" w:hint="cs"/>
          <w:sz w:val="28"/>
          <w:szCs w:val="28"/>
          <w:rtl/>
          <w:lang w:bidi="ar-SA"/>
        </w:rPr>
        <w:t>با چالش ها و سئوالات جدی مواجه می شوند.</w:t>
      </w:r>
      <w:r w:rsidRPr="00F3704F">
        <w:rPr>
          <w:rFonts w:ascii="Times New Roman" w:eastAsia="Calibri" w:hAnsi="Times New Roman" w:cs="B Mitra"/>
          <w:sz w:val="28"/>
          <w:szCs w:val="28"/>
          <w:rtl/>
          <w:lang w:bidi="ar-SA"/>
        </w:rPr>
        <w:t xml:space="preserve"> فلسفه هم در </w:t>
      </w:r>
      <w:r w:rsidRPr="00F3704F">
        <w:rPr>
          <w:rFonts w:ascii="Times New Roman" w:eastAsia="Calibri" w:hAnsi="Times New Roman" w:cs="B Mitra"/>
          <w:sz w:val="28"/>
          <w:szCs w:val="28"/>
          <w:rtl/>
          <w:lang w:bidi="ar-SA"/>
        </w:rPr>
        <w:lastRenderedPageBreak/>
        <w:t>غرب و هم در ایران‌ در‌ دهه های اخیر به شاخه های مختلفی تقسیم شده و امروزه حوزه هایی‌ همچون‌ فلسفه‌ اخلاق، فلسفه دین، فلسفه علم ، فلسفه منطق و... حوزه هایی تخصصی در فلسفه محسوب می‌ شـوند‌. این تقسیم بندی</w:t>
      </w:r>
      <w:r w:rsidRPr="00F3704F">
        <w:rPr>
          <w:rFonts w:ascii="Times New Roman" w:eastAsia="Calibri" w:hAnsi="Times New Roman" w:cs="B Mitra"/>
          <w:sz w:val="28"/>
          <w:szCs w:val="28"/>
          <w:rtl/>
          <w:lang w:bidi="ar-SA"/>
        </w:rPr>
        <w:softHyphen/>
        <w:t>ها اگرچه مباحث فلسفی را از انحصار فلسفه محض و متافیزیک به معنای مصطلح خارج‌ ساخته‌ و آن‌ را به شـاخه‌ای از فـلسفه تـبدیل کرده است، اما توفیق این حوزه های نوپدید در گره زدن مسائل فلسفی به زمینه های کاربردی کمتر بوده است.</w:t>
      </w:r>
    </w:p>
    <w:p w:rsidR="00F3704F" w:rsidRPr="00F3704F" w:rsidRDefault="00F3704F" w:rsidP="00F3704F">
      <w:pPr>
        <w:spacing w:after="160" w:line="360" w:lineRule="auto"/>
        <w:jc w:val="both"/>
        <w:rPr>
          <w:rFonts w:ascii="Times New Roman" w:eastAsia="Calibri" w:hAnsi="Times New Roman" w:cs="B Mitra"/>
          <w:sz w:val="28"/>
          <w:szCs w:val="28"/>
          <w:rtl/>
          <w:lang w:bidi="ar-SA"/>
        </w:rPr>
      </w:pPr>
      <w:r w:rsidRPr="00F3704F">
        <w:rPr>
          <w:rFonts w:ascii="Times New Roman" w:eastAsia="Calibri" w:hAnsi="Times New Roman" w:cs="B Mitra"/>
          <w:sz w:val="28"/>
          <w:szCs w:val="28"/>
          <w:rtl/>
          <w:lang w:bidi="ar-SA"/>
        </w:rPr>
        <w:t>به طور کلی برنامۀ آموزشی حلقۀ اتصال دانشجویان به دانش و مهارت است و چارچوبی است که دانش</w:t>
      </w:r>
      <w:r w:rsidRPr="00F3704F">
        <w:rPr>
          <w:rFonts w:ascii="Times New Roman" w:eastAsia="Calibri" w:hAnsi="Times New Roman" w:cs="B Mitra"/>
          <w:sz w:val="28"/>
          <w:szCs w:val="28"/>
          <w:rtl/>
          <w:lang w:bidi="ar-SA"/>
        </w:rPr>
        <w:softHyphen/>
        <w:t>آموختگان در درون آن تخصص</w:t>
      </w:r>
      <w:r w:rsidRPr="00F3704F">
        <w:rPr>
          <w:rFonts w:ascii="Times New Roman" w:eastAsia="Calibri" w:hAnsi="Times New Roman" w:cs="B Mitra"/>
          <w:sz w:val="28"/>
          <w:szCs w:val="28"/>
          <w:rtl/>
          <w:lang w:bidi="ar-SA"/>
        </w:rPr>
        <w:softHyphen/>
        <w:t>های لازم را پیدا می</w:t>
      </w:r>
      <w:r w:rsidRPr="00F3704F">
        <w:rPr>
          <w:rFonts w:ascii="Times New Roman" w:eastAsia="Calibri" w:hAnsi="Times New Roman" w:cs="B Mitra"/>
          <w:sz w:val="28"/>
          <w:szCs w:val="28"/>
          <w:rtl/>
          <w:lang w:bidi="ar-SA"/>
        </w:rPr>
        <w:softHyphen/>
        <w:t>کنند و برای ورود به جامعه وبازار کار مهیا می</w:t>
      </w:r>
      <w:r w:rsidRPr="00F3704F">
        <w:rPr>
          <w:rFonts w:ascii="Times New Roman" w:eastAsia="Calibri" w:hAnsi="Times New Roman" w:cs="B Mitra"/>
          <w:sz w:val="28"/>
          <w:szCs w:val="28"/>
          <w:rtl/>
          <w:lang w:bidi="ar-SA"/>
        </w:rPr>
        <w:softHyphen/>
        <w:t>شوند. هر قدر این برنامه مهارت</w:t>
      </w:r>
      <w:r w:rsidRPr="00F3704F">
        <w:rPr>
          <w:rFonts w:ascii="Times New Roman" w:eastAsia="Calibri" w:hAnsi="Times New Roman" w:cs="B Mitra"/>
          <w:sz w:val="28"/>
          <w:szCs w:val="28"/>
          <w:rtl/>
          <w:lang w:bidi="ar-SA"/>
        </w:rPr>
        <w:softHyphen/>
        <w:t>افزا، تخصص</w:t>
      </w:r>
      <w:r w:rsidRPr="00F3704F">
        <w:rPr>
          <w:rFonts w:ascii="Times New Roman" w:eastAsia="Calibri" w:hAnsi="Times New Roman" w:cs="B Mitra"/>
          <w:sz w:val="28"/>
          <w:szCs w:val="28"/>
          <w:rtl/>
          <w:lang w:bidi="ar-SA"/>
        </w:rPr>
        <w:softHyphen/>
        <w:t>گرا، کاربردی</w:t>
      </w:r>
      <w:r w:rsidRPr="00F3704F">
        <w:rPr>
          <w:rFonts w:ascii="Times New Roman" w:eastAsia="Calibri" w:hAnsi="Times New Roman" w:cs="B Mitra"/>
          <w:sz w:val="28"/>
          <w:szCs w:val="28"/>
          <w:rtl/>
          <w:lang w:bidi="ar-SA"/>
        </w:rPr>
        <w:softHyphen/>
        <w:t>تر و متناسب با نیازهای جاری کشور و بازار تقاضا باشد به همان نسبت هم نظام آموزش عالی موفق</w:t>
      </w:r>
      <w:r w:rsidRPr="00F3704F">
        <w:rPr>
          <w:rFonts w:ascii="Times New Roman" w:eastAsia="Calibri" w:hAnsi="Times New Roman" w:cs="B Mitra"/>
          <w:sz w:val="28"/>
          <w:szCs w:val="28"/>
          <w:rtl/>
          <w:lang w:bidi="ar-SA"/>
        </w:rPr>
        <w:softHyphen/>
        <w:t>تر است و هم جامعۀ در پاسخ به نیازهایش کامیاب</w:t>
      </w:r>
      <w:r w:rsidRPr="00F3704F">
        <w:rPr>
          <w:rFonts w:ascii="Times New Roman" w:eastAsia="Calibri" w:hAnsi="Times New Roman" w:cs="B Mitra"/>
          <w:sz w:val="28"/>
          <w:szCs w:val="28"/>
          <w:rtl/>
          <w:lang w:bidi="ar-SA"/>
        </w:rPr>
        <w:softHyphen/>
        <w:t>تر. بنابراین بررسی و تحلیل محتویات برنامه</w:t>
      </w:r>
      <w:r w:rsidRPr="00F3704F">
        <w:rPr>
          <w:rFonts w:ascii="Times New Roman" w:eastAsia="Calibri" w:hAnsi="Times New Roman" w:cs="B Mitra"/>
          <w:sz w:val="28"/>
          <w:szCs w:val="28"/>
          <w:rtl/>
          <w:lang w:bidi="ar-SA"/>
        </w:rPr>
        <w:softHyphen/>
        <w:t>های آموزشی فلسفه و مبانی فکری و معرفتی آن و نیز اهدافی که دنبال کرده و تحولاتی که در دوره</w:t>
      </w:r>
      <w:r w:rsidRPr="00F3704F">
        <w:rPr>
          <w:rFonts w:ascii="Times New Roman" w:eastAsia="Calibri" w:hAnsi="Times New Roman" w:cs="B Mitra"/>
          <w:sz w:val="28"/>
          <w:szCs w:val="28"/>
          <w:rtl/>
          <w:lang w:bidi="ar-SA"/>
        </w:rPr>
        <w:softHyphen/>
        <w:t xml:space="preserve">های گوناگون پیش و پس از انقلاب به آن تن داده است، باتوجه به مناسبات برنامه درسی فلسفه و مسائل مهارت آفرینی و اشتغال دانش آموختگان </w:t>
      </w:r>
      <w:r w:rsidRPr="00F3704F">
        <w:rPr>
          <w:rFonts w:ascii="Times New Roman" w:eastAsia="Calibri" w:hAnsi="Times New Roman" w:cs="B Mitra" w:hint="cs"/>
          <w:sz w:val="28"/>
          <w:szCs w:val="28"/>
          <w:rtl/>
          <w:lang w:bidi="ar-SA"/>
        </w:rPr>
        <w:t xml:space="preserve">از اهداف این </w:t>
      </w:r>
      <w:r w:rsidRPr="00F3704F">
        <w:rPr>
          <w:rFonts w:ascii="Times New Roman" w:eastAsia="Calibri" w:hAnsi="Times New Roman" w:cs="B Mitra"/>
          <w:sz w:val="28"/>
          <w:szCs w:val="28"/>
          <w:rtl/>
          <w:lang w:bidi="ar-SA"/>
        </w:rPr>
        <w:t>مطالعه است.</w:t>
      </w:r>
    </w:p>
    <w:p w:rsidR="00F3704F" w:rsidRPr="00F3704F" w:rsidRDefault="00F3704F" w:rsidP="00F3704F">
      <w:pPr>
        <w:spacing w:after="160" w:line="360" w:lineRule="auto"/>
        <w:jc w:val="both"/>
        <w:rPr>
          <w:rFonts w:ascii="Times New Roman" w:eastAsia="Calibri" w:hAnsi="Times New Roman" w:cs="B Mitra" w:hint="cs"/>
          <w:sz w:val="28"/>
          <w:szCs w:val="28"/>
          <w:rtl/>
          <w:lang w:bidi="ar-SA"/>
        </w:rPr>
      </w:pPr>
      <w:r w:rsidRPr="00F3704F">
        <w:rPr>
          <w:rFonts w:ascii="Times New Roman" w:eastAsia="Calibri" w:hAnsi="Times New Roman" w:cs="B Mitra"/>
          <w:sz w:val="28"/>
          <w:szCs w:val="28"/>
          <w:rtl/>
          <w:lang w:bidi="ar-SA"/>
        </w:rPr>
        <w:t>ذکر این نکته ضروری است که در این مطالعه با توجه به اینکه به لحاظ آماری عمده دانش آموختگان رشته فلسفه در مقطع کارشناسی هستند و مسئله اشتغال و مهارت</w:t>
      </w:r>
      <w:r w:rsidRPr="00F3704F">
        <w:rPr>
          <w:rFonts w:ascii="Times New Roman" w:eastAsia="Calibri" w:hAnsi="Times New Roman" w:cs="B Mitra" w:hint="cs"/>
          <w:sz w:val="28"/>
          <w:szCs w:val="28"/>
          <w:rtl/>
          <w:lang w:bidi="ar-SA"/>
        </w:rPr>
        <w:t xml:space="preserve"> دانش آموختگان هم </w:t>
      </w:r>
      <w:r w:rsidRPr="00F3704F">
        <w:rPr>
          <w:rFonts w:ascii="Times New Roman" w:eastAsia="Calibri" w:hAnsi="Times New Roman" w:cs="B Mitra"/>
          <w:sz w:val="28"/>
          <w:szCs w:val="28"/>
          <w:rtl/>
          <w:lang w:bidi="ar-SA"/>
        </w:rPr>
        <w:t xml:space="preserve"> عمدتا ناظر به این مقطع تحصیلی است ، تمرکز اصلی </w:t>
      </w:r>
      <w:r w:rsidRPr="00F3704F">
        <w:rPr>
          <w:rFonts w:ascii="Times New Roman" w:eastAsia="Calibri" w:hAnsi="Times New Roman" w:cs="B Mitra" w:hint="cs"/>
          <w:sz w:val="28"/>
          <w:szCs w:val="28"/>
          <w:rtl/>
          <w:lang w:bidi="ar-SA"/>
        </w:rPr>
        <w:t>ما بر</w:t>
      </w:r>
      <w:r w:rsidRPr="00F3704F">
        <w:rPr>
          <w:rFonts w:ascii="Times New Roman" w:eastAsia="Calibri" w:hAnsi="Times New Roman" w:cs="B Mitra"/>
          <w:sz w:val="28"/>
          <w:szCs w:val="28"/>
          <w:rtl/>
          <w:lang w:bidi="ar-SA"/>
        </w:rPr>
        <w:t xml:space="preserve"> مقطع کارشناسی فلسفه غرب خواهد بود.این پژوهش که خود را در آغاز راه می داند ، گامی « کوچک » جهت پرداختن به مسائلِ «بزرگ» فوق است و بدیهی است که </w:t>
      </w:r>
      <w:r w:rsidRPr="00F3704F">
        <w:rPr>
          <w:rFonts w:ascii="Times New Roman" w:eastAsia="Calibri" w:hAnsi="Times New Roman" w:cs="B Mitra" w:hint="cs"/>
          <w:sz w:val="28"/>
          <w:szCs w:val="28"/>
          <w:rtl/>
          <w:lang w:bidi="ar-SA"/>
        </w:rPr>
        <w:t xml:space="preserve">با توجه به توسعه کمی و کیفی فلسفه در جهار دهه اخیر و حساسیت جامعه فلسفه پژوهان و اساتید فلسفه در کشورما خلل هایی جدی در کار ما وجود دارد و قطعا </w:t>
      </w:r>
      <w:r w:rsidRPr="00F3704F">
        <w:rPr>
          <w:rFonts w:ascii="Times New Roman" w:eastAsia="Calibri" w:hAnsi="Times New Roman" w:cs="B Mitra"/>
          <w:sz w:val="28"/>
          <w:szCs w:val="28"/>
          <w:rtl/>
          <w:lang w:bidi="ar-SA"/>
        </w:rPr>
        <w:t>برای ارتقای آن محتاج نقد و نظر اساتید و پژوهشگران هستیم .</w:t>
      </w:r>
      <w:r w:rsidRPr="00F3704F">
        <w:rPr>
          <w:rFonts w:ascii="Times New Roman" w:eastAsia="Calibri" w:hAnsi="Times New Roman" w:cs="B Mitra" w:hint="cs"/>
          <w:sz w:val="28"/>
          <w:szCs w:val="28"/>
          <w:rtl/>
          <w:lang w:bidi="ar-SA"/>
        </w:rPr>
        <w:t>»</w:t>
      </w:r>
    </w:p>
    <w:p w:rsidR="00F3704F" w:rsidRPr="00F3704F" w:rsidRDefault="00F3704F" w:rsidP="00F3704F">
      <w:pPr>
        <w:spacing w:after="160" w:line="360" w:lineRule="auto"/>
        <w:jc w:val="both"/>
        <w:rPr>
          <w:rFonts w:ascii="Times New Roman" w:eastAsia="Calibri" w:hAnsi="Times New Roman" w:cs="B Mitra" w:hint="cs"/>
          <w:sz w:val="28"/>
          <w:szCs w:val="28"/>
          <w:rtl/>
          <w:lang w:bidi="ar-SA"/>
        </w:rPr>
      </w:pPr>
      <w:r w:rsidRPr="00F3704F">
        <w:rPr>
          <w:rFonts w:ascii="Times New Roman" w:eastAsia="Calibri" w:hAnsi="Times New Roman" w:cs="B Mitra" w:hint="cs"/>
          <w:sz w:val="28"/>
          <w:szCs w:val="28"/>
          <w:rtl/>
          <w:lang w:bidi="ar-SA"/>
        </w:rPr>
        <w:t xml:space="preserve">این کتاب با شمارگان 300 نسخه در آخرین ماه تابستان در اختیار علاقه مندان و دوستداران رشتته فلسفه قرار خواهد گرفت. </w:t>
      </w:r>
    </w:p>
    <w:p w:rsidR="00F3704F" w:rsidRPr="00F3704F" w:rsidRDefault="00F3704F" w:rsidP="00F3704F">
      <w:pPr>
        <w:spacing w:after="160" w:line="360" w:lineRule="auto"/>
        <w:jc w:val="both"/>
        <w:rPr>
          <w:rFonts w:ascii="Times New Roman" w:eastAsia="Calibri" w:hAnsi="Times New Roman" w:cs="B Mitra" w:hint="cs"/>
          <w:sz w:val="28"/>
          <w:szCs w:val="28"/>
          <w:rtl/>
          <w:lang w:bidi="ar-SA"/>
        </w:rPr>
      </w:pPr>
      <w:r w:rsidRPr="00F3704F">
        <w:rPr>
          <w:rFonts w:ascii="Times New Roman" w:eastAsia="Calibri" w:hAnsi="Times New Roman" w:cs="B Mitra" w:hint="cs"/>
          <w:sz w:val="28"/>
          <w:szCs w:val="28"/>
          <w:rtl/>
          <w:lang w:bidi="ar-SA"/>
        </w:rPr>
        <w:t xml:space="preserve">برای کسب اطلاع از فهرست مطالب این اثر می توانید به سایت پژوهشگاه علوم انسانی بخش تازه های انتشارات و یا بخش طرح جامع اعتلاء در این سایت مراجعه کنید.  </w:t>
      </w:r>
    </w:p>
    <w:p w:rsidR="00D9485E" w:rsidRDefault="00D9485E"/>
    <w:sectPr w:rsidR="00D9485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F3704F"/>
    <w:rsid w:val="00D9485E"/>
    <w:rsid w:val="00F3704F"/>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0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745</Words>
  <Characters>4251</Characters>
  <Application>Microsoft Office Word</Application>
  <DocSecurity>0</DocSecurity>
  <Lines>35</Lines>
  <Paragraphs>9</Paragraphs>
  <ScaleCrop>false</ScaleCrop>
  <Company/>
  <LinksUpToDate>false</LinksUpToDate>
  <CharactersWithSpaces>4987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m.ghafoori</dc:creator>
  <cp:keywords/>
  <dc:description/>
  <cp:lastModifiedBy>m.ghafoori</cp:lastModifiedBy>
  <cp:revision>2</cp:revision>
  <dcterms:created xsi:type="dcterms:W3CDTF">2021-08-22T14:21:00Z</dcterms:created>
  <dcterms:modified xsi:type="dcterms:W3CDTF">2021-08-22T14:25:00Z</dcterms:modified>
</cp:coreProperties>
</file>