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5C" w:rsidRDefault="003B3D4C">
      <w:pPr>
        <w:rPr>
          <w:rFonts w:cs="B Lotus"/>
          <w:sz w:val="28"/>
          <w:szCs w:val="28"/>
          <w:rtl/>
        </w:rPr>
      </w:pPr>
      <w:r w:rsidRPr="003B3D4C">
        <w:rPr>
          <w:rFonts w:cs="B Lotus" w:hint="cs"/>
          <w:sz w:val="28"/>
          <w:szCs w:val="28"/>
          <w:rtl/>
        </w:rPr>
        <w:t>مرکز مطالعات اجتماعی و جرم شناسی معاونت اجتماعی و پیشگیری از وقوع جرم قوه قضائیه در راستای انجام وظایف و با هدف بهرمندی از ظرفیت‌های پژوهشی</w:t>
      </w:r>
      <w:r>
        <w:rPr>
          <w:rFonts w:cs="B Lotus" w:hint="cs"/>
          <w:sz w:val="28"/>
          <w:szCs w:val="28"/>
          <w:rtl/>
        </w:rPr>
        <w:t xml:space="preserve"> از کلیه اساتید، پژوهشگران و دانشجویان در محورهای ذیل دعوت به همکاری می نماید:</w:t>
      </w:r>
    </w:p>
    <w:p w:rsidR="003B3D4C" w:rsidRDefault="003B3D4C" w:rsidP="003B3D4C">
      <w:pPr>
        <w:pStyle w:val="ListParagraph"/>
        <w:numPr>
          <w:ilvl w:val="0"/>
          <w:numId w:val="1"/>
        </w:numPr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آسیب شناسی نظام حمایت از </w:t>
      </w:r>
      <w:r w:rsidR="00F1140D">
        <w:rPr>
          <w:rFonts w:cs="B Lotus" w:hint="cs"/>
          <w:sz w:val="28"/>
          <w:szCs w:val="28"/>
          <w:rtl/>
        </w:rPr>
        <w:t>معتادان بهبود یافته و متجاهر در کشورهای موفق منتخب در مقایسه با کشور ایران</w:t>
      </w:r>
    </w:p>
    <w:p w:rsidR="00F1140D" w:rsidRDefault="00F1140D" w:rsidP="003B3D4C">
      <w:pPr>
        <w:pStyle w:val="ListParagraph"/>
        <w:numPr>
          <w:ilvl w:val="0"/>
          <w:numId w:val="1"/>
        </w:numPr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ارزیابی سیاست‌های مربوط به کودکان و نوجوانان با رویکرد پیشگیری از خشونت علیه آنان</w:t>
      </w:r>
    </w:p>
    <w:p w:rsidR="00F1140D" w:rsidRDefault="00F1140D" w:rsidP="003B3D4C">
      <w:pPr>
        <w:pStyle w:val="ListParagraph"/>
        <w:numPr>
          <w:ilvl w:val="0"/>
          <w:numId w:val="1"/>
        </w:numPr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پیشگیری رشد مدار مدرسه محور از خشونت رفتاری و کلامی</w:t>
      </w:r>
    </w:p>
    <w:p w:rsidR="00F1140D" w:rsidRDefault="00F1140D" w:rsidP="003B3D4C">
      <w:pPr>
        <w:pStyle w:val="ListParagraph"/>
        <w:numPr>
          <w:ilvl w:val="0"/>
          <w:numId w:val="1"/>
        </w:numPr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تحلیل خشونت در گفتمان میان مقامات رسمی یا سیاسی</w:t>
      </w:r>
    </w:p>
    <w:p w:rsidR="00F1140D" w:rsidRDefault="00F1140D" w:rsidP="003B3D4C">
      <w:pPr>
        <w:pStyle w:val="ListParagraph"/>
        <w:numPr>
          <w:ilvl w:val="0"/>
          <w:numId w:val="1"/>
        </w:numPr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مطالعه تطبیقی در خصوص استانداردهای آموزش کودکان با رویکرد تربیت نسل سالم، خود کنترل و اجتماعی با تمرکز بر مهد و سنین پیش از دبستان</w:t>
      </w:r>
    </w:p>
    <w:p w:rsidR="00F1140D" w:rsidRDefault="00F1140D" w:rsidP="003B3D4C">
      <w:pPr>
        <w:pStyle w:val="ListParagraph"/>
        <w:numPr>
          <w:ilvl w:val="0"/>
          <w:numId w:val="1"/>
        </w:numPr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تقویت نهادهای میانجیگری</w:t>
      </w:r>
      <w:r w:rsidR="00564EF1">
        <w:rPr>
          <w:rFonts w:cs="B Lotus" w:hint="cs"/>
          <w:sz w:val="28"/>
          <w:szCs w:val="28"/>
          <w:rtl/>
        </w:rPr>
        <w:t xml:space="preserve"> و رویکردهای نوین تحول حکمیت</w:t>
      </w:r>
    </w:p>
    <w:p w:rsidR="00564EF1" w:rsidRDefault="00564EF1" w:rsidP="003B3D4C">
      <w:pPr>
        <w:pStyle w:val="ListParagraph"/>
        <w:numPr>
          <w:ilvl w:val="0"/>
          <w:numId w:val="1"/>
        </w:numPr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آثار رسانه‌ای و شیوه‌های اقناع مخاطب در حوزه کودک آزاری</w:t>
      </w:r>
    </w:p>
    <w:p w:rsidR="00564EF1" w:rsidRDefault="00564EF1" w:rsidP="003B3D4C">
      <w:pPr>
        <w:pStyle w:val="ListParagraph"/>
        <w:numPr>
          <w:ilvl w:val="0"/>
          <w:numId w:val="1"/>
        </w:numPr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سنخ شناسی </w:t>
      </w:r>
      <w:r w:rsidR="004358C9">
        <w:rPr>
          <w:rFonts w:cs="B Lotus" w:hint="cs"/>
          <w:sz w:val="28"/>
          <w:szCs w:val="28"/>
          <w:rtl/>
        </w:rPr>
        <w:t xml:space="preserve">مدهای فرهنگ ستیز و آسیب‌زا در فضای مجازی </w:t>
      </w:r>
    </w:p>
    <w:p w:rsidR="004358C9" w:rsidRDefault="004358C9" w:rsidP="003B3D4C">
      <w:pPr>
        <w:pStyle w:val="ListParagraph"/>
        <w:numPr>
          <w:ilvl w:val="0"/>
          <w:numId w:val="1"/>
        </w:numPr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ژانرهای سینمایی و پیشگیری از وقوع جرم و آسیب‌های اجتماعی</w:t>
      </w:r>
    </w:p>
    <w:p w:rsidR="004358C9" w:rsidRDefault="004358C9" w:rsidP="004358C9">
      <w:pPr>
        <w:pStyle w:val="ListParagraph"/>
        <w:numPr>
          <w:ilvl w:val="0"/>
          <w:numId w:val="1"/>
        </w:numPr>
        <w:tabs>
          <w:tab w:val="left" w:pos="379"/>
          <w:tab w:val="left" w:pos="662"/>
          <w:tab w:val="left" w:pos="804"/>
        </w:tabs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تحلیل چارچوب بندی آثار رسانه‌ای در حوزه مسائل و آسیب‌های نهاد خانواده</w:t>
      </w:r>
    </w:p>
    <w:p w:rsidR="004358C9" w:rsidRDefault="004358C9" w:rsidP="004358C9">
      <w:pPr>
        <w:pStyle w:val="ListParagraph"/>
        <w:numPr>
          <w:ilvl w:val="0"/>
          <w:numId w:val="1"/>
        </w:numPr>
        <w:tabs>
          <w:tab w:val="left" w:pos="379"/>
          <w:tab w:val="left" w:pos="662"/>
          <w:tab w:val="left" w:pos="804"/>
        </w:tabs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مسئولیت اجتماعی شهروند خبرنگاران در حوزه آسیب‌های اجتماعی </w:t>
      </w:r>
    </w:p>
    <w:p w:rsidR="005E2144" w:rsidRDefault="005E2144" w:rsidP="004358C9">
      <w:pPr>
        <w:pStyle w:val="ListParagraph"/>
        <w:numPr>
          <w:ilvl w:val="0"/>
          <w:numId w:val="1"/>
        </w:numPr>
        <w:tabs>
          <w:tab w:val="left" w:pos="379"/>
          <w:tab w:val="left" w:pos="662"/>
          <w:tab w:val="left" w:pos="804"/>
        </w:tabs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مطالعه کارکردها و کژکارکردهای موسیقی در زمینه مسائل و آسیب‌های اجتماعی</w:t>
      </w:r>
    </w:p>
    <w:p w:rsidR="005E2144" w:rsidRDefault="005E2144" w:rsidP="004358C9">
      <w:pPr>
        <w:pStyle w:val="ListParagraph"/>
        <w:numPr>
          <w:ilvl w:val="0"/>
          <w:numId w:val="1"/>
        </w:numPr>
        <w:tabs>
          <w:tab w:val="left" w:pos="379"/>
          <w:tab w:val="left" w:pos="662"/>
          <w:tab w:val="left" w:pos="804"/>
        </w:tabs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فراتحلیل فرصت‌ها، تهدیدها، ضعف و قوت شبکه‌های اجتماعی و راهکارهای افزایش امنیت در آن</w:t>
      </w:r>
    </w:p>
    <w:p w:rsidR="005E2144" w:rsidRDefault="005E2144" w:rsidP="004358C9">
      <w:pPr>
        <w:pStyle w:val="ListParagraph"/>
        <w:numPr>
          <w:ilvl w:val="0"/>
          <w:numId w:val="1"/>
        </w:numPr>
        <w:tabs>
          <w:tab w:val="left" w:pos="379"/>
          <w:tab w:val="left" w:pos="662"/>
          <w:tab w:val="left" w:pos="804"/>
        </w:tabs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آسیب شناسی بحران‌های زیست محیطی از منظر اجتماعی- حقوقی و جرم شناختی و ارائه راهکارهای پیشگیرانه (با تاکید بر بحران کم آبی)</w:t>
      </w:r>
    </w:p>
    <w:p w:rsidR="005E2144" w:rsidRDefault="00C752A4" w:rsidP="004358C9">
      <w:pPr>
        <w:pStyle w:val="ListParagraph"/>
        <w:numPr>
          <w:ilvl w:val="0"/>
          <w:numId w:val="1"/>
        </w:numPr>
        <w:tabs>
          <w:tab w:val="left" w:pos="379"/>
          <w:tab w:val="left" w:pos="662"/>
          <w:tab w:val="left" w:pos="804"/>
        </w:tabs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بررسی تاثیر«بلاک چین» در افزایش و یا کاهش جرائم حوزه فضای مجازی و ارائه راهکارهای عملی و اجرایی در پیشگیری از جرائم مرتبط.</w:t>
      </w:r>
    </w:p>
    <w:p w:rsidR="00C752A4" w:rsidRDefault="00C752A4" w:rsidP="004358C9">
      <w:pPr>
        <w:pStyle w:val="ListParagraph"/>
        <w:numPr>
          <w:ilvl w:val="0"/>
          <w:numId w:val="1"/>
        </w:numPr>
        <w:tabs>
          <w:tab w:val="left" w:pos="379"/>
          <w:tab w:val="left" w:pos="662"/>
          <w:tab w:val="left" w:pos="804"/>
        </w:tabs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ارائه طرح‌</w:t>
      </w:r>
      <w:r w:rsidR="00A22DE2">
        <w:rPr>
          <w:rFonts w:cs="B Lotus" w:hint="cs"/>
          <w:sz w:val="28"/>
          <w:szCs w:val="28"/>
          <w:rtl/>
        </w:rPr>
        <w:t>‏های نوین در حوزه توسعه روستایی و تأثیر آن بر پیشگیری از حاشیه نشینی.</w:t>
      </w:r>
    </w:p>
    <w:p w:rsidR="00A22DE2" w:rsidRDefault="00A22DE2" w:rsidP="004358C9">
      <w:pPr>
        <w:pStyle w:val="ListParagraph"/>
        <w:numPr>
          <w:ilvl w:val="0"/>
          <w:numId w:val="1"/>
        </w:numPr>
        <w:tabs>
          <w:tab w:val="left" w:pos="379"/>
          <w:tab w:val="left" w:pos="662"/>
          <w:tab w:val="left" w:pos="804"/>
        </w:tabs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فراتحلیل حقوقی و قضایی در خصوص افزایش جرائم حوزه قاچاق کالا و ارز و ارائه راهکارهای عملی و اجرایی در زمیه کاهش آن</w:t>
      </w:r>
    </w:p>
    <w:p w:rsidR="00A22DE2" w:rsidRDefault="00A22DE2" w:rsidP="004358C9">
      <w:pPr>
        <w:pStyle w:val="ListParagraph"/>
        <w:numPr>
          <w:ilvl w:val="0"/>
          <w:numId w:val="1"/>
        </w:numPr>
        <w:tabs>
          <w:tab w:val="left" w:pos="379"/>
          <w:tab w:val="left" w:pos="662"/>
          <w:tab w:val="left" w:pos="804"/>
        </w:tabs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آسیب شناسی نظام اجرای احکام کیفری، با محوریت محکومین متواری و دست‏گیر نشده</w:t>
      </w:r>
    </w:p>
    <w:p w:rsidR="00A22DE2" w:rsidRDefault="00A22DE2" w:rsidP="004358C9">
      <w:pPr>
        <w:pStyle w:val="ListParagraph"/>
        <w:numPr>
          <w:ilvl w:val="0"/>
          <w:numId w:val="1"/>
        </w:numPr>
        <w:tabs>
          <w:tab w:val="left" w:pos="379"/>
          <w:tab w:val="left" w:pos="662"/>
          <w:tab w:val="left" w:pos="804"/>
        </w:tabs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lastRenderedPageBreak/>
        <w:t>تدوین خط مشی‏ها و سیاست های حوزه مشارکت های مردمی و جامعوی و سیاست جنایی مشارکتی</w:t>
      </w:r>
    </w:p>
    <w:p w:rsidR="00A22DE2" w:rsidRDefault="00A22DE2" w:rsidP="004358C9">
      <w:pPr>
        <w:pStyle w:val="ListParagraph"/>
        <w:numPr>
          <w:ilvl w:val="0"/>
          <w:numId w:val="1"/>
        </w:numPr>
        <w:tabs>
          <w:tab w:val="left" w:pos="379"/>
          <w:tab w:val="left" w:pos="662"/>
          <w:tab w:val="left" w:pos="804"/>
        </w:tabs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تدوین مدل بومی بازاریابی اجتماعی و مسئولیت اجتماعی در جهت پیشگیری از جرایم و آسیب های اجتماعی</w:t>
      </w:r>
    </w:p>
    <w:p w:rsidR="00A22DE2" w:rsidRDefault="00A22DE2" w:rsidP="004358C9">
      <w:pPr>
        <w:pStyle w:val="ListParagraph"/>
        <w:numPr>
          <w:ilvl w:val="0"/>
          <w:numId w:val="1"/>
        </w:numPr>
        <w:tabs>
          <w:tab w:val="left" w:pos="379"/>
          <w:tab w:val="left" w:pos="662"/>
          <w:tab w:val="left" w:pos="804"/>
        </w:tabs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تهیه پیوست های علمی (حقوقی، فرهنگی، اجتماعی و ...) و ارائه مدل جهت تشکیل ائتلاف ملی و مردمی در نظام پیشگیری</w:t>
      </w:r>
    </w:p>
    <w:p w:rsidR="00A22DE2" w:rsidRDefault="00A22DE2" w:rsidP="004358C9">
      <w:pPr>
        <w:pStyle w:val="ListParagraph"/>
        <w:numPr>
          <w:ilvl w:val="0"/>
          <w:numId w:val="1"/>
        </w:numPr>
        <w:tabs>
          <w:tab w:val="left" w:pos="379"/>
          <w:tab w:val="left" w:pos="662"/>
          <w:tab w:val="left" w:pos="804"/>
        </w:tabs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تدوین مدل مشارکت نیروهای مردمی (ریش سفیدان، بزرگان فامیل و ...) در پیشگیری از طلاق</w:t>
      </w:r>
    </w:p>
    <w:p w:rsidR="00A22DE2" w:rsidRPr="003B3D4C" w:rsidRDefault="00A22DE2" w:rsidP="00A22DE2">
      <w:pPr>
        <w:pStyle w:val="ListParagraph"/>
        <w:numPr>
          <w:ilvl w:val="0"/>
          <w:numId w:val="1"/>
        </w:numPr>
        <w:tabs>
          <w:tab w:val="left" w:pos="379"/>
          <w:tab w:val="left" w:pos="662"/>
          <w:tab w:val="left" w:pos="804"/>
        </w:tabs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تدوین مدل مشارکت نیروهای مردمی (ریش سفیدان، بزرگان فامیل و ...) در پیشگیری از اعتیاد</w:t>
      </w:r>
      <w:bookmarkStart w:id="0" w:name="_GoBack"/>
      <w:bookmarkEnd w:id="0"/>
    </w:p>
    <w:p w:rsidR="003B3D4C" w:rsidRPr="003B3D4C" w:rsidRDefault="003B3D4C">
      <w:pPr>
        <w:rPr>
          <w:rFonts w:cs="B Lotus"/>
          <w:sz w:val="28"/>
          <w:szCs w:val="28"/>
        </w:rPr>
      </w:pPr>
    </w:p>
    <w:sectPr w:rsidR="003B3D4C" w:rsidRPr="003B3D4C" w:rsidSect="00500EE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4E7"/>
    <w:multiLevelType w:val="hybridMultilevel"/>
    <w:tmpl w:val="3D880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3D4C"/>
    <w:rsid w:val="00375CC1"/>
    <w:rsid w:val="003B3D4C"/>
    <w:rsid w:val="004358C9"/>
    <w:rsid w:val="00470CCA"/>
    <w:rsid w:val="00500EEF"/>
    <w:rsid w:val="00564EF1"/>
    <w:rsid w:val="005E2144"/>
    <w:rsid w:val="00791056"/>
    <w:rsid w:val="00A22DE2"/>
    <w:rsid w:val="00C752A4"/>
    <w:rsid w:val="00F11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CC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Saberi</dc:creator>
  <cp:keywords/>
  <dc:description/>
  <cp:lastModifiedBy>h.mousavinejad</cp:lastModifiedBy>
  <cp:revision>2</cp:revision>
  <dcterms:created xsi:type="dcterms:W3CDTF">2019-11-11T05:43:00Z</dcterms:created>
  <dcterms:modified xsi:type="dcterms:W3CDTF">2019-11-11T05:43:00Z</dcterms:modified>
</cp:coreProperties>
</file>