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61" w:rsidRDefault="00ED1561" w:rsidP="00ED1561">
      <w:pPr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به‌نام خدا</w:t>
      </w:r>
    </w:p>
    <w:p w:rsidR="00ED1561" w:rsidRPr="00ED1561" w:rsidRDefault="002B3054" w:rsidP="00825811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گروه فلسفۀ علم و فناوری پژوهشگاه علوم انسانی </w:t>
      </w:r>
      <w:r w:rsidR="00ED1561">
        <w:rPr>
          <w:rFonts w:cs="B Mitra" w:hint="cs"/>
          <w:sz w:val="28"/>
          <w:szCs w:val="28"/>
          <w:rtl/>
        </w:rPr>
        <w:t>بدینوسیله</w:t>
      </w:r>
      <w:r w:rsidR="00226FAE">
        <w:rPr>
          <w:rFonts w:cs="B Mitra" w:hint="cs"/>
          <w:sz w:val="28"/>
          <w:szCs w:val="28"/>
          <w:rtl/>
        </w:rPr>
        <w:t xml:space="preserve"> </w:t>
      </w:r>
      <w:r w:rsidR="00ED1561">
        <w:rPr>
          <w:rFonts w:cs="B Mitra" w:hint="cs"/>
          <w:sz w:val="28"/>
          <w:szCs w:val="28"/>
          <w:rtl/>
        </w:rPr>
        <w:t xml:space="preserve">به اطلاع متقاضیان دکتری فلسفۀ علم و فناوری می‌رساند که </w:t>
      </w:r>
      <w:r w:rsidR="00226FAE" w:rsidRPr="00ED1561">
        <w:rPr>
          <w:rFonts w:cs="B Mitra" w:hint="cs"/>
          <w:sz w:val="28"/>
          <w:szCs w:val="28"/>
          <w:rtl/>
        </w:rPr>
        <w:t>آزمون مصاحبه دکتری فلسفۀ علم</w:t>
      </w:r>
      <w:r w:rsidR="00226FAE">
        <w:rPr>
          <w:rFonts w:cs="B Mitra" w:hint="cs"/>
          <w:sz w:val="28"/>
          <w:szCs w:val="28"/>
          <w:rtl/>
        </w:rPr>
        <w:t xml:space="preserve"> و فناوری</w:t>
      </w:r>
      <w:r w:rsidR="00226FAE" w:rsidRPr="00ED1561">
        <w:rPr>
          <w:rFonts w:cs="B Mitra" w:hint="cs"/>
          <w:sz w:val="28"/>
          <w:szCs w:val="28"/>
          <w:rtl/>
        </w:rPr>
        <w:t xml:space="preserve"> پژوهشگاه علوم انسانی و فرهنگی در دو قسمت کتبی و شفاهی</w:t>
      </w:r>
      <w:r w:rsidR="00226FAE">
        <w:rPr>
          <w:rFonts w:cs="B Mitra" w:hint="cs"/>
          <w:sz w:val="28"/>
          <w:szCs w:val="28"/>
          <w:rtl/>
        </w:rPr>
        <w:t>،</w:t>
      </w:r>
      <w:r w:rsidR="00226FAE" w:rsidRPr="00ED1561">
        <w:rPr>
          <w:rFonts w:cs="B Mitra" w:hint="cs"/>
          <w:sz w:val="28"/>
          <w:szCs w:val="28"/>
          <w:rtl/>
        </w:rPr>
        <w:t xml:space="preserve"> </w:t>
      </w:r>
      <w:r w:rsidR="00ED1561" w:rsidRPr="00ED1561">
        <w:rPr>
          <w:rFonts w:cs="B Mitra" w:hint="cs"/>
          <w:sz w:val="28"/>
          <w:szCs w:val="28"/>
          <w:rtl/>
        </w:rPr>
        <w:t>پس از اعلام نتا</w:t>
      </w:r>
      <w:r w:rsidR="00226FAE">
        <w:rPr>
          <w:rFonts w:cs="B Mitra" w:hint="cs"/>
          <w:sz w:val="28"/>
          <w:szCs w:val="28"/>
          <w:rtl/>
        </w:rPr>
        <w:t>یج آزمون دکتری سازمان سنجش کشور،</w:t>
      </w:r>
      <w:r w:rsidR="00ED1561" w:rsidRPr="00ED1561">
        <w:rPr>
          <w:rFonts w:cs="B Mitra" w:hint="cs"/>
          <w:sz w:val="28"/>
          <w:szCs w:val="28"/>
          <w:rtl/>
        </w:rPr>
        <w:t xml:space="preserve"> برگزار می‌شود.</w:t>
      </w:r>
      <w:bookmarkStart w:id="0" w:name="_GoBack"/>
      <w:bookmarkEnd w:id="0"/>
      <w:r w:rsidR="00ED1561" w:rsidRPr="00ED1561">
        <w:rPr>
          <w:rFonts w:cs="B Mitra" w:hint="cs"/>
          <w:sz w:val="28"/>
          <w:szCs w:val="28"/>
          <w:rtl/>
        </w:rPr>
        <w:t xml:space="preserve"> زمان آزمون و مدارک مورد نیاز متعاقباً اعلام می‌شود. منابع آزمون کتبی به شرح زیر است:</w:t>
      </w:r>
    </w:p>
    <w:p w:rsidR="00D838E7" w:rsidRPr="00A86E23" w:rsidRDefault="00B65EF8" w:rsidP="00A86E23">
      <w:pPr>
        <w:jc w:val="center"/>
        <w:rPr>
          <w:rFonts w:cs="B Mitra"/>
          <w:b/>
          <w:bCs/>
          <w:rtl/>
        </w:rPr>
      </w:pPr>
      <w:r w:rsidRPr="00A86E23">
        <w:rPr>
          <w:rFonts w:cs="B Mitra" w:hint="cs"/>
          <w:b/>
          <w:bCs/>
          <w:rtl/>
        </w:rPr>
        <w:t>منابع اصلی</w:t>
      </w:r>
    </w:p>
    <w:p w:rsidR="00643E63" w:rsidRPr="00A86E23" w:rsidRDefault="00643E63" w:rsidP="00610756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b/>
          <w:bCs/>
        </w:rPr>
      </w:pPr>
      <w:r w:rsidRPr="00A86E23">
        <w:rPr>
          <w:rFonts w:asciiTheme="majorBidi" w:hAnsiTheme="majorBidi" w:cstheme="majorBidi"/>
        </w:rPr>
        <w:t xml:space="preserve">Albert, David (1994), </w:t>
      </w:r>
      <w:r w:rsidRPr="00A86E23">
        <w:rPr>
          <w:rFonts w:asciiTheme="majorBidi" w:hAnsiTheme="majorBidi" w:cstheme="majorBidi"/>
          <w:i/>
          <w:iCs/>
        </w:rPr>
        <w:t xml:space="preserve">Quantum Mechanics and Experience, </w:t>
      </w:r>
      <w:r w:rsidRPr="00A86E23">
        <w:rPr>
          <w:rFonts w:asciiTheme="majorBidi" w:hAnsiTheme="majorBidi" w:cstheme="majorBidi"/>
        </w:rPr>
        <w:t>Harvard University Press, Ch. 4.</w:t>
      </w:r>
    </w:p>
    <w:p w:rsidR="00643E63" w:rsidRPr="002A00E7" w:rsidRDefault="00643E63" w:rsidP="00643E63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</w:rPr>
      </w:pPr>
      <w:r w:rsidRPr="002A00E7">
        <w:rPr>
          <w:rFonts w:asciiTheme="majorBidi" w:hAnsiTheme="majorBidi" w:cstheme="majorBidi"/>
        </w:rPr>
        <w:t xml:space="preserve">Bloor, </w:t>
      </w:r>
      <w:proofErr w:type="gramStart"/>
      <w:r w:rsidRPr="002A00E7">
        <w:rPr>
          <w:rFonts w:asciiTheme="majorBidi" w:hAnsiTheme="majorBidi" w:cstheme="majorBidi"/>
        </w:rPr>
        <w:t>David(</w:t>
      </w:r>
      <w:proofErr w:type="gramEnd"/>
      <w:r w:rsidRPr="002A00E7">
        <w:rPr>
          <w:rFonts w:asciiTheme="majorBidi" w:hAnsiTheme="majorBidi" w:cstheme="majorBidi"/>
        </w:rPr>
        <w:t xml:space="preserve">1997) </w:t>
      </w:r>
      <w:r w:rsidRPr="002A00E7">
        <w:rPr>
          <w:rFonts w:asciiTheme="majorBidi" w:hAnsiTheme="majorBidi" w:cstheme="majorBidi"/>
          <w:i/>
          <w:iCs/>
        </w:rPr>
        <w:t>Wittgenstein, rules and institutions</w:t>
      </w:r>
      <w:r w:rsidRPr="002A00E7">
        <w:rPr>
          <w:rFonts w:asciiTheme="majorBidi" w:hAnsiTheme="majorBidi" w:cstheme="majorBidi"/>
        </w:rPr>
        <w:t xml:space="preserve">, </w:t>
      </w:r>
      <w:proofErr w:type="spellStart"/>
      <w:r w:rsidRPr="002A00E7">
        <w:rPr>
          <w:rFonts w:asciiTheme="majorBidi" w:hAnsiTheme="majorBidi" w:cstheme="majorBidi"/>
        </w:rPr>
        <w:t>Routledge</w:t>
      </w:r>
      <w:proofErr w:type="spellEnd"/>
      <w:r w:rsidRPr="002A00E7">
        <w:rPr>
          <w:rFonts w:asciiTheme="majorBidi" w:hAnsiTheme="majorBidi" w:cstheme="majorBidi"/>
        </w:rPr>
        <w:t xml:space="preserve">. </w:t>
      </w:r>
      <w:proofErr w:type="spellStart"/>
      <w:r w:rsidRPr="002A00E7">
        <w:rPr>
          <w:rFonts w:asciiTheme="majorBidi" w:hAnsiTheme="majorBidi" w:cstheme="majorBidi"/>
        </w:rPr>
        <w:t>pp</w:t>
      </w:r>
      <w:proofErr w:type="spellEnd"/>
      <w:r w:rsidRPr="002A00E7">
        <w:rPr>
          <w:rFonts w:asciiTheme="majorBidi" w:hAnsiTheme="majorBidi" w:cstheme="majorBidi"/>
        </w:rPr>
        <w:t xml:space="preserve"> 27-43: Chapter: Rules as institutions</w:t>
      </w:r>
    </w:p>
    <w:p w:rsidR="00643E63" w:rsidRPr="00A86E23" w:rsidRDefault="00643E63" w:rsidP="00C23C08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</w:rPr>
      </w:pPr>
      <w:r w:rsidRPr="00A86E23">
        <w:rPr>
          <w:rFonts w:asciiTheme="majorBidi" w:hAnsiTheme="majorBidi" w:cstheme="majorBidi"/>
        </w:rPr>
        <w:t xml:space="preserve">Collin, Finn (2011), </w:t>
      </w:r>
      <w:r w:rsidRPr="00A86E23">
        <w:rPr>
          <w:rFonts w:asciiTheme="majorBidi" w:hAnsiTheme="majorBidi" w:cstheme="majorBidi"/>
          <w:i/>
          <w:iCs/>
        </w:rPr>
        <w:t>Science studies as naturalized philosophy</w:t>
      </w:r>
      <w:r w:rsidRPr="00A86E23">
        <w:rPr>
          <w:rFonts w:asciiTheme="majorBidi" w:hAnsiTheme="majorBidi" w:cstheme="majorBidi"/>
        </w:rPr>
        <w:t>, Springer, pp. 1-35. Chapters: The naturalization of philosophy/ Wittgenstein, Kuhn and the turn towards science studies.</w:t>
      </w:r>
    </w:p>
    <w:p w:rsidR="00643E63" w:rsidRPr="00A86E23" w:rsidRDefault="00643E63" w:rsidP="00C23C08">
      <w:pPr>
        <w:pStyle w:val="yiv1736703866msonormal"/>
        <w:numPr>
          <w:ilvl w:val="0"/>
          <w:numId w:val="3"/>
        </w:numPr>
        <w:spacing w:before="0" w:beforeAutospacing="0" w:after="200" w:afterAutospacing="0" w:line="276" w:lineRule="auto"/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A86E23">
        <w:rPr>
          <w:rFonts w:asciiTheme="majorBidi" w:hAnsiTheme="majorBidi" w:cstheme="majorBidi"/>
          <w:sz w:val="22"/>
          <w:szCs w:val="22"/>
        </w:rPr>
        <w:t>Dusek</w:t>
      </w:r>
      <w:proofErr w:type="spellEnd"/>
      <w:r w:rsidRPr="00A86E23">
        <w:rPr>
          <w:rFonts w:asciiTheme="majorBidi" w:hAnsiTheme="majorBidi" w:cstheme="majorBidi"/>
          <w:sz w:val="22"/>
          <w:szCs w:val="22"/>
        </w:rPr>
        <w:t xml:space="preserve">, Val (2006), Philosophy of Technology: An introduction, Val </w:t>
      </w:r>
      <w:proofErr w:type="spellStart"/>
      <w:r w:rsidRPr="00A86E23">
        <w:rPr>
          <w:rFonts w:asciiTheme="majorBidi" w:hAnsiTheme="majorBidi" w:cstheme="majorBidi"/>
          <w:sz w:val="22"/>
          <w:szCs w:val="22"/>
        </w:rPr>
        <w:t>Dusek</w:t>
      </w:r>
      <w:proofErr w:type="spellEnd"/>
      <w:r w:rsidRPr="00A86E23">
        <w:rPr>
          <w:rFonts w:asciiTheme="majorBidi" w:hAnsiTheme="majorBidi" w:cstheme="majorBidi"/>
          <w:sz w:val="22"/>
          <w:szCs w:val="22"/>
        </w:rPr>
        <w:t>, 2006, Blackwell Publishing.</w:t>
      </w:r>
    </w:p>
    <w:p w:rsidR="00643E63" w:rsidRDefault="00643E63" w:rsidP="00610756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="B Mitra"/>
          <w:sz w:val="28"/>
          <w:szCs w:val="28"/>
        </w:rPr>
      </w:pPr>
      <w:proofErr w:type="spellStart"/>
      <w:r w:rsidRPr="00A86E23">
        <w:rPr>
          <w:rFonts w:asciiTheme="majorBidi" w:hAnsiTheme="majorBidi" w:cstheme="majorBidi"/>
        </w:rPr>
        <w:t>Gadamer</w:t>
      </w:r>
      <w:proofErr w:type="spellEnd"/>
      <w:r w:rsidRPr="00A86E23">
        <w:rPr>
          <w:rFonts w:asciiTheme="majorBidi" w:hAnsiTheme="majorBidi" w:cstheme="majorBidi"/>
        </w:rPr>
        <w:t xml:space="preserve"> H.G (2004), </w:t>
      </w:r>
      <w:r w:rsidRPr="00A86E23">
        <w:rPr>
          <w:rFonts w:asciiTheme="majorBidi" w:hAnsiTheme="majorBidi" w:cstheme="majorBidi"/>
          <w:i/>
          <w:iCs/>
        </w:rPr>
        <w:t>Truth and Method</w:t>
      </w:r>
      <w:r w:rsidRPr="00A86E23">
        <w:rPr>
          <w:rFonts w:asciiTheme="majorBidi" w:hAnsiTheme="majorBidi" w:cstheme="majorBidi"/>
        </w:rPr>
        <w:t xml:space="preserve">, </w:t>
      </w:r>
      <w:proofErr w:type="gramStart"/>
      <w:r w:rsidRPr="00A86E23">
        <w:rPr>
          <w:rFonts w:asciiTheme="majorBidi" w:hAnsiTheme="majorBidi" w:cstheme="majorBidi"/>
        </w:rPr>
        <w:t>trans</w:t>
      </w:r>
      <w:proofErr w:type="gramEnd"/>
      <w:r w:rsidRPr="00A86E23">
        <w:rPr>
          <w:rFonts w:asciiTheme="majorBidi" w:hAnsiTheme="majorBidi" w:cstheme="majorBidi"/>
        </w:rPr>
        <w:t xml:space="preserve"> Joel </w:t>
      </w:r>
      <w:proofErr w:type="spellStart"/>
      <w:r w:rsidRPr="00A86E23">
        <w:rPr>
          <w:rFonts w:asciiTheme="majorBidi" w:hAnsiTheme="majorBidi" w:cstheme="majorBidi"/>
        </w:rPr>
        <w:t>Weinsheimer</w:t>
      </w:r>
      <w:proofErr w:type="spellEnd"/>
      <w:r w:rsidRPr="00A86E23">
        <w:rPr>
          <w:rFonts w:asciiTheme="majorBidi" w:hAnsiTheme="majorBidi" w:cstheme="majorBidi"/>
        </w:rPr>
        <w:t xml:space="preserve"> &amp; Donald </w:t>
      </w:r>
      <w:proofErr w:type="spellStart"/>
      <w:r w:rsidRPr="00A86E23">
        <w:rPr>
          <w:rFonts w:asciiTheme="majorBidi" w:hAnsiTheme="majorBidi" w:cstheme="majorBidi"/>
        </w:rPr>
        <w:t>G.Marshal</w:t>
      </w:r>
      <w:proofErr w:type="spellEnd"/>
      <w:r w:rsidRPr="00A86E23">
        <w:rPr>
          <w:rFonts w:asciiTheme="majorBidi" w:hAnsiTheme="majorBidi" w:cstheme="majorBidi"/>
        </w:rPr>
        <w:t>, Continuum. Part II</w:t>
      </w:r>
      <w:r w:rsidRPr="00A86E23">
        <w:rPr>
          <w:rFonts w:asciiTheme="majorBidi" w:hAnsiTheme="majorBidi" w:cs="Times New Roman"/>
          <w:rtl/>
        </w:rPr>
        <w:t>.</w:t>
      </w:r>
    </w:p>
    <w:p w:rsidR="00643E63" w:rsidRPr="00A86E23" w:rsidRDefault="00643E63" w:rsidP="00610756">
      <w:pPr>
        <w:pStyle w:val="yiv1736703866msonormal"/>
        <w:numPr>
          <w:ilvl w:val="0"/>
          <w:numId w:val="3"/>
        </w:numPr>
        <w:spacing w:before="0" w:beforeAutospacing="0" w:after="200" w:afterAutospacing="0" w:line="276" w:lineRule="auto"/>
        <w:jc w:val="both"/>
        <w:rPr>
          <w:rFonts w:asciiTheme="majorBidi" w:hAnsiTheme="majorBidi" w:cstheme="majorBidi"/>
          <w:sz w:val="22"/>
          <w:szCs w:val="22"/>
          <w:rtl/>
        </w:rPr>
      </w:pPr>
      <w:proofErr w:type="spellStart"/>
      <w:r w:rsidRPr="00A86E23">
        <w:rPr>
          <w:rFonts w:asciiTheme="majorBidi" w:hAnsiTheme="majorBidi" w:cstheme="majorBidi"/>
          <w:sz w:val="22"/>
          <w:szCs w:val="22"/>
        </w:rPr>
        <w:t>Kyrre</w:t>
      </w:r>
      <w:proofErr w:type="spellEnd"/>
      <w:r w:rsidRPr="00A86E23">
        <w:rPr>
          <w:rFonts w:asciiTheme="majorBidi" w:hAnsiTheme="majorBidi" w:cstheme="majorBidi"/>
          <w:sz w:val="22"/>
          <w:szCs w:val="22"/>
        </w:rPr>
        <w:t>, J. Berg Olsen, B.</w:t>
      </w:r>
      <w:proofErr w:type="gramStart"/>
      <w:r w:rsidRPr="00A86E23">
        <w:rPr>
          <w:rFonts w:asciiTheme="majorBidi" w:hAnsiTheme="majorBidi" w:cstheme="majorBidi"/>
          <w:sz w:val="22"/>
          <w:szCs w:val="22"/>
        </w:rPr>
        <w:t>,  Pedersen</w:t>
      </w:r>
      <w:proofErr w:type="gramEnd"/>
      <w:r w:rsidRPr="00A86E23">
        <w:rPr>
          <w:rFonts w:asciiTheme="majorBidi" w:hAnsiTheme="majorBidi" w:cstheme="majorBidi"/>
          <w:sz w:val="22"/>
          <w:szCs w:val="22"/>
        </w:rPr>
        <w:t>, S, and Hendricks, V. (2009), A Companion to the Philosophy of Technology, Edited by 2009, A John Wiley &amp; Sons, Ltd., Publication: Chapters 8, 9, 27, 31, 40.</w:t>
      </w:r>
    </w:p>
    <w:p w:rsidR="00643E63" w:rsidRPr="00A86E23" w:rsidRDefault="00643E63" w:rsidP="00610756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</w:rPr>
      </w:pPr>
      <w:r w:rsidRPr="00A86E23">
        <w:rPr>
          <w:rFonts w:asciiTheme="majorBidi" w:hAnsiTheme="majorBidi" w:cstheme="majorBidi"/>
        </w:rPr>
        <w:t xml:space="preserve">Maudlin, Tim (2015), </w:t>
      </w:r>
      <w:r w:rsidRPr="00A86E23">
        <w:rPr>
          <w:rFonts w:asciiTheme="majorBidi" w:hAnsiTheme="majorBidi" w:cstheme="majorBidi"/>
          <w:i/>
          <w:iCs/>
        </w:rPr>
        <w:t xml:space="preserve">Philosophy of Physics: Space and Time (Princeton Foundations of Contemporary Philosophy), </w:t>
      </w:r>
      <w:r w:rsidRPr="00A86E23">
        <w:rPr>
          <w:rFonts w:asciiTheme="majorBidi" w:hAnsiTheme="majorBidi" w:cstheme="majorBidi"/>
        </w:rPr>
        <w:t>Ch</w:t>
      </w:r>
      <w:r>
        <w:rPr>
          <w:rFonts w:asciiTheme="majorBidi" w:hAnsiTheme="majorBidi" w:cstheme="majorBidi"/>
        </w:rPr>
        <w:t xml:space="preserve">. </w:t>
      </w:r>
      <w:r w:rsidRPr="00A86E23">
        <w:rPr>
          <w:rFonts w:asciiTheme="majorBidi" w:hAnsiTheme="majorBidi" w:cstheme="majorBidi"/>
        </w:rPr>
        <w:t>1-3</w:t>
      </w:r>
      <w:r w:rsidRPr="00A86E23">
        <w:rPr>
          <w:rFonts w:asciiTheme="majorBidi" w:hAnsiTheme="majorBidi" w:cstheme="majorBidi"/>
          <w:i/>
          <w:iCs/>
        </w:rPr>
        <w:t>.</w:t>
      </w:r>
    </w:p>
    <w:p w:rsidR="00610756" w:rsidRPr="00A86E23" w:rsidRDefault="00610756" w:rsidP="00610756">
      <w:pPr>
        <w:pStyle w:val="ListParagraph"/>
        <w:numPr>
          <w:ilvl w:val="0"/>
          <w:numId w:val="3"/>
        </w:numPr>
        <w:rPr>
          <w:rFonts w:cs="B Mitra"/>
          <w:sz w:val="24"/>
          <w:szCs w:val="24"/>
        </w:rPr>
      </w:pPr>
      <w:r w:rsidRPr="00A86E23">
        <w:rPr>
          <w:rFonts w:cs="B Mitra" w:hint="cs"/>
          <w:sz w:val="24"/>
          <w:szCs w:val="24"/>
          <w:rtl/>
        </w:rPr>
        <w:t xml:space="preserve">شرت، ایون (1390)،  </w:t>
      </w:r>
      <w:r w:rsidRPr="00A86E23">
        <w:rPr>
          <w:rFonts w:cs="B Mitra" w:hint="cs"/>
          <w:i/>
          <w:iCs/>
          <w:sz w:val="24"/>
          <w:szCs w:val="24"/>
          <w:rtl/>
        </w:rPr>
        <w:t>فلسفه علوم اجتماعی قاره ای</w:t>
      </w:r>
      <w:r w:rsidRPr="00A86E23">
        <w:rPr>
          <w:rFonts w:cs="B Mitra" w:hint="cs"/>
          <w:sz w:val="24"/>
          <w:szCs w:val="24"/>
          <w:rtl/>
        </w:rPr>
        <w:t>، ترجمه هادی جلیلی، نشر نی.</w:t>
      </w:r>
    </w:p>
    <w:p w:rsidR="00B65EF8" w:rsidRPr="00A86E23" w:rsidRDefault="00B65EF8" w:rsidP="00A86E23">
      <w:pPr>
        <w:jc w:val="center"/>
        <w:rPr>
          <w:rFonts w:cs="B Mitra"/>
          <w:b/>
          <w:bCs/>
          <w:rtl/>
        </w:rPr>
      </w:pPr>
      <w:r w:rsidRPr="00A86E23">
        <w:rPr>
          <w:rFonts w:cs="B Mitra" w:hint="cs"/>
          <w:b/>
          <w:bCs/>
          <w:rtl/>
        </w:rPr>
        <w:t>منابع فرعی</w:t>
      </w:r>
    </w:p>
    <w:p w:rsidR="00D26366" w:rsidRPr="002A00E7" w:rsidRDefault="00D26366" w:rsidP="002B3054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b/>
          <w:bCs/>
        </w:rPr>
      </w:pPr>
      <w:proofErr w:type="spellStart"/>
      <w:r w:rsidRPr="002A00E7">
        <w:rPr>
          <w:rFonts w:asciiTheme="majorBidi" w:hAnsiTheme="majorBidi" w:cstheme="majorBidi"/>
        </w:rPr>
        <w:t>Bartely</w:t>
      </w:r>
      <w:proofErr w:type="spellEnd"/>
      <w:r w:rsidRPr="002A00E7">
        <w:rPr>
          <w:rFonts w:asciiTheme="majorBidi" w:hAnsiTheme="majorBidi" w:cstheme="majorBidi"/>
        </w:rPr>
        <w:t>, W. (1964),</w:t>
      </w:r>
      <w:r w:rsidRPr="002A00E7">
        <w:rPr>
          <w:rFonts w:asciiTheme="majorBidi" w:hAnsiTheme="majorBidi" w:cstheme="majorBidi"/>
          <w:i/>
          <w:iCs/>
        </w:rPr>
        <w:t xml:space="preserve">  </w:t>
      </w:r>
      <w:r w:rsidRPr="002A00E7">
        <w:rPr>
          <w:rFonts w:asciiTheme="majorBidi" w:hAnsiTheme="majorBidi" w:cstheme="majorBidi"/>
        </w:rPr>
        <w:t xml:space="preserve">"Rationality versus the Theory of Rationality", </w:t>
      </w:r>
      <w:r w:rsidRPr="002A00E7">
        <w:rPr>
          <w:rFonts w:asciiTheme="majorBidi" w:hAnsiTheme="majorBidi" w:cstheme="majorBidi"/>
          <w:i/>
          <w:iCs/>
        </w:rPr>
        <w:t xml:space="preserve"> </w:t>
      </w:r>
      <w:r w:rsidRPr="002A00E7">
        <w:rPr>
          <w:rFonts w:asciiTheme="majorBidi" w:hAnsiTheme="majorBidi" w:cstheme="majorBidi"/>
        </w:rPr>
        <w:t xml:space="preserve">in </w:t>
      </w:r>
      <w:r w:rsidRPr="002A00E7">
        <w:rPr>
          <w:rFonts w:asciiTheme="majorBidi" w:hAnsiTheme="majorBidi" w:cstheme="majorBidi"/>
          <w:i/>
          <w:iCs/>
        </w:rPr>
        <w:t>The critical approach to science and philosophy</w:t>
      </w:r>
      <w:r w:rsidRPr="002A00E7">
        <w:rPr>
          <w:rFonts w:asciiTheme="majorBidi" w:hAnsiTheme="majorBidi" w:cstheme="majorBidi"/>
        </w:rPr>
        <w:t>, Edited by Mario Bunge</w:t>
      </w:r>
      <w:r w:rsidRPr="002A00E7">
        <w:rPr>
          <w:rFonts w:asciiTheme="majorBidi" w:hAnsiTheme="majorBidi" w:cstheme="majorBidi"/>
          <w:b/>
          <w:bCs/>
        </w:rPr>
        <w:t xml:space="preserve">, </w:t>
      </w:r>
      <w:r w:rsidRPr="002A00E7">
        <w:rPr>
          <w:rFonts w:asciiTheme="majorBidi" w:hAnsiTheme="majorBidi" w:cstheme="majorBidi"/>
        </w:rPr>
        <w:t>also in</w:t>
      </w:r>
      <w:r w:rsidRPr="002A00E7">
        <w:rPr>
          <w:rFonts w:asciiTheme="majorBidi" w:hAnsiTheme="majorBidi" w:cstheme="majorBidi"/>
          <w:b/>
          <w:bCs/>
        </w:rPr>
        <w:t xml:space="preserve">: </w:t>
      </w:r>
      <w:r w:rsidR="002B3054" w:rsidRPr="002B3054">
        <w:t>http</w:t>
      </w:r>
      <w:r w:rsidR="002B3054" w:rsidRPr="002B3054">
        <w:t>:</w:t>
      </w:r>
      <w:r w:rsidR="002B3054" w:rsidRPr="002B3054">
        <w:t>//www.the-rathouse.com/2008/Bartley1964CCR.html</w:t>
      </w:r>
    </w:p>
    <w:p w:rsidR="00D26366" w:rsidRPr="002A00E7" w:rsidRDefault="00D26366" w:rsidP="00A86E23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</w:rPr>
      </w:pPr>
      <w:r w:rsidRPr="002A00E7">
        <w:rPr>
          <w:rFonts w:asciiTheme="majorBidi" w:hAnsiTheme="majorBidi" w:cstheme="majorBidi"/>
        </w:rPr>
        <w:t xml:space="preserve">Heidegger, </w:t>
      </w:r>
      <w:proofErr w:type="gramStart"/>
      <w:r w:rsidRPr="002A00E7">
        <w:rPr>
          <w:rFonts w:asciiTheme="majorBidi" w:hAnsiTheme="majorBidi" w:cstheme="majorBidi"/>
        </w:rPr>
        <w:t>Martin(</w:t>
      </w:r>
      <w:proofErr w:type="gramEnd"/>
      <w:r w:rsidRPr="002A00E7">
        <w:rPr>
          <w:rFonts w:asciiTheme="majorBidi" w:hAnsiTheme="majorBidi" w:cstheme="majorBidi"/>
        </w:rPr>
        <w:t xml:space="preserve">2001), </w:t>
      </w:r>
      <w:r w:rsidRPr="002A00E7">
        <w:rPr>
          <w:rFonts w:asciiTheme="majorBidi" w:hAnsiTheme="majorBidi" w:cstheme="majorBidi"/>
          <w:i/>
          <w:iCs/>
        </w:rPr>
        <w:t>Basic  Writings</w:t>
      </w:r>
      <w:r w:rsidRPr="002A00E7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proofErr w:type="spellStart"/>
      <w:r w:rsidRPr="002A00E7">
        <w:rPr>
          <w:rFonts w:asciiTheme="majorBidi" w:hAnsiTheme="majorBidi" w:cstheme="majorBidi"/>
        </w:rPr>
        <w:t>ed</w:t>
      </w:r>
      <w:proofErr w:type="spellEnd"/>
      <w:r w:rsidRPr="002A00E7">
        <w:rPr>
          <w:rFonts w:asciiTheme="majorBidi" w:hAnsiTheme="majorBidi" w:cstheme="majorBidi"/>
        </w:rPr>
        <w:t xml:space="preserve"> &amp;trans</w:t>
      </w:r>
      <w:r>
        <w:rPr>
          <w:rFonts w:asciiTheme="majorBidi" w:hAnsiTheme="majorBidi" w:cstheme="majorBidi"/>
        </w:rPr>
        <w:t>.</w:t>
      </w:r>
      <w:r w:rsidRPr="002A00E7">
        <w:rPr>
          <w:rFonts w:asciiTheme="majorBidi" w:hAnsiTheme="majorBidi" w:cstheme="majorBidi"/>
        </w:rPr>
        <w:t xml:space="preserve"> David F .</w:t>
      </w:r>
      <w:proofErr w:type="spellStart"/>
      <w:r w:rsidRPr="002A00E7">
        <w:rPr>
          <w:rFonts w:asciiTheme="majorBidi" w:hAnsiTheme="majorBidi" w:cstheme="majorBidi"/>
        </w:rPr>
        <w:t>Krell</w:t>
      </w:r>
      <w:proofErr w:type="spellEnd"/>
      <w:r w:rsidRPr="002A00E7">
        <w:rPr>
          <w:rFonts w:asciiTheme="majorBidi" w:hAnsiTheme="majorBidi" w:cstheme="majorBidi"/>
        </w:rPr>
        <w:t xml:space="preserve">, </w:t>
      </w:r>
      <w:proofErr w:type="spellStart"/>
      <w:r w:rsidRPr="002A00E7">
        <w:rPr>
          <w:rFonts w:asciiTheme="majorBidi" w:hAnsiTheme="majorBidi" w:cstheme="majorBidi"/>
        </w:rPr>
        <w:t>Routledge</w:t>
      </w:r>
      <w:proofErr w:type="spellEnd"/>
      <w:r w:rsidRPr="002A00E7">
        <w:rPr>
          <w:rFonts w:asciiTheme="majorBidi" w:hAnsiTheme="majorBidi" w:cstheme="majorBidi"/>
        </w:rPr>
        <w:t xml:space="preserve">. Part VI: Modern </w:t>
      </w:r>
      <w:proofErr w:type="spellStart"/>
      <w:r w:rsidRPr="002A00E7">
        <w:rPr>
          <w:rFonts w:asciiTheme="majorBidi" w:hAnsiTheme="majorBidi" w:cstheme="majorBidi"/>
        </w:rPr>
        <w:t>Science</w:t>
      </w:r>
      <w:proofErr w:type="gramStart"/>
      <w:r w:rsidRPr="002A00E7">
        <w:rPr>
          <w:rFonts w:asciiTheme="majorBidi" w:hAnsiTheme="majorBidi" w:cstheme="majorBidi"/>
        </w:rPr>
        <w:t>,Metaphysics</w:t>
      </w:r>
      <w:proofErr w:type="spellEnd"/>
      <w:proofErr w:type="gramEnd"/>
      <w:r w:rsidRPr="002A00E7">
        <w:rPr>
          <w:rFonts w:asciiTheme="majorBidi" w:hAnsiTheme="majorBidi" w:cstheme="majorBidi"/>
        </w:rPr>
        <w:t xml:space="preserve"> and Mathematics.</w:t>
      </w:r>
    </w:p>
    <w:p w:rsidR="00D26366" w:rsidRPr="002A00E7" w:rsidRDefault="00D26366" w:rsidP="00A02B69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i/>
          <w:iCs/>
        </w:rPr>
      </w:pPr>
      <w:r w:rsidRPr="002A00E7">
        <w:rPr>
          <w:rFonts w:asciiTheme="majorBidi" w:hAnsiTheme="majorBidi" w:cstheme="majorBidi"/>
        </w:rPr>
        <w:t xml:space="preserve">Popper, K., </w:t>
      </w:r>
      <w:r w:rsidRPr="002A00E7">
        <w:rPr>
          <w:rFonts w:asciiTheme="majorBidi" w:hAnsiTheme="majorBidi" w:cstheme="majorBidi"/>
          <w:i/>
          <w:iCs/>
        </w:rPr>
        <w:t xml:space="preserve">Objective Knowledge: An Evolutionary Approach, Oxford at the Clarendon </w:t>
      </w:r>
      <w:proofErr w:type="spellStart"/>
      <w:r w:rsidRPr="002A00E7">
        <w:rPr>
          <w:rFonts w:asciiTheme="majorBidi" w:hAnsiTheme="majorBidi" w:cstheme="majorBidi"/>
          <w:i/>
          <w:iCs/>
        </w:rPr>
        <w:t>Press</w:t>
      </w:r>
      <w:proofErr w:type="gramStart"/>
      <w:r w:rsidRPr="002A00E7">
        <w:rPr>
          <w:rFonts w:asciiTheme="majorBidi" w:hAnsiTheme="majorBidi" w:cstheme="majorBidi"/>
          <w:i/>
          <w:iCs/>
        </w:rPr>
        <w:t>,</w:t>
      </w:r>
      <w:r w:rsidRPr="002A00E7">
        <w:rPr>
          <w:rFonts w:asciiTheme="majorBidi" w:hAnsiTheme="majorBidi" w:cstheme="majorBidi"/>
        </w:rPr>
        <w:t>Oxford</w:t>
      </w:r>
      <w:proofErr w:type="spellEnd"/>
      <w:proofErr w:type="gramEnd"/>
      <w:r w:rsidRPr="002A00E7">
        <w:rPr>
          <w:rFonts w:asciiTheme="majorBidi" w:hAnsiTheme="majorBidi" w:cstheme="majorBidi"/>
        </w:rPr>
        <w:t xml:space="preserve"> at the Clarendon Press.</w:t>
      </w:r>
      <w:r w:rsidRPr="002A00E7">
        <w:rPr>
          <w:rFonts w:asciiTheme="majorBidi" w:hAnsiTheme="majorBidi" w:cstheme="majorBidi"/>
          <w:i/>
          <w:iCs/>
        </w:rPr>
        <w:t xml:space="preserve"> Ch. 3.</w:t>
      </w:r>
      <w:r w:rsidRPr="002A00E7">
        <w:rPr>
          <w:rFonts w:asciiTheme="majorBidi" w:hAnsiTheme="majorBidi" w:cstheme="majorBidi"/>
        </w:rPr>
        <w:t xml:space="preserve"> </w:t>
      </w:r>
    </w:p>
    <w:p w:rsidR="00D26366" w:rsidRPr="002A00E7" w:rsidRDefault="00D26366" w:rsidP="00A86E23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</w:rPr>
      </w:pPr>
      <w:proofErr w:type="spellStart"/>
      <w:r w:rsidRPr="002A00E7">
        <w:rPr>
          <w:rFonts w:asciiTheme="majorBidi" w:hAnsiTheme="majorBidi" w:cstheme="majorBidi"/>
        </w:rPr>
        <w:t>Ricoeur</w:t>
      </w:r>
      <w:proofErr w:type="spellEnd"/>
      <w:r w:rsidRPr="002A00E7">
        <w:rPr>
          <w:rFonts w:asciiTheme="majorBidi" w:hAnsiTheme="majorBidi" w:cstheme="majorBidi"/>
        </w:rPr>
        <w:t xml:space="preserve">, Paul (1981), </w:t>
      </w:r>
      <w:r w:rsidRPr="002A00E7">
        <w:rPr>
          <w:rFonts w:asciiTheme="majorBidi" w:hAnsiTheme="majorBidi" w:cstheme="majorBidi"/>
          <w:i/>
          <w:iCs/>
        </w:rPr>
        <w:t>Hermeneutics and Human Sciences</w:t>
      </w:r>
      <w:r w:rsidRPr="002A00E7">
        <w:rPr>
          <w:rFonts w:asciiTheme="majorBidi" w:hAnsiTheme="majorBidi" w:cstheme="majorBidi"/>
        </w:rPr>
        <w:t xml:space="preserve">, </w:t>
      </w:r>
      <w:proofErr w:type="spellStart"/>
      <w:proofErr w:type="gramStart"/>
      <w:r w:rsidRPr="002A00E7">
        <w:rPr>
          <w:rFonts w:asciiTheme="majorBidi" w:hAnsiTheme="majorBidi" w:cstheme="majorBidi"/>
        </w:rPr>
        <w:t>ed</w:t>
      </w:r>
      <w:proofErr w:type="spellEnd"/>
      <w:proofErr w:type="gramEnd"/>
      <w:r w:rsidRPr="002A00E7">
        <w:rPr>
          <w:rFonts w:asciiTheme="majorBidi" w:hAnsiTheme="majorBidi" w:cstheme="majorBidi"/>
        </w:rPr>
        <w:t xml:space="preserve"> &amp;trans John B. Thompson, Cambridge University Press.</w:t>
      </w:r>
    </w:p>
    <w:p w:rsidR="00D26366" w:rsidRPr="002A00E7" w:rsidRDefault="00D26366" w:rsidP="00600062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</w:rPr>
      </w:pPr>
      <w:proofErr w:type="spellStart"/>
      <w:r w:rsidRPr="002A00E7">
        <w:rPr>
          <w:rFonts w:asciiTheme="majorBidi" w:hAnsiTheme="majorBidi" w:cstheme="majorBidi"/>
        </w:rPr>
        <w:t>Schramme</w:t>
      </w:r>
      <w:proofErr w:type="spellEnd"/>
      <w:r>
        <w:rPr>
          <w:rFonts w:asciiTheme="majorBidi" w:hAnsiTheme="majorBidi" w:cstheme="majorBidi"/>
        </w:rPr>
        <w:t>, T.</w:t>
      </w:r>
      <w:r w:rsidRPr="002A00E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&amp; </w:t>
      </w:r>
      <w:r w:rsidRPr="002A00E7">
        <w:rPr>
          <w:rFonts w:asciiTheme="majorBidi" w:hAnsiTheme="majorBidi" w:cstheme="majorBidi"/>
        </w:rPr>
        <w:t>Edwards</w:t>
      </w:r>
      <w:r>
        <w:rPr>
          <w:rFonts w:asciiTheme="majorBidi" w:hAnsiTheme="majorBidi" w:cstheme="majorBidi"/>
        </w:rPr>
        <w:t>, S. (2017)</w:t>
      </w:r>
      <w:proofErr w:type="gramStart"/>
      <w:r>
        <w:rPr>
          <w:rFonts w:asciiTheme="majorBidi" w:hAnsiTheme="majorBidi" w:cstheme="majorBidi"/>
        </w:rPr>
        <w:t xml:space="preserve">,  </w:t>
      </w:r>
      <w:r w:rsidRPr="00600062">
        <w:rPr>
          <w:rFonts w:asciiTheme="majorBidi" w:hAnsiTheme="majorBidi" w:cstheme="majorBidi"/>
          <w:i/>
          <w:iCs/>
        </w:rPr>
        <w:t>Handbook</w:t>
      </w:r>
      <w:proofErr w:type="gramEnd"/>
      <w:r w:rsidRPr="00600062">
        <w:rPr>
          <w:rFonts w:asciiTheme="majorBidi" w:hAnsiTheme="majorBidi" w:cstheme="majorBidi"/>
          <w:i/>
          <w:iCs/>
        </w:rPr>
        <w:t xml:space="preserve"> of Philosophy of Medicine</w:t>
      </w:r>
      <w:r w:rsidRPr="002A00E7">
        <w:rPr>
          <w:rFonts w:asciiTheme="majorBidi" w:hAnsiTheme="majorBidi" w:cstheme="majorBidi"/>
        </w:rPr>
        <w:t>, Springer, Chapters 2, 4, 18, 20, 51.</w:t>
      </w:r>
    </w:p>
    <w:p w:rsidR="00A86E23" w:rsidRPr="00A86E23" w:rsidRDefault="002A00E7" w:rsidP="00600062">
      <w:pPr>
        <w:pStyle w:val="ListParagraph"/>
        <w:numPr>
          <w:ilvl w:val="0"/>
          <w:numId w:val="3"/>
        </w:numPr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دیلتای، ویلهلم (1394)،</w:t>
      </w:r>
      <w:r w:rsidR="00A86E23" w:rsidRPr="00A86E23">
        <w:rPr>
          <w:rFonts w:cs="B Mitra" w:hint="cs"/>
          <w:sz w:val="24"/>
          <w:szCs w:val="24"/>
          <w:rtl/>
        </w:rPr>
        <w:t xml:space="preserve"> </w:t>
      </w:r>
      <w:r w:rsidR="00A86E23" w:rsidRPr="00A86E23">
        <w:rPr>
          <w:rFonts w:cs="B Mitra" w:hint="cs"/>
          <w:i/>
          <w:iCs/>
          <w:sz w:val="24"/>
          <w:szCs w:val="24"/>
          <w:rtl/>
        </w:rPr>
        <w:t>تشکل جهان تاریخی در علوم انسانی،</w:t>
      </w:r>
      <w:r w:rsidR="00A86E23" w:rsidRPr="00A86E23">
        <w:rPr>
          <w:rFonts w:cs="B Mitra" w:hint="cs"/>
          <w:sz w:val="24"/>
          <w:szCs w:val="24"/>
          <w:rtl/>
        </w:rPr>
        <w:t xml:space="preserve"> ترجمه صانعی دره بیدی، ققنوس</w:t>
      </w:r>
      <w:r w:rsidR="00600062">
        <w:rPr>
          <w:rFonts w:cs="B Mitra" w:hint="cs"/>
          <w:sz w:val="24"/>
          <w:szCs w:val="24"/>
          <w:rtl/>
        </w:rPr>
        <w:t>.</w:t>
      </w:r>
    </w:p>
    <w:p w:rsidR="00A86E23" w:rsidRPr="00A86E23" w:rsidRDefault="002A00E7" w:rsidP="00600062">
      <w:pPr>
        <w:pStyle w:val="ListParagraph"/>
        <w:numPr>
          <w:ilvl w:val="0"/>
          <w:numId w:val="3"/>
        </w:numPr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دیلتای، ویلهلم (1394)،</w:t>
      </w:r>
      <w:r w:rsidR="00A86E23" w:rsidRPr="00A86E23">
        <w:rPr>
          <w:rFonts w:cs="B Mitra" w:hint="cs"/>
          <w:sz w:val="24"/>
          <w:szCs w:val="24"/>
          <w:rtl/>
        </w:rPr>
        <w:t xml:space="preserve"> </w:t>
      </w:r>
      <w:r w:rsidR="00A86E23" w:rsidRPr="00A86E23">
        <w:rPr>
          <w:rFonts w:cs="B Mitra" w:hint="cs"/>
          <w:i/>
          <w:iCs/>
          <w:sz w:val="24"/>
          <w:szCs w:val="24"/>
          <w:rtl/>
        </w:rPr>
        <w:t>مقدمه بر علوم انسانی</w:t>
      </w:r>
      <w:r w:rsidR="00600062">
        <w:rPr>
          <w:rFonts w:cs="B Mitra" w:hint="cs"/>
          <w:sz w:val="24"/>
          <w:szCs w:val="24"/>
          <w:rtl/>
        </w:rPr>
        <w:t>، ترجمه صانعی دره بیدی، ققنوس.</w:t>
      </w:r>
    </w:p>
    <w:p w:rsidR="00A86E23" w:rsidRPr="00A86E23" w:rsidRDefault="00A86E23" w:rsidP="002A00E7">
      <w:pPr>
        <w:pStyle w:val="ListParagraph"/>
        <w:numPr>
          <w:ilvl w:val="0"/>
          <w:numId w:val="3"/>
        </w:numPr>
        <w:rPr>
          <w:rFonts w:cs="B Mitra"/>
          <w:sz w:val="24"/>
          <w:szCs w:val="24"/>
        </w:rPr>
      </w:pPr>
      <w:r w:rsidRPr="00A86E23">
        <w:rPr>
          <w:rFonts w:cs="B Mitra"/>
          <w:sz w:val="24"/>
          <w:szCs w:val="24"/>
          <w:rtl/>
        </w:rPr>
        <w:t>گادامر،</w:t>
      </w:r>
      <w:r w:rsidR="002A00E7">
        <w:rPr>
          <w:rFonts w:cs="B Mitra" w:hint="cs"/>
          <w:sz w:val="24"/>
          <w:szCs w:val="24"/>
          <w:rtl/>
        </w:rPr>
        <w:t xml:space="preserve"> </w:t>
      </w:r>
      <w:r w:rsidR="002A00E7" w:rsidRPr="00A86E23">
        <w:rPr>
          <w:rFonts w:cs="B Mitra"/>
          <w:sz w:val="24"/>
          <w:szCs w:val="24"/>
          <w:rtl/>
        </w:rPr>
        <w:t>هانس</w:t>
      </w:r>
      <w:r w:rsidR="00600062">
        <w:rPr>
          <w:rFonts w:cs="B Mitra" w:hint="cs"/>
          <w:sz w:val="24"/>
          <w:szCs w:val="24"/>
          <w:rtl/>
        </w:rPr>
        <w:t xml:space="preserve"> گئورگ (1394)</w:t>
      </w:r>
      <w:r w:rsidR="002A00E7">
        <w:rPr>
          <w:rFonts w:cs="B Mitra" w:hint="cs"/>
          <w:sz w:val="24"/>
          <w:szCs w:val="24"/>
          <w:rtl/>
        </w:rPr>
        <w:t xml:space="preserve">، </w:t>
      </w:r>
      <w:r w:rsidRPr="002A00E7">
        <w:rPr>
          <w:rFonts w:cs="B Mitra"/>
          <w:i/>
          <w:iCs/>
          <w:sz w:val="24"/>
          <w:szCs w:val="24"/>
          <w:rtl/>
        </w:rPr>
        <w:t>رازوارگ</w:t>
      </w:r>
      <w:r w:rsidRPr="002A00E7">
        <w:rPr>
          <w:rFonts w:cs="B Mitra" w:hint="cs"/>
          <w:i/>
          <w:iCs/>
          <w:sz w:val="24"/>
          <w:szCs w:val="24"/>
          <w:rtl/>
        </w:rPr>
        <w:t>ی</w:t>
      </w:r>
      <w:r w:rsidRPr="002A00E7">
        <w:rPr>
          <w:rFonts w:cs="B Mitra"/>
          <w:i/>
          <w:iCs/>
          <w:sz w:val="24"/>
          <w:szCs w:val="24"/>
          <w:rtl/>
        </w:rPr>
        <w:t xml:space="preserve"> سلامت: هنر شفابخش</w:t>
      </w:r>
      <w:r w:rsidRPr="002A00E7">
        <w:rPr>
          <w:rFonts w:cs="B Mitra" w:hint="cs"/>
          <w:i/>
          <w:iCs/>
          <w:sz w:val="24"/>
          <w:szCs w:val="24"/>
          <w:rtl/>
        </w:rPr>
        <w:t>ی</w:t>
      </w:r>
      <w:r w:rsidRPr="002A00E7">
        <w:rPr>
          <w:rFonts w:cs="B Mitra"/>
          <w:i/>
          <w:iCs/>
          <w:sz w:val="24"/>
          <w:szCs w:val="24"/>
          <w:rtl/>
        </w:rPr>
        <w:t xml:space="preserve"> در عصر علم</w:t>
      </w:r>
      <w:r w:rsidR="002A00E7">
        <w:rPr>
          <w:rFonts w:cs="B Mitra"/>
          <w:sz w:val="24"/>
          <w:szCs w:val="24"/>
          <w:rtl/>
        </w:rPr>
        <w:t>،</w:t>
      </w:r>
      <w:r w:rsidR="002A00E7">
        <w:rPr>
          <w:rFonts w:cs="B Mitra" w:hint="cs"/>
          <w:sz w:val="24"/>
          <w:szCs w:val="24"/>
          <w:rtl/>
        </w:rPr>
        <w:t xml:space="preserve"> </w:t>
      </w:r>
      <w:r w:rsidR="002A00E7" w:rsidRPr="00A86E23">
        <w:rPr>
          <w:rFonts w:cs="B Mitra"/>
          <w:sz w:val="24"/>
          <w:szCs w:val="24"/>
          <w:rtl/>
        </w:rPr>
        <w:t>روزگار نو</w:t>
      </w:r>
      <w:r w:rsidR="00600062">
        <w:rPr>
          <w:rFonts w:cs="B Mitra" w:hint="cs"/>
          <w:sz w:val="24"/>
          <w:szCs w:val="24"/>
          <w:rtl/>
        </w:rPr>
        <w:t>.</w:t>
      </w:r>
    </w:p>
    <w:sectPr w:rsidR="00A86E23" w:rsidRPr="00A86E23" w:rsidSect="00EE108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4CBF"/>
    <w:multiLevelType w:val="hybridMultilevel"/>
    <w:tmpl w:val="820CA2F6"/>
    <w:lvl w:ilvl="0" w:tplc="D1703EE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D55CFC"/>
    <w:multiLevelType w:val="hybridMultilevel"/>
    <w:tmpl w:val="15942F3E"/>
    <w:lvl w:ilvl="0" w:tplc="7390B4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92E56"/>
    <w:multiLevelType w:val="hybridMultilevel"/>
    <w:tmpl w:val="4D04EA3C"/>
    <w:lvl w:ilvl="0" w:tplc="672C5C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C095F"/>
    <w:multiLevelType w:val="hybridMultilevel"/>
    <w:tmpl w:val="48E27D84"/>
    <w:lvl w:ilvl="0" w:tplc="924E61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7489"/>
    <w:rsid w:val="000F7489"/>
    <w:rsid w:val="00226FAE"/>
    <w:rsid w:val="00260A05"/>
    <w:rsid w:val="002A00E7"/>
    <w:rsid w:val="002B3054"/>
    <w:rsid w:val="003D00A0"/>
    <w:rsid w:val="00513BDF"/>
    <w:rsid w:val="005C3D8E"/>
    <w:rsid w:val="00600062"/>
    <w:rsid w:val="00610756"/>
    <w:rsid w:val="00643E63"/>
    <w:rsid w:val="00657171"/>
    <w:rsid w:val="006B4730"/>
    <w:rsid w:val="00825811"/>
    <w:rsid w:val="00904F8F"/>
    <w:rsid w:val="00A02B69"/>
    <w:rsid w:val="00A86E23"/>
    <w:rsid w:val="00B65EF8"/>
    <w:rsid w:val="00C23C08"/>
    <w:rsid w:val="00D26366"/>
    <w:rsid w:val="00D838E7"/>
    <w:rsid w:val="00ED1561"/>
    <w:rsid w:val="00EE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F8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171"/>
    <w:rPr>
      <w:color w:val="0000FF" w:themeColor="hyperlink"/>
      <w:u w:val="single"/>
    </w:rPr>
  </w:style>
  <w:style w:type="paragraph" w:customStyle="1" w:styleId="yiv1736703866msonormal">
    <w:name w:val="yiv1736703866msonormal"/>
    <w:basedOn w:val="Normal"/>
    <w:rsid w:val="0065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43E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m.moinzadeh</dc:creator>
  <cp:lastModifiedBy>ملاحظات</cp:lastModifiedBy>
  <cp:revision>8</cp:revision>
  <cp:lastPrinted>2018-03-11T08:18:00Z</cp:lastPrinted>
  <dcterms:created xsi:type="dcterms:W3CDTF">2018-03-11T07:20:00Z</dcterms:created>
  <dcterms:modified xsi:type="dcterms:W3CDTF">2018-03-14T10:43:00Z</dcterms:modified>
</cp:coreProperties>
</file>