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63" w:rsidRPr="0081715B" w:rsidRDefault="00BF6663" w:rsidP="00BF6663">
      <w:pPr>
        <w:rPr>
          <w:sz w:val="24"/>
          <w:szCs w:val="24"/>
        </w:rPr>
      </w:pPr>
      <w:r>
        <w:rPr>
          <w:sz w:val="24"/>
          <w:szCs w:val="24"/>
        </w:rPr>
        <w:t>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ColorfulList"/>
        <w:tblW w:w="11074" w:type="dxa"/>
        <w:tblLook w:val="04A0"/>
      </w:tblPr>
      <w:tblGrid>
        <w:gridCol w:w="1602"/>
        <w:gridCol w:w="1108"/>
        <w:gridCol w:w="4654"/>
        <w:gridCol w:w="1304"/>
        <w:gridCol w:w="2406"/>
      </w:tblGrid>
      <w:tr w:rsidR="00BF6663" w:rsidRPr="0081715B" w:rsidTr="00EF3A7E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BF6663" w:rsidRPr="0081715B" w:rsidRDefault="00BF6663" w:rsidP="00EF3A7E">
            <w:pPr>
              <w:jc w:val="center"/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81715B"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BF6663" w:rsidRPr="0081715B" w:rsidRDefault="00BF6663" w:rsidP="00EF3A7E">
            <w:pPr>
              <w:jc w:val="center"/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  <w:t>(Centers and Academies)</w:t>
            </w:r>
          </w:p>
        </w:tc>
      </w:tr>
      <w:tr w:rsidR="00BF6663" w:rsidRPr="0081715B" w:rsidTr="00EF3A7E">
        <w:trPr>
          <w:cnfStyle w:val="000000100000"/>
          <w:trHeight w:val="294"/>
        </w:trPr>
        <w:tc>
          <w:tcPr>
            <w:cnfStyle w:val="001000000000"/>
            <w:tcW w:w="7398" w:type="dxa"/>
            <w:gridSpan w:val="3"/>
          </w:tcPr>
          <w:p w:rsidR="00BF6663" w:rsidRPr="0081715B" w:rsidRDefault="00BF6663" w:rsidP="00EF3A7E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BF6663" w:rsidRPr="0081715B" w:rsidRDefault="00BF6663" w:rsidP="00EF3A7E">
            <w:pPr>
              <w:cnfStyle w:val="000000100000"/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Logo</w:t>
            </w:r>
          </w:p>
        </w:tc>
        <w:tc>
          <w:tcPr>
            <w:tcW w:w="2369" w:type="dxa"/>
            <w:vMerge w:val="restart"/>
          </w:tcPr>
          <w:p w:rsidR="00BF6663" w:rsidRPr="0081715B" w:rsidRDefault="00BF6663" w:rsidP="00EF3A7E">
            <w:pPr>
              <w:cnfStyle w:val="00000010000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363183" cy="1467293"/>
                  <wp:effectExtent l="19050" t="0" r="8417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422" cy="146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663" w:rsidRPr="0081715B" w:rsidTr="00EF3A7E">
        <w:trPr>
          <w:trHeight w:val="597"/>
        </w:trPr>
        <w:tc>
          <w:tcPr>
            <w:cnfStyle w:val="001000000000"/>
            <w:tcW w:w="8705" w:type="dxa"/>
            <w:gridSpan w:val="4"/>
          </w:tcPr>
          <w:p w:rsidR="00BF6663" w:rsidRPr="0081715B" w:rsidRDefault="00BF6663" w:rsidP="00EF3A7E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BF6663" w:rsidRPr="0081715B" w:rsidRDefault="00BF6663" w:rsidP="00EF3A7E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BF6663" w:rsidRPr="0081715B" w:rsidTr="00EF3A7E">
        <w:trPr>
          <w:cnfStyle w:val="000000100000"/>
          <w:trHeight w:val="294"/>
        </w:trPr>
        <w:tc>
          <w:tcPr>
            <w:cnfStyle w:val="001000000000"/>
            <w:tcW w:w="2718" w:type="dxa"/>
            <w:gridSpan w:val="2"/>
          </w:tcPr>
          <w:p w:rsidR="00BF6663" w:rsidRPr="0081715B" w:rsidRDefault="00BF6663" w:rsidP="00EF3A7E">
            <w:pPr>
              <w:rPr>
                <w:sz w:val="24"/>
                <w:szCs w:val="24"/>
              </w:rPr>
            </w:pPr>
            <w:r w:rsidRPr="0081715B">
              <w:rPr>
                <w:sz w:val="24"/>
                <w:szCs w:val="24"/>
              </w:rPr>
              <w:t>Name</w:t>
            </w:r>
          </w:p>
        </w:tc>
        <w:tc>
          <w:tcPr>
            <w:tcW w:w="5987" w:type="dxa"/>
            <w:gridSpan w:val="2"/>
          </w:tcPr>
          <w:p w:rsidR="00BF6663" w:rsidRPr="0081715B" w:rsidRDefault="00B001D8" w:rsidP="00EF3A7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American Muslim Alliance </w:t>
            </w:r>
          </w:p>
        </w:tc>
        <w:tc>
          <w:tcPr>
            <w:tcW w:w="2369" w:type="dxa"/>
            <w:vMerge/>
          </w:tcPr>
          <w:p w:rsidR="00BF6663" w:rsidRPr="0081715B" w:rsidRDefault="00BF6663" w:rsidP="00EF3A7E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BF6663" w:rsidRPr="0081715B" w:rsidTr="00EF3A7E">
        <w:trPr>
          <w:trHeight w:val="294"/>
        </w:trPr>
        <w:tc>
          <w:tcPr>
            <w:cnfStyle w:val="001000000000"/>
            <w:tcW w:w="2718" w:type="dxa"/>
            <w:gridSpan w:val="2"/>
          </w:tcPr>
          <w:p w:rsidR="00BF6663" w:rsidRPr="0081715B" w:rsidRDefault="00BF6663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Head</w:t>
            </w:r>
          </w:p>
        </w:tc>
        <w:tc>
          <w:tcPr>
            <w:tcW w:w="5987" w:type="dxa"/>
            <w:gridSpan w:val="2"/>
          </w:tcPr>
          <w:p w:rsidR="00BF6663" w:rsidRPr="0081715B" w:rsidRDefault="00B001D8" w:rsidP="00B001D8">
            <w:pPr>
              <w:cnfStyle w:val="000000000000"/>
              <w:rPr>
                <w:sz w:val="24"/>
                <w:szCs w:val="24"/>
              </w:rPr>
            </w:pPr>
            <w:r w:rsidRPr="00B001D8">
              <w:rPr>
                <w:sz w:val="24"/>
                <w:szCs w:val="24"/>
              </w:rPr>
              <w:t xml:space="preserve">Dr. Maher </w:t>
            </w:r>
            <w:proofErr w:type="spellStart"/>
            <w:r w:rsidRPr="00B001D8">
              <w:rPr>
                <w:sz w:val="24"/>
                <w:szCs w:val="24"/>
              </w:rPr>
              <w:t>Hathout</w:t>
            </w:r>
            <w:proofErr w:type="spellEnd"/>
          </w:p>
        </w:tc>
        <w:tc>
          <w:tcPr>
            <w:tcW w:w="2369" w:type="dxa"/>
            <w:vMerge/>
          </w:tcPr>
          <w:p w:rsidR="00BF6663" w:rsidRPr="0081715B" w:rsidRDefault="00BF6663" w:rsidP="00EF3A7E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BF6663" w:rsidRPr="0081715B" w:rsidTr="00EF3A7E">
        <w:trPr>
          <w:cnfStyle w:val="000000100000"/>
          <w:trHeight w:val="294"/>
        </w:trPr>
        <w:tc>
          <w:tcPr>
            <w:cnfStyle w:val="001000000000"/>
            <w:tcW w:w="2718" w:type="dxa"/>
            <w:gridSpan w:val="2"/>
          </w:tcPr>
          <w:p w:rsidR="00BF6663" w:rsidRPr="0081715B" w:rsidRDefault="00BF6663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5987" w:type="dxa"/>
            <w:gridSpan w:val="2"/>
          </w:tcPr>
          <w:p w:rsidR="00BF6663" w:rsidRPr="0081715B" w:rsidRDefault="00B001D8" w:rsidP="00EF3A7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Non-Governmental</w:t>
            </w:r>
          </w:p>
        </w:tc>
        <w:tc>
          <w:tcPr>
            <w:tcW w:w="2369" w:type="dxa"/>
            <w:vMerge/>
          </w:tcPr>
          <w:p w:rsidR="00BF6663" w:rsidRPr="0081715B" w:rsidRDefault="00BF6663" w:rsidP="00EF3A7E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BF6663" w:rsidRPr="0081715B" w:rsidTr="00EF3A7E">
        <w:trPr>
          <w:trHeight w:val="294"/>
        </w:trPr>
        <w:tc>
          <w:tcPr>
            <w:cnfStyle w:val="001000000000"/>
            <w:tcW w:w="2718" w:type="dxa"/>
            <w:gridSpan w:val="2"/>
          </w:tcPr>
          <w:p w:rsidR="00BF6663" w:rsidRPr="0081715B" w:rsidRDefault="00BF6663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Year of Establishment</w:t>
            </w:r>
          </w:p>
        </w:tc>
        <w:tc>
          <w:tcPr>
            <w:tcW w:w="5987" w:type="dxa"/>
            <w:gridSpan w:val="2"/>
          </w:tcPr>
          <w:p w:rsidR="00BF6663" w:rsidRPr="0081715B" w:rsidRDefault="00B001D8" w:rsidP="00EF3A7E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</w:t>
            </w:r>
          </w:p>
        </w:tc>
        <w:tc>
          <w:tcPr>
            <w:tcW w:w="2369" w:type="dxa"/>
            <w:vMerge/>
          </w:tcPr>
          <w:p w:rsidR="00BF6663" w:rsidRPr="0081715B" w:rsidRDefault="00BF6663" w:rsidP="00EF3A7E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BF6663" w:rsidRPr="0081715B" w:rsidTr="00EF3A7E">
        <w:trPr>
          <w:cnfStyle w:val="000000100000"/>
          <w:trHeight w:val="294"/>
        </w:trPr>
        <w:tc>
          <w:tcPr>
            <w:cnfStyle w:val="001000000000"/>
            <w:tcW w:w="11074" w:type="dxa"/>
            <w:gridSpan w:val="5"/>
          </w:tcPr>
          <w:p w:rsidR="00BF6663" w:rsidRPr="0081715B" w:rsidRDefault="00BF6663" w:rsidP="00EF3A7E">
            <w:pPr>
              <w:rPr>
                <w:sz w:val="24"/>
                <w:szCs w:val="24"/>
              </w:rPr>
            </w:pPr>
          </w:p>
        </w:tc>
      </w:tr>
      <w:tr w:rsidR="00BF6663" w:rsidRPr="0081715B" w:rsidTr="00EF3A7E">
        <w:trPr>
          <w:trHeight w:val="597"/>
        </w:trPr>
        <w:tc>
          <w:tcPr>
            <w:cnfStyle w:val="001000000000"/>
            <w:tcW w:w="1602" w:type="dxa"/>
          </w:tcPr>
          <w:p w:rsidR="00BF6663" w:rsidRPr="0081715B" w:rsidRDefault="00BF6663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Publications</w:t>
            </w:r>
          </w:p>
        </w:tc>
        <w:tc>
          <w:tcPr>
            <w:tcW w:w="9472" w:type="dxa"/>
            <w:gridSpan w:val="4"/>
          </w:tcPr>
          <w:p w:rsidR="00BF6663" w:rsidRPr="0081715B" w:rsidRDefault="00B001D8" w:rsidP="00EF3A7E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</w:t>
            </w:r>
          </w:p>
        </w:tc>
      </w:tr>
      <w:tr w:rsidR="00BF6663" w:rsidRPr="0081715B" w:rsidTr="00EF3A7E">
        <w:trPr>
          <w:cnfStyle w:val="000000100000"/>
          <w:trHeight w:val="597"/>
        </w:trPr>
        <w:tc>
          <w:tcPr>
            <w:cnfStyle w:val="001000000000"/>
            <w:tcW w:w="1602" w:type="dxa"/>
          </w:tcPr>
          <w:p w:rsidR="00BF6663" w:rsidRPr="0081715B" w:rsidRDefault="00BF6663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Activities</w:t>
            </w:r>
          </w:p>
        </w:tc>
        <w:tc>
          <w:tcPr>
            <w:tcW w:w="9472" w:type="dxa"/>
            <w:gridSpan w:val="4"/>
          </w:tcPr>
          <w:p w:rsidR="00B001D8" w:rsidRPr="00B001D8" w:rsidRDefault="00B001D8" w:rsidP="00B001D8">
            <w:pPr>
              <w:cnfStyle w:val="000000100000"/>
              <w:rPr>
                <w:sz w:val="24"/>
                <w:szCs w:val="24"/>
                <w:rtl/>
              </w:rPr>
            </w:pPr>
            <w:r w:rsidRPr="00B001D8">
              <w:rPr>
                <w:sz w:val="24"/>
                <w:szCs w:val="24"/>
              </w:rPr>
              <w:t xml:space="preserve">1) Political education and leadership training. </w:t>
            </w:r>
          </w:p>
          <w:p w:rsidR="00B001D8" w:rsidRPr="00B001D8" w:rsidRDefault="00B001D8" w:rsidP="00B001D8">
            <w:pPr>
              <w:cnfStyle w:val="000000100000"/>
              <w:rPr>
                <w:sz w:val="24"/>
                <w:szCs w:val="24"/>
                <w:rtl/>
              </w:rPr>
            </w:pPr>
            <w:r w:rsidRPr="00B001D8">
              <w:rPr>
                <w:sz w:val="24"/>
                <w:szCs w:val="24"/>
              </w:rPr>
              <w:t xml:space="preserve">2) Candidate, campaign and issue research and analysis. </w:t>
            </w:r>
          </w:p>
          <w:p w:rsidR="00B001D8" w:rsidRPr="00B001D8" w:rsidRDefault="00B001D8" w:rsidP="00B001D8">
            <w:pPr>
              <w:cnfStyle w:val="000000100000"/>
              <w:rPr>
                <w:rFonts w:cs="Garamond"/>
                <w:color w:val="000000"/>
                <w:sz w:val="24"/>
                <w:szCs w:val="24"/>
                <w:rtl/>
              </w:rPr>
            </w:pPr>
            <w:r w:rsidRPr="00B001D8">
              <w:rPr>
                <w:sz w:val="24"/>
                <w:szCs w:val="24"/>
              </w:rPr>
              <w:t>3) Maintenance of a comprehensive database of American Muslim candidates and campaigns. 4)</w:t>
            </w:r>
            <w:r w:rsidRPr="00B001D8">
              <w:rPr>
                <w:sz w:val="24"/>
                <w:szCs w:val="24"/>
                <w:rtl/>
              </w:rPr>
              <w:t xml:space="preserve"> </w:t>
            </w:r>
            <w:r w:rsidRPr="00B001D8">
              <w:rPr>
                <w:rFonts w:cs="Garamond"/>
                <w:color w:val="000000"/>
                <w:sz w:val="24"/>
                <w:szCs w:val="24"/>
              </w:rPr>
              <w:t xml:space="preserve">Developing political strategies and articulating policy positions. </w:t>
            </w:r>
          </w:p>
          <w:p w:rsidR="00B001D8" w:rsidRPr="00B001D8" w:rsidRDefault="00B001D8" w:rsidP="00B001D8">
            <w:pPr>
              <w:cnfStyle w:val="000000100000"/>
              <w:rPr>
                <w:rFonts w:cs="Garamond"/>
                <w:color w:val="000000"/>
                <w:sz w:val="24"/>
                <w:szCs w:val="24"/>
                <w:rtl/>
              </w:rPr>
            </w:pPr>
            <w:r w:rsidRPr="00B001D8">
              <w:rPr>
                <w:rFonts w:cs="Garamond"/>
                <w:color w:val="000000"/>
                <w:sz w:val="24"/>
                <w:szCs w:val="24"/>
              </w:rPr>
              <w:t xml:space="preserve">5) Issuance of election advisories. </w:t>
            </w:r>
          </w:p>
          <w:p w:rsidR="00B001D8" w:rsidRPr="00B001D8" w:rsidRDefault="00B001D8" w:rsidP="00B001D8">
            <w:pPr>
              <w:cnfStyle w:val="000000100000"/>
              <w:rPr>
                <w:rFonts w:cs="Garamond"/>
                <w:color w:val="000000"/>
                <w:sz w:val="24"/>
                <w:szCs w:val="24"/>
                <w:rtl/>
              </w:rPr>
            </w:pPr>
            <w:r w:rsidRPr="00B001D8">
              <w:rPr>
                <w:rFonts w:cs="Garamond"/>
                <w:color w:val="000000"/>
                <w:sz w:val="24"/>
                <w:szCs w:val="24"/>
              </w:rPr>
              <w:t xml:space="preserve">6) Voter registration, education and mobilization. </w:t>
            </w:r>
          </w:p>
          <w:p w:rsidR="00B001D8" w:rsidRPr="00B001D8" w:rsidRDefault="00B001D8" w:rsidP="00B001D8">
            <w:pPr>
              <w:cnfStyle w:val="000000100000"/>
              <w:rPr>
                <w:rFonts w:cs="Garamond"/>
                <w:color w:val="000000"/>
                <w:sz w:val="24"/>
                <w:szCs w:val="24"/>
                <w:rtl/>
              </w:rPr>
            </w:pPr>
            <w:r w:rsidRPr="00B001D8">
              <w:rPr>
                <w:rFonts w:cs="Garamond"/>
                <w:color w:val="000000"/>
                <w:sz w:val="24"/>
                <w:szCs w:val="24"/>
              </w:rPr>
              <w:t xml:space="preserve">7) Organized participation (including hospitality suites) at the national and state conventions of Democratic and Republican Parties. </w:t>
            </w:r>
          </w:p>
          <w:p w:rsidR="00B001D8" w:rsidRPr="00B001D8" w:rsidRDefault="00B001D8" w:rsidP="00B001D8">
            <w:pPr>
              <w:cnfStyle w:val="000000100000"/>
              <w:rPr>
                <w:rFonts w:cs="Garamond"/>
                <w:color w:val="000000"/>
                <w:sz w:val="24"/>
                <w:szCs w:val="24"/>
                <w:rtl/>
              </w:rPr>
            </w:pPr>
            <w:r w:rsidRPr="00B001D8">
              <w:rPr>
                <w:rFonts w:cs="Garamond"/>
                <w:color w:val="000000"/>
                <w:sz w:val="24"/>
                <w:szCs w:val="24"/>
              </w:rPr>
              <w:t xml:space="preserve">8) Formation of political clubs. </w:t>
            </w:r>
          </w:p>
          <w:p w:rsidR="00BF6663" w:rsidRPr="00B001D8" w:rsidRDefault="00B001D8" w:rsidP="00B001D8">
            <w:pPr>
              <w:cnfStyle w:val="000000100000"/>
              <w:rPr>
                <w:rFonts w:ascii="Garamond" w:hAnsi="Garamond" w:hint="cs"/>
                <w:color w:val="000000"/>
                <w:sz w:val="24"/>
                <w:szCs w:val="24"/>
                <w:rtl/>
                <w:lang w:bidi="fa-IR"/>
              </w:rPr>
            </w:pPr>
            <w:r w:rsidRPr="00B001D8">
              <w:rPr>
                <w:rFonts w:cs="Garamond"/>
                <w:color w:val="000000"/>
                <w:sz w:val="24"/>
                <w:szCs w:val="24"/>
              </w:rPr>
              <w:t xml:space="preserve">9) Workshops, seminars and conferences on ‘Political Access Action Though The Internet’ and ‘Public Debate and Public Policy’. </w:t>
            </w:r>
          </w:p>
        </w:tc>
      </w:tr>
      <w:tr w:rsidR="00BF6663" w:rsidRPr="0081715B" w:rsidTr="00EF3A7E">
        <w:trPr>
          <w:trHeight w:val="597"/>
        </w:trPr>
        <w:tc>
          <w:tcPr>
            <w:cnfStyle w:val="001000000000"/>
            <w:tcW w:w="1602" w:type="dxa"/>
          </w:tcPr>
          <w:p w:rsidR="00BF6663" w:rsidRPr="0081715B" w:rsidRDefault="00BF6663" w:rsidP="00EF3A7E">
            <w:pPr>
              <w:rPr>
                <w:rFonts w:eastAsia="Calibri" w:cs="Arial"/>
                <w:color w:val="000000"/>
                <w:sz w:val="24"/>
                <w:szCs w:val="24"/>
              </w:rPr>
            </w:pPr>
            <w:r w:rsidRPr="0081715B">
              <w:rPr>
                <w:sz w:val="24"/>
                <w:szCs w:val="24"/>
              </w:rPr>
              <w:t>Main disciplines</w:t>
            </w:r>
          </w:p>
        </w:tc>
        <w:tc>
          <w:tcPr>
            <w:tcW w:w="9472" w:type="dxa"/>
            <w:gridSpan w:val="4"/>
          </w:tcPr>
          <w:p w:rsidR="004E7727" w:rsidRDefault="004E7727" w:rsidP="004E7727">
            <w:pPr>
              <w:cnfStyle w:val="000000000000"/>
              <w:rPr>
                <w:rFonts w:cs="Arial" w:hint="cs"/>
                <w:color w:val="000000"/>
                <w:sz w:val="24"/>
                <w:szCs w:val="24"/>
                <w:rtl/>
              </w:rPr>
            </w:pPr>
            <w:r w:rsidRPr="004E7727">
              <w:rPr>
                <w:rFonts w:cs="Arial"/>
                <w:color w:val="000000"/>
                <w:sz w:val="24"/>
                <w:szCs w:val="24"/>
              </w:rPr>
              <w:t xml:space="preserve">1) To get a qualified American Muslims elected to the US Congress. </w:t>
            </w:r>
          </w:p>
          <w:p w:rsidR="004E7727" w:rsidRDefault="004E7727" w:rsidP="004E7727">
            <w:pPr>
              <w:cnfStyle w:val="000000000000"/>
              <w:rPr>
                <w:rFonts w:cs="Arial" w:hint="cs"/>
                <w:color w:val="000000"/>
                <w:sz w:val="24"/>
                <w:szCs w:val="24"/>
                <w:rtl/>
              </w:rPr>
            </w:pPr>
            <w:r w:rsidRPr="004E7727">
              <w:rPr>
                <w:rFonts w:cs="Arial"/>
                <w:color w:val="000000"/>
                <w:sz w:val="24"/>
                <w:szCs w:val="24"/>
              </w:rPr>
              <w:t xml:space="preserve">2) To identify and train American Muslims to run for public offices at all levels in the American Political System. </w:t>
            </w:r>
          </w:p>
          <w:p w:rsidR="004E7727" w:rsidRDefault="004E7727" w:rsidP="004E7727">
            <w:pPr>
              <w:cnfStyle w:val="000000000000"/>
              <w:rPr>
                <w:rFonts w:cs="Arial" w:hint="cs"/>
                <w:color w:val="000000"/>
                <w:sz w:val="24"/>
                <w:szCs w:val="24"/>
                <w:rtl/>
              </w:rPr>
            </w:pPr>
            <w:r w:rsidRPr="004E7727">
              <w:rPr>
                <w:rFonts w:cs="Arial"/>
                <w:color w:val="000000"/>
                <w:sz w:val="24"/>
                <w:szCs w:val="24"/>
              </w:rPr>
              <w:t xml:space="preserve">3) To get qualified Muslim Americans elected as delegates to the Democratic and Republican state and national conventions. </w:t>
            </w:r>
          </w:p>
          <w:p w:rsidR="004E7727" w:rsidRDefault="004E7727" w:rsidP="004E7727">
            <w:pPr>
              <w:cnfStyle w:val="000000000000"/>
              <w:rPr>
                <w:rFonts w:cs="Arial" w:hint="cs"/>
                <w:color w:val="000000"/>
                <w:sz w:val="24"/>
                <w:szCs w:val="24"/>
                <w:rtl/>
              </w:rPr>
            </w:pPr>
            <w:r w:rsidRPr="004E7727">
              <w:rPr>
                <w:rFonts w:cs="Arial"/>
                <w:color w:val="000000"/>
                <w:sz w:val="24"/>
                <w:szCs w:val="24"/>
              </w:rPr>
              <w:t xml:space="preserve">4) To develop long-term Muslim political strategies. </w:t>
            </w:r>
          </w:p>
          <w:p w:rsidR="004E7727" w:rsidRDefault="004E7727" w:rsidP="004E7727">
            <w:pPr>
              <w:cnfStyle w:val="000000000000"/>
              <w:rPr>
                <w:rFonts w:cs="Arial" w:hint="cs"/>
                <w:color w:val="000000"/>
                <w:sz w:val="24"/>
                <w:szCs w:val="24"/>
                <w:rtl/>
              </w:rPr>
            </w:pPr>
            <w:r w:rsidRPr="004E7727">
              <w:rPr>
                <w:rFonts w:cs="Arial"/>
                <w:color w:val="000000"/>
                <w:sz w:val="24"/>
                <w:szCs w:val="24"/>
              </w:rPr>
              <w:t xml:space="preserve">5) The AMA is in the business of producing American Muslim leaders for the American mainstream and our ultimate goal is to earn the right to co-author America’s vision of itself and its destiny. </w:t>
            </w:r>
          </w:p>
          <w:p w:rsidR="004E7727" w:rsidRDefault="004E7727" w:rsidP="004E7727">
            <w:pPr>
              <w:cnfStyle w:val="000000000000"/>
              <w:rPr>
                <w:rFonts w:cs="Arial" w:hint="cs"/>
                <w:color w:val="000000"/>
                <w:sz w:val="24"/>
                <w:szCs w:val="24"/>
                <w:rtl/>
              </w:rPr>
            </w:pPr>
            <w:r w:rsidRPr="004E7727">
              <w:rPr>
                <w:rFonts w:cs="Arial"/>
                <w:color w:val="000000"/>
                <w:sz w:val="24"/>
                <w:szCs w:val="24"/>
              </w:rPr>
              <w:t xml:space="preserve">6) Strategic Planning. </w:t>
            </w:r>
          </w:p>
          <w:p w:rsidR="00BF6663" w:rsidRPr="0081715B" w:rsidRDefault="004E7727" w:rsidP="004E7727">
            <w:pPr>
              <w:cnfStyle w:val="000000000000"/>
              <w:rPr>
                <w:rFonts w:cs="Arial"/>
                <w:color w:val="000000"/>
                <w:sz w:val="24"/>
                <w:szCs w:val="24"/>
                <w:lang/>
              </w:rPr>
            </w:pPr>
            <w:r w:rsidRPr="004E7727">
              <w:rPr>
                <w:rFonts w:cs="Arial"/>
                <w:color w:val="000000"/>
                <w:sz w:val="24"/>
                <w:szCs w:val="24"/>
              </w:rPr>
              <w:t>7) Coalition Building.</w:t>
            </w:r>
          </w:p>
        </w:tc>
      </w:tr>
      <w:tr w:rsidR="00BF6663" w:rsidRPr="0081715B" w:rsidTr="00EF3A7E">
        <w:trPr>
          <w:cnfStyle w:val="000000100000"/>
          <w:trHeight w:val="360"/>
        </w:trPr>
        <w:tc>
          <w:tcPr>
            <w:cnfStyle w:val="001000000000"/>
            <w:tcW w:w="1602" w:type="dxa"/>
          </w:tcPr>
          <w:p w:rsidR="00BF6663" w:rsidRPr="0081715B" w:rsidRDefault="00BF6663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9472" w:type="dxa"/>
            <w:gridSpan w:val="4"/>
          </w:tcPr>
          <w:p w:rsidR="00BF6663" w:rsidRPr="0081715B" w:rsidRDefault="00BF6663" w:rsidP="00EF3A7E">
            <w:pPr>
              <w:cnfStyle w:val="000000100000"/>
              <w:rPr>
                <w:sz w:val="24"/>
                <w:szCs w:val="24"/>
              </w:rPr>
            </w:pPr>
            <w:r w:rsidRPr="00BF6663">
              <w:rPr>
                <w:sz w:val="24"/>
                <w:szCs w:val="24"/>
              </w:rPr>
              <w:t>http://www.amaweb.org</w:t>
            </w:r>
          </w:p>
        </w:tc>
      </w:tr>
      <w:tr w:rsidR="00BF6663" w:rsidRPr="0081715B" w:rsidTr="00EF3A7E">
        <w:trPr>
          <w:trHeight w:val="294"/>
        </w:trPr>
        <w:tc>
          <w:tcPr>
            <w:cnfStyle w:val="001000000000"/>
            <w:tcW w:w="1602" w:type="dxa"/>
          </w:tcPr>
          <w:p w:rsidR="00BF6663" w:rsidRPr="0081715B" w:rsidRDefault="00BF6663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9472" w:type="dxa"/>
            <w:gridSpan w:val="4"/>
          </w:tcPr>
          <w:p w:rsidR="00BF6663" w:rsidRPr="0081715B" w:rsidRDefault="004E7727" w:rsidP="004E7727">
            <w:pPr>
              <w:cnfStyle w:val="000000000000"/>
              <w:rPr>
                <w:sz w:val="24"/>
                <w:szCs w:val="24"/>
              </w:rPr>
            </w:pPr>
            <w:r w:rsidRPr="004E7727">
              <w:rPr>
                <w:sz w:val="24"/>
                <w:szCs w:val="24"/>
              </w:rPr>
              <w:t xml:space="preserve"> civilrightsforall@sbcglobal.net</w:t>
            </w:r>
          </w:p>
        </w:tc>
      </w:tr>
      <w:tr w:rsidR="00BF6663" w:rsidRPr="0081715B" w:rsidTr="00EF3A7E">
        <w:trPr>
          <w:cnfStyle w:val="000000100000"/>
          <w:trHeight w:val="294"/>
        </w:trPr>
        <w:tc>
          <w:tcPr>
            <w:cnfStyle w:val="001000000000"/>
            <w:tcW w:w="1602" w:type="dxa"/>
          </w:tcPr>
          <w:p w:rsidR="00BF6663" w:rsidRPr="0081715B" w:rsidRDefault="00BF6663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9472" w:type="dxa"/>
            <w:gridSpan w:val="4"/>
          </w:tcPr>
          <w:p w:rsidR="00BF6663" w:rsidRPr="0081715B" w:rsidRDefault="004E7727" w:rsidP="00EF3A7E">
            <w:pPr>
              <w:cnfStyle w:val="00000010000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------------</w:t>
            </w:r>
          </w:p>
        </w:tc>
      </w:tr>
      <w:tr w:rsidR="00BF6663" w:rsidRPr="0081715B" w:rsidTr="00EF3A7E">
        <w:trPr>
          <w:trHeight w:val="294"/>
        </w:trPr>
        <w:tc>
          <w:tcPr>
            <w:cnfStyle w:val="001000000000"/>
            <w:tcW w:w="1602" w:type="dxa"/>
          </w:tcPr>
          <w:p w:rsidR="00BF6663" w:rsidRPr="0081715B" w:rsidRDefault="00BF6663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9472" w:type="dxa"/>
            <w:gridSpan w:val="4"/>
          </w:tcPr>
          <w:p w:rsidR="00BF6663" w:rsidRPr="0081715B" w:rsidRDefault="004E7727" w:rsidP="00EF3A7E">
            <w:pPr>
              <w:cnfStyle w:val="00000000000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------------</w:t>
            </w:r>
          </w:p>
        </w:tc>
      </w:tr>
      <w:tr w:rsidR="00BF6663" w:rsidRPr="0081715B" w:rsidTr="00EF3A7E">
        <w:trPr>
          <w:cnfStyle w:val="000000100000"/>
          <w:trHeight w:val="294"/>
        </w:trPr>
        <w:tc>
          <w:tcPr>
            <w:cnfStyle w:val="001000000000"/>
            <w:tcW w:w="1602" w:type="dxa"/>
          </w:tcPr>
          <w:p w:rsidR="00BF6663" w:rsidRPr="0081715B" w:rsidRDefault="00BF6663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9472" w:type="dxa"/>
            <w:gridSpan w:val="4"/>
          </w:tcPr>
          <w:p w:rsidR="00BF6663" w:rsidRPr="0081715B" w:rsidRDefault="004E7727" w:rsidP="00EF3A7E">
            <w:pPr>
              <w:cnfStyle w:val="00000010000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------------</w:t>
            </w:r>
          </w:p>
        </w:tc>
      </w:tr>
    </w:tbl>
    <w:p w:rsidR="00BF6663" w:rsidRPr="0081715B" w:rsidRDefault="00BF6663" w:rsidP="00BF6663">
      <w:pPr>
        <w:rPr>
          <w:sz w:val="24"/>
          <w:szCs w:val="24"/>
        </w:rPr>
      </w:pPr>
    </w:p>
    <w:p w:rsidR="00BF6663" w:rsidRPr="0081715B" w:rsidRDefault="00BF6663" w:rsidP="00BF6663">
      <w:pPr>
        <w:rPr>
          <w:sz w:val="24"/>
          <w:szCs w:val="24"/>
        </w:rPr>
      </w:pPr>
    </w:p>
    <w:p w:rsidR="00BF6663" w:rsidRPr="0081715B" w:rsidRDefault="00BF6663" w:rsidP="00BF6663">
      <w:pPr>
        <w:rPr>
          <w:sz w:val="24"/>
          <w:szCs w:val="24"/>
        </w:rPr>
      </w:pPr>
    </w:p>
    <w:p w:rsidR="00BF6663" w:rsidRDefault="00BF6663" w:rsidP="00BF6663"/>
    <w:p w:rsidR="00EA4E95" w:rsidRDefault="00EA4E95"/>
    <w:sectPr w:rsidR="00EA4E95" w:rsidSect="00CA7310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F6663"/>
    <w:rsid w:val="004E7727"/>
    <w:rsid w:val="00733D35"/>
    <w:rsid w:val="00B001D8"/>
    <w:rsid w:val="00B26648"/>
    <w:rsid w:val="00B9053F"/>
    <w:rsid w:val="00BF6663"/>
    <w:rsid w:val="00EA4E95"/>
    <w:rsid w:val="00F1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66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">
    <w:name w:val="Colorful List"/>
    <w:basedOn w:val="TableNormal"/>
    <w:uiPriority w:val="72"/>
    <w:rsid w:val="00BF66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F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6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772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1</cp:revision>
  <dcterms:created xsi:type="dcterms:W3CDTF">2011-08-06T21:48:00Z</dcterms:created>
  <dcterms:modified xsi:type="dcterms:W3CDTF">2011-08-06T22:14:00Z</dcterms:modified>
</cp:coreProperties>
</file>