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C0A" w:rsidRDefault="00F56E2E" w:rsidP="00763C0A">
      <w:r>
        <w:t>23</w:t>
      </w:r>
    </w:p>
    <w:tbl>
      <w:tblPr>
        <w:tblStyle w:val="ColorfulList1"/>
        <w:tblW w:w="11074" w:type="dxa"/>
        <w:tblLook w:val="04A0"/>
      </w:tblPr>
      <w:tblGrid>
        <w:gridCol w:w="1772"/>
        <w:gridCol w:w="487"/>
        <w:gridCol w:w="4054"/>
        <w:gridCol w:w="764"/>
        <w:gridCol w:w="3997"/>
      </w:tblGrid>
      <w:tr w:rsidR="00763C0A" w:rsidTr="00EF3A7E">
        <w:trPr>
          <w:cnfStyle w:val="100000000000"/>
          <w:trHeight w:val="900"/>
        </w:trPr>
        <w:tc>
          <w:tcPr>
            <w:cnfStyle w:val="001000000000"/>
            <w:tcW w:w="11074" w:type="dxa"/>
            <w:gridSpan w:val="5"/>
          </w:tcPr>
          <w:p w:rsidR="00763C0A" w:rsidRPr="00F64AE1" w:rsidRDefault="00763C0A" w:rsidP="00EF3A7E">
            <w:pPr>
              <w:jc w:val="center"/>
              <w:rPr>
                <w:rFonts w:ascii="Calibri" w:eastAsia="Calibri" w:hAnsi="Calibri" w:cs="Arial"/>
                <w:b w:val="0"/>
                <w:bCs w:val="0"/>
                <w:color w:val="FFFFFF"/>
                <w:sz w:val="24"/>
                <w:szCs w:val="24"/>
              </w:rPr>
            </w:pPr>
            <w:r w:rsidRPr="00F64AE1">
              <w:rPr>
                <w:rFonts w:ascii="Calibri" w:eastAsia="Calibri" w:hAnsi="Calibri" w:cs="Arial"/>
                <w:b w:val="0"/>
                <w:bCs w:val="0"/>
                <w:color w:val="FFFFFF"/>
                <w:sz w:val="24"/>
                <w:szCs w:val="24"/>
              </w:rPr>
              <w:t>Asian Cultural Documentation Center</w:t>
            </w:r>
          </w:p>
          <w:p w:rsidR="00763C0A" w:rsidRDefault="00763C0A" w:rsidP="00EF3A7E">
            <w:pPr>
              <w:jc w:val="center"/>
            </w:pPr>
            <w:r w:rsidRPr="00F64AE1">
              <w:rPr>
                <w:rFonts w:ascii="Calibri" w:eastAsia="Calibri" w:hAnsi="Calibri" w:cs="Arial"/>
                <w:b w:val="0"/>
                <w:bCs w:val="0"/>
                <w:color w:val="FFFFFF"/>
              </w:rPr>
              <w:t>(Centers and Academies)</w:t>
            </w:r>
          </w:p>
        </w:tc>
      </w:tr>
      <w:tr w:rsidR="00763C0A" w:rsidTr="00EF3A7E">
        <w:trPr>
          <w:cnfStyle w:val="000000100000"/>
          <w:trHeight w:val="294"/>
        </w:trPr>
        <w:tc>
          <w:tcPr>
            <w:cnfStyle w:val="001000000000"/>
            <w:tcW w:w="7883" w:type="dxa"/>
            <w:gridSpan w:val="3"/>
          </w:tcPr>
          <w:p w:rsidR="00763C0A" w:rsidRDefault="00763C0A" w:rsidP="00EF3A7E"/>
        </w:tc>
        <w:tc>
          <w:tcPr>
            <w:tcW w:w="776" w:type="dxa"/>
          </w:tcPr>
          <w:p w:rsidR="00763C0A" w:rsidRDefault="00763C0A" w:rsidP="00EF3A7E">
            <w:pPr>
              <w:cnfStyle w:val="000000100000"/>
            </w:pPr>
            <w:r>
              <w:rPr>
                <w:rFonts w:ascii="Calibri" w:eastAsia="Calibri" w:hAnsi="Calibri" w:cs="Arial"/>
                <w:color w:val="000000"/>
              </w:rPr>
              <w:t>Logo</w:t>
            </w:r>
          </w:p>
        </w:tc>
        <w:tc>
          <w:tcPr>
            <w:tcW w:w="2415" w:type="dxa"/>
            <w:vMerge w:val="restart"/>
          </w:tcPr>
          <w:p w:rsidR="00763C0A" w:rsidRDefault="00AA1B60" w:rsidP="00EF3A7E">
            <w:pPr>
              <w:cnfStyle w:val="000000100000"/>
            </w:pPr>
            <w:r>
              <w:rPr>
                <w:noProof/>
              </w:rPr>
              <w:drawing>
                <wp:inline distT="0" distB="0" distL="0" distR="0">
                  <wp:extent cx="2381814" cy="138223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81885" cy="1382273"/>
                          </a:xfrm>
                          <a:prstGeom prst="rect">
                            <a:avLst/>
                          </a:prstGeom>
                          <a:noFill/>
                          <a:ln w="9525">
                            <a:noFill/>
                            <a:miter lim="800000"/>
                            <a:headEnd/>
                            <a:tailEnd/>
                          </a:ln>
                        </pic:spPr>
                      </pic:pic>
                    </a:graphicData>
                  </a:graphic>
                </wp:inline>
              </w:drawing>
            </w:r>
          </w:p>
        </w:tc>
      </w:tr>
      <w:tr w:rsidR="00763C0A" w:rsidTr="00EF3A7E">
        <w:trPr>
          <w:trHeight w:val="597"/>
        </w:trPr>
        <w:tc>
          <w:tcPr>
            <w:cnfStyle w:val="001000000000"/>
            <w:tcW w:w="8659" w:type="dxa"/>
            <w:gridSpan w:val="4"/>
          </w:tcPr>
          <w:p w:rsidR="00763C0A" w:rsidRPr="00212E99" w:rsidRDefault="00763C0A" w:rsidP="00EF3A7E"/>
        </w:tc>
        <w:tc>
          <w:tcPr>
            <w:tcW w:w="2415" w:type="dxa"/>
            <w:vMerge/>
          </w:tcPr>
          <w:p w:rsidR="00763C0A" w:rsidRDefault="00763C0A" w:rsidP="00EF3A7E">
            <w:pPr>
              <w:cnfStyle w:val="000000000000"/>
            </w:pPr>
          </w:p>
        </w:tc>
      </w:tr>
      <w:tr w:rsidR="00763C0A" w:rsidTr="00EF3A7E">
        <w:trPr>
          <w:cnfStyle w:val="000000100000"/>
          <w:trHeight w:val="294"/>
        </w:trPr>
        <w:tc>
          <w:tcPr>
            <w:cnfStyle w:val="001000000000"/>
            <w:tcW w:w="2538" w:type="dxa"/>
            <w:gridSpan w:val="2"/>
          </w:tcPr>
          <w:p w:rsidR="00763C0A" w:rsidRDefault="00763C0A" w:rsidP="00EF3A7E">
            <w:r>
              <w:t>Name</w:t>
            </w:r>
          </w:p>
        </w:tc>
        <w:tc>
          <w:tcPr>
            <w:tcW w:w="6121" w:type="dxa"/>
            <w:gridSpan w:val="2"/>
          </w:tcPr>
          <w:p w:rsidR="00763C0A" w:rsidRPr="00F80293" w:rsidRDefault="00BD380D" w:rsidP="00EF3A7E">
            <w:pPr>
              <w:cnfStyle w:val="000000100000"/>
            </w:pPr>
            <w:r>
              <w:t>The Applied Research Institute-Jerusalem</w:t>
            </w:r>
          </w:p>
        </w:tc>
        <w:tc>
          <w:tcPr>
            <w:tcW w:w="2415" w:type="dxa"/>
            <w:vMerge/>
          </w:tcPr>
          <w:p w:rsidR="00763C0A" w:rsidRDefault="00763C0A" w:rsidP="00EF3A7E">
            <w:pPr>
              <w:cnfStyle w:val="000000100000"/>
            </w:pPr>
          </w:p>
        </w:tc>
      </w:tr>
      <w:tr w:rsidR="00763C0A" w:rsidTr="00EF3A7E">
        <w:trPr>
          <w:trHeight w:val="294"/>
        </w:trPr>
        <w:tc>
          <w:tcPr>
            <w:cnfStyle w:val="001000000000"/>
            <w:tcW w:w="2538" w:type="dxa"/>
            <w:gridSpan w:val="2"/>
          </w:tcPr>
          <w:p w:rsidR="00763C0A" w:rsidRDefault="00763C0A" w:rsidP="00EF3A7E">
            <w:r w:rsidRPr="00BD64F0">
              <w:rPr>
                <w:rFonts w:ascii="Calibri" w:eastAsia="Calibri" w:hAnsi="Calibri" w:cs="Arial"/>
                <w:color w:val="000000"/>
              </w:rPr>
              <w:t>Head</w:t>
            </w:r>
          </w:p>
        </w:tc>
        <w:tc>
          <w:tcPr>
            <w:tcW w:w="6121" w:type="dxa"/>
            <w:gridSpan w:val="2"/>
          </w:tcPr>
          <w:p w:rsidR="00763C0A" w:rsidRPr="00A148F5" w:rsidRDefault="00AA1B60" w:rsidP="00AA1B60">
            <w:pPr>
              <w:cnfStyle w:val="000000000000"/>
            </w:pPr>
            <w:proofErr w:type="spellStart"/>
            <w:r w:rsidRPr="00AA1B60">
              <w:t>Jad</w:t>
            </w:r>
            <w:proofErr w:type="spellEnd"/>
            <w:r w:rsidRPr="00AA1B60">
              <w:t xml:space="preserve"> Elias Isaac</w:t>
            </w:r>
          </w:p>
        </w:tc>
        <w:tc>
          <w:tcPr>
            <w:tcW w:w="2415" w:type="dxa"/>
            <w:vMerge/>
          </w:tcPr>
          <w:p w:rsidR="00763C0A" w:rsidRDefault="00763C0A" w:rsidP="00EF3A7E">
            <w:pPr>
              <w:cnfStyle w:val="000000000000"/>
            </w:pPr>
          </w:p>
        </w:tc>
      </w:tr>
      <w:tr w:rsidR="00763C0A" w:rsidTr="00EF3A7E">
        <w:trPr>
          <w:cnfStyle w:val="000000100000"/>
          <w:trHeight w:val="294"/>
        </w:trPr>
        <w:tc>
          <w:tcPr>
            <w:cnfStyle w:val="001000000000"/>
            <w:tcW w:w="2538" w:type="dxa"/>
            <w:gridSpan w:val="2"/>
          </w:tcPr>
          <w:p w:rsidR="00763C0A" w:rsidRDefault="00763C0A" w:rsidP="00EF3A7E">
            <w:r w:rsidRPr="00BD64F0">
              <w:rPr>
                <w:rFonts w:ascii="Calibri" w:eastAsia="Calibri" w:hAnsi="Calibri" w:cs="Arial"/>
                <w:color w:val="000000"/>
              </w:rPr>
              <w:t>Type</w:t>
            </w:r>
          </w:p>
        </w:tc>
        <w:tc>
          <w:tcPr>
            <w:tcW w:w="6121" w:type="dxa"/>
            <w:gridSpan w:val="2"/>
          </w:tcPr>
          <w:p w:rsidR="00763C0A" w:rsidRPr="00212E99" w:rsidRDefault="00763C0A" w:rsidP="00763C0A">
            <w:pPr>
              <w:cnfStyle w:val="000000100000"/>
            </w:pPr>
            <w:r w:rsidRPr="00763C0A">
              <w:t>non-profit organization</w:t>
            </w:r>
          </w:p>
        </w:tc>
        <w:tc>
          <w:tcPr>
            <w:tcW w:w="2415" w:type="dxa"/>
            <w:vMerge/>
          </w:tcPr>
          <w:p w:rsidR="00763C0A" w:rsidRDefault="00763C0A" w:rsidP="00EF3A7E">
            <w:pPr>
              <w:cnfStyle w:val="000000100000"/>
            </w:pPr>
          </w:p>
        </w:tc>
      </w:tr>
      <w:tr w:rsidR="00763C0A" w:rsidTr="00EF3A7E">
        <w:trPr>
          <w:trHeight w:val="294"/>
        </w:trPr>
        <w:tc>
          <w:tcPr>
            <w:cnfStyle w:val="001000000000"/>
            <w:tcW w:w="2538" w:type="dxa"/>
            <w:gridSpan w:val="2"/>
          </w:tcPr>
          <w:p w:rsidR="00763C0A" w:rsidRDefault="00763C0A" w:rsidP="00EF3A7E">
            <w:r w:rsidRPr="00BD64F0">
              <w:rPr>
                <w:rFonts w:ascii="Calibri" w:eastAsia="Calibri" w:hAnsi="Calibri" w:cs="Arial"/>
                <w:color w:val="000000"/>
              </w:rPr>
              <w:t>Year of Establishment</w:t>
            </w:r>
          </w:p>
        </w:tc>
        <w:tc>
          <w:tcPr>
            <w:tcW w:w="6121" w:type="dxa"/>
            <w:gridSpan w:val="2"/>
          </w:tcPr>
          <w:p w:rsidR="00763C0A" w:rsidRDefault="00763C0A" w:rsidP="00763C0A">
            <w:pPr>
              <w:cnfStyle w:val="000000000000"/>
            </w:pPr>
            <w:r w:rsidRPr="00763C0A">
              <w:t>1990</w:t>
            </w:r>
          </w:p>
        </w:tc>
        <w:tc>
          <w:tcPr>
            <w:tcW w:w="2415" w:type="dxa"/>
            <w:vMerge/>
          </w:tcPr>
          <w:p w:rsidR="00763C0A" w:rsidRDefault="00763C0A" w:rsidP="00EF3A7E">
            <w:pPr>
              <w:cnfStyle w:val="000000000000"/>
            </w:pPr>
          </w:p>
        </w:tc>
      </w:tr>
      <w:tr w:rsidR="00763C0A" w:rsidTr="00EF3A7E">
        <w:trPr>
          <w:cnfStyle w:val="000000100000"/>
          <w:trHeight w:val="294"/>
        </w:trPr>
        <w:tc>
          <w:tcPr>
            <w:cnfStyle w:val="001000000000"/>
            <w:tcW w:w="11074" w:type="dxa"/>
            <w:gridSpan w:val="5"/>
          </w:tcPr>
          <w:p w:rsidR="00763C0A" w:rsidRDefault="00763C0A" w:rsidP="00EF3A7E"/>
        </w:tc>
      </w:tr>
      <w:tr w:rsidR="00763C0A" w:rsidTr="00EF3A7E">
        <w:trPr>
          <w:trHeight w:val="597"/>
        </w:trPr>
        <w:tc>
          <w:tcPr>
            <w:cnfStyle w:val="001000000000"/>
            <w:tcW w:w="1877" w:type="dxa"/>
          </w:tcPr>
          <w:p w:rsidR="00763C0A" w:rsidRDefault="00763C0A" w:rsidP="00EF3A7E">
            <w:r>
              <w:rPr>
                <w:rFonts w:ascii="Calibri" w:eastAsia="Calibri" w:hAnsi="Calibri" w:cs="Arial"/>
                <w:color w:val="000000"/>
              </w:rPr>
              <w:t>Publications</w:t>
            </w:r>
          </w:p>
        </w:tc>
        <w:tc>
          <w:tcPr>
            <w:tcW w:w="9197" w:type="dxa"/>
            <w:gridSpan w:val="4"/>
          </w:tcPr>
          <w:p w:rsidR="00763C0A" w:rsidRPr="00763C0A" w:rsidRDefault="00763C0A" w:rsidP="00EF3A7E">
            <w:pPr>
              <w:cnfStyle w:val="000000000000"/>
              <w:rPr>
                <w:sz w:val="24"/>
                <w:szCs w:val="24"/>
              </w:rPr>
            </w:pPr>
            <w:r w:rsidRPr="00763C0A">
              <w:rPr>
                <w:sz w:val="24"/>
                <w:szCs w:val="24"/>
              </w:rPr>
              <w:t>Websites:</w:t>
            </w:r>
          </w:p>
          <w:p w:rsidR="00763C0A" w:rsidRPr="00763C0A" w:rsidRDefault="00763C0A" w:rsidP="00763C0A">
            <w:pPr>
              <w:cnfStyle w:val="000000000000"/>
              <w:rPr>
                <w:sz w:val="24"/>
                <w:szCs w:val="24"/>
              </w:rPr>
            </w:pPr>
            <w:r w:rsidRPr="00763C0A">
              <w:rPr>
                <w:sz w:val="24"/>
                <w:szCs w:val="24"/>
              </w:rPr>
              <w:t>http://www.poica.org, www.arij.org/atlas40/, http://vprofile.arij.org/, http://bethlehem21.arij.org/, orders.arij.org/, www.alquds.net.ps/, outposts.arij.org/, deadseaproject.eu/</w:t>
            </w:r>
          </w:p>
          <w:p w:rsidR="00763C0A" w:rsidRPr="00763C0A" w:rsidRDefault="00763C0A" w:rsidP="00763C0A">
            <w:pPr>
              <w:cnfStyle w:val="000000000000"/>
              <w:rPr>
                <w:sz w:val="24"/>
                <w:szCs w:val="24"/>
              </w:rPr>
            </w:pPr>
            <w:r w:rsidRPr="00763C0A">
              <w:rPr>
                <w:sz w:val="24"/>
                <w:szCs w:val="24"/>
              </w:rPr>
              <w:t>Books and atlases:</w:t>
            </w:r>
          </w:p>
          <w:p w:rsidR="00763C0A" w:rsidRPr="00763C0A" w:rsidRDefault="00763C0A" w:rsidP="00763C0A">
            <w:pPr>
              <w:cnfStyle w:val="000000000000"/>
              <w:rPr>
                <w:sz w:val="24"/>
                <w:szCs w:val="24"/>
              </w:rPr>
            </w:pPr>
            <w:r w:rsidRPr="00763C0A">
              <w:rPr>
                <w:i/>
                <w:iCs/>
                <w:sz w:val="24"/>
                <w:szCs w:val="24"/>
              </w:rPr>
              <w:t>Integrated Report for The Palestinian Agro-Production and Marketing System (Case Study of the Northeast Jordan Valley Area)</w:t>
            </w:r>
          </w:p>
          <w:p w:rsidR="00763C0A" w:rsidRPr="00763C0A" w:rsidRDefault="00763C0A" w:rsidP="00763C0A">
            <w:pPr>
              <w:cnfStyle w:val="000000000000"/>
              <w:rPr>
                <w:sz w:val="24"/>
                <w:szCs w:val="24"/>
              </w:rPr>
            </w:pPr>
            <w:r w:rsidRPr="00763C0A">
              <w:rPr>
                <w:i/>
                <w:iCs/>
                <w:sz w:val="24"/>
                <w:szCs w:val="24"/>
              </w:rPr>
              <w:t>Locality Profiles and Needs Assessment in the Bethlehem Governorate</w:t>
            </w:r>
          </w:p>
          <w:p w:rsidR="00763C0A" w:rsidRPr="00763C0A" w:rsidRDefault="00763C0A" w:rsidP="00763C0A">
            <w:pPr>
              <w:cnfStyle w:val="000000000000"/>
              <w:rPr>
                <w:sz w:val="24"/>
                <w:szCs w:val="24"/>
              </w:rPr>
            </w:pPr>
            <w:r w:rsidRPr="00763C0A">
              <w:rPr>
                <w:i/>
                <w:iCs/>
                <w:sz w:val="24"/>
                <w:szCs w:val="24"/>
              </w:rPr>
              <w:t>Socio-Economic and Food Security Atlas</w:t>
            </w:r>
          </w:p>
          <w:p w:rsidR="00763C0A" w:rsidRPr="00763C0A" w:rsidRDefault="00763C0A" w:rsidP="00763C0A">
            <w:pPr>
              <w:cnfStyle w:val="000000000000"/>
              <w:rPr>
                <w:sz w:val="24"/>
                <w:szCs w:val="24"/>
              </w:rPr>
            </w:pPr>
            <w:r w:rsidRPr="00763C0A">
              <w:rPr>
                <w:sz w:val="24"/>
                <w:szCs w:val="24"/>
                <w:rtl/>
              </w:rPr>
              <w:t>مشروع تعزيز القدرات التسويقية لصغار ومتوسطي المزارعين في محافظة طوباس – المواد التدريبية</w:t>
            </w:r>
          </w:p>
          <w:p w:rsidR="00763C0A" w:rsidRPr="00763C0A" w:rsidRDefault="00763C0A" w:rsidP="00763C0A">
            <w:pPr>
              <w:cnfStyle w:val="000000000000"/>
              <w:rPr>
                <w:sz w:val="24"/>
                <w:szCs w:val="24"/>
              </w:rPr>
            </w:pPr>
            <w:r w:rsidRPr="00763C0A">
              <w:rPr>
                <w:sz w:val="24"/>
                <w:szCs w:val="24"/>
              </w:rPr>
              <w:t> </w:t>
            </w:r>
            <w:r w:rsidRPr="00763C0A">
              <w:rPr>
                <w:i/>
                <w:iCs/>
                <w:sz w:val="24"/>
                <w:szCs w:val="24"/>
              </w:rPr>
              <w:t xml:space="preserve">A Geopolitical Atlas of the Occupied Palestinian Territory </w:t>
            </w:r>
          </w:p>
          <w:p w:rsidR="00763C0A" w:rsidRPr="00763C0A" w:rsidRDefault="00763C0A" w:rsidP="00763C0A">
            <w:pPr>
              <w:cnfStyle w:val="000000000000"/>
              <w:rPr>
                <w:i/>
                <w:iCs/>
                <w:sz w:val="24"/>
                <w:szCs w:val="24"/>
              </w:rPr>
            </w:pPr>
            <w:r w:rsidRPr="00763C0A">
              <w:rPr>
                <w:sz w:val="24"/>
                <w:szCs w:val="24"/>
              </w:rPr>
              <w:t xml:space="preserve"> </w:t>
            </w:r>
            <w:r w:rsidRPr="00763C0A">
              <w:rPr>
                <w:i/>
                <w:iCs/>
                <w:sz w:val="24"/>
                <w:szCs w:val="24"/>
              </w:rPr>
              <w:t>Locality Profiles &amp; Needs Assessment in Hebron Governorate</w:t>
            </w:r>
          </w:p>
          <w:p w:rsidR="00763C0A" w:rsidRDefault="00763C0A" w:rsidP="00763C0A">
            <w:pPr>
              <w:cnfStyle w:val="000000000000"/>
              <w:rPr>
                <w:rStyle w:val="Emphasis"/>
                <w:rFonts w:cs="Simplified Arabic"/>
                <w:i w:val="0"/>
                <w:iCs w:val="0"/>
                <w:color w:val="auto"/>
                <w:sz w:val="24"/>
                <w:szCs w:val="24"/>
              </w:rPr>
            </w:pPr>
            <w:r w:rsidRPr="00763C0A">
              <w:rPr>
                <w:rStyle w:val="Emphasis"/>
                <w:rFonts w:cs="Simplified Arabic"/>
                <w:i w:val="0"/>
                <w:iCs w:val="0"/>
                <w:color w:val="auto"/>
                <w:sz w:val="24"/>
                <w:szCs w:val="24"/>
                <w:rtl/>
              </w:rPr>
              <w:t>إدارة النفايات الصلبة في فلسطين</w:t>
            </w:r>
          </w:p>
          <w:p w:rsidR="00763C0A" w:rsidRPr="00AA1B60" w:rsidRDefault="00763C0A" w:rsidP="00763C0A">
            <w:pPr>
              <w:cnfStyle w:val="000000000000"/>
              <w:rPr>
                <w:color w:val="auto"/>
                <w:sz w:val="24"/>
                <w:szCs w:val="24"/>
              </w:rPr>
            </w:pPr>
            <w:hyperlink r:id="rId6" w:history="1">
              <w:r w:rsidRPr="00AA1B60">
                <w:rPr>
                  <w:rStyle w:val="Hyperlink"/>
                  <w:color w:val="auto"/>
                  <w:sz w:val="24"/>
                  <w:szCs w:val="24"/>
                  <w:u w:val="none"/>
                </w:rPr>
                <w:t>Palestine Road Map</w:t>
              </w:r>
            </w:hyperlink>
          </w:p>
          <w:p w:rsidR="00763C0A" w:rsidRPr="00AA1B60" w:rsidRDefault="00763C0A" w:rsidP="00763C0A">
            <w:pPr>
              <w:cnfStyle w:val="000000000000"/>
              <w:rPr>
                <w:color w:val="auto"/>
                <w:sz w:val="24"/>
                <w:szCs w:val="24"/>
              </w:rPr>
            </w:pPr>
            <w:r w:rsidRPr="00AA1B60">
              <w:rPr>
                <w:color w:val="auto"/>
                <w:sz w:val="24"/>
                <w:szCs w:val="24"/>
              </w:rPr>
              <w:t xml:space="preserve"> </w:t>
            </w:r>
            <w:hyperlink r:id="rId7" w:history="1">
              <w:r w:rsidRPr="00AA1B60">
                <w:rPr>
                  <w:rStyle w:val="Hyperlink"/>
                  <w:color w:val="auto"/>
                  <w:sz w:val="24"/>
                  <w:szCs w:val="24"/>
                  <w:u w:val="none"/>
                  <w:rtl/>
                </w:rPr>
                <w:t>جدول الأعمال المحلي للقرن 21 – بلدة زعترة</w:t>
              </w:r>
            </w:hyperlink>
          </w:p>
          <w:p w:rsidR="00763C0A" w:rsidRPr="00AA1B60" w:rsidRDefault="00763C0A" w:rsidP="00763C0A">
            <w:pPr>
              <w:cnfStyle w:val="000000000000"/>
              <w:rPr>
                <w:color w:val="auto"/>
                <w:sz w:val="24"/>
                <w:szCs w:val="24"/>
              </w:rPr>
            </w:pPr>
            <w:r w:rsidRPr="00AA1B60">
              <w:rPr>
                <w:color w:val="auto"/>
                <w:sz w:val="24"/>
                <w:szCs w:val="24"/>
              </w:rPr>
              <w:t xml:space="preserve"> </w:t>
            </w:r>
            <w:hyperlink r:id="rId8" w:history="1">
              <w:r w:rsidRPr="00AA1B60">
                <w:rPr>
                  <w:rStyle w:val="Hyperlink"/>
                  <w:color w:val="auto"/>
                  <w:sz w:val="24"/>
                  <w:szCs w:val="24"/>
                  <w:u w:val="none"/>
                  <w:rtl/>
                </w:rPr>
                <w:t>جدول الأعمال المحلي للقرن 21 – مدينة بيت جالا</w:t>
              </w:r>
            </w:hyperlink>
          </w:p>
          <w:p w:rsidR="00763C0A" w:rsidRPr="00AA1B60" w:rsidRDefault="00763C0A" w:rsidP="00763C0A">
            <w:pPr>
              <w:cnfStyle w:val="000000000000"/>
              <w:rPr>
                <w:color w:val="auto"/>
                <w:sz w:val="24"/>
                <w:szCs w:val="24"/>
              </w:rPr>
            </w:pPr>
            <w:hyperlink r:id="rId9" w:history="1">
              <w:r w:rsidRPr="00AA1B60">
                <w:rPr>
                  <w:rStyle w:val="Hyperlink"/>
                  <w:color w:val="auto"/>
                  <w:sz w:val="24"/>
                  <w:szCs w:val="24"/>
                  <w:u w:val="none"/>
                  <w:rtl/>
                </w:rPr>
                <w:t>جدول الأعمال المحلي للقرن 21 – مدينة بيت ساحور</w:t>
              </w:r>
            </w:hyperlink>
          </w:p>
          <w:p w:rsidR="00763C0A" w:rsidRDefault="00763C0A" w:rsidP="00AA1B60">
            <w:pPr>
              <w:cnfStyle w:val="000000000000"/>
              <w:rPr>
                <w:color w:val="auto"/>
                <w:sz w:val="24"/>
                <w:szCs w:val="24"/>
              </w:rPr>
            </w:pPr>
            <w:r w:rsidRPr="00AA1B60">
              <w:rPr>
                <w:color w:val="auto"/>
                <w:sz w:val="24"/>
                <w:szCs w:val="24"/>
              </w:rPr>
              <w:t xml:space="preserve"> </w:t>
            </w:r>
            <w:hyperlink r:id="rId10" w:history="1">
              <w:r w:rsidRPr="00AA1B60">
                <w:rPr>
                  <w:rStyle w:val="Hyperlink"/>
                  <w:color w:val="auto"/>
                  <w:sz w:val="24"/>
                  <w:szCs w:val="24"/>
                  <w:u w:val="none"/>
                  <w:rtl/>
                </w:rPr>
                <w:t>جدول الأعمال المحلي للقرن 21 – مدينة بيت لحم</w:t>
              </w:r>
            </w:hyperlink>
          </w:p>
          <w:p w:rsidR="00AA1B60" w:rsidRPr="00AA1B60" w:rsidRDefault="00AA1B60" w:rsidP="00AA1B60">
            <w:pPr>
              <w:cnfStyle w:val="000000000000"/>
              <w:rPr>
                <w:color w:val="auto"/>
                <w:sz w:val="24"/>
                <w:szCs w:val="24"/>
              </w:rPr>
            </w:pPr>
            <w:hyperlink r:id="rId11" w:history="1">
              <w:r w:rsidRPr="00AA1B60">
                <w:rPr>
                  <w:rStyle w:val="Hyperlink"/>
                  <w:color w:val="auto"/>
                  <w:sz w:val="24"/>
                  <w:szCs w:val="24"/>
                  <w:u w:val="none"/>
                </w:rPr>
                <w:t>A Review of the  Palestinian Agricultural Sector</w:t>
              </w:r>
            </w:hyperlink>
          </w:p>
          <w:p w:rsidR="00AA1B60" w:rsidRPr="00AA1B60" w:rsidRDefault="00AA1B60" w:rsidP="00AA1B60">
            <w:pPr>
              <w:cnfStyle w:val="000000000000"/>
              <w:rPr>
                <w:color w:val="auto"/>
                <w:sz w:val="24"/>
                <w:szCs w:val="24"/>
              </w:rPr>
            </w:pPr>
            <w:hyperlink r:id="rId12" w:history="1">
              <w:r w:rsidRPr="00AA1B60">
                <w:rPr>
                  <w:rStyle w:val="Hyperlink"/>
                  <w:color w:val="auto"/>
                  <w:sz w:val="24"/>
                  <w:szCs w:val="24"/>
                  <w:u w:val="none"/>
                </w:rPr>
                <w:t>Geopolitical Status of Bethlehem Governorate</w:t>
              </w:r>
            </w:hyperlink>
          </w:p>
          <w:p w:rsidR="00AA1B60" w:rsidRPr="00AA1B60" w:rsidRDefault="00AA1B60" w:rsidP="00AA1B60">
            <w:pPr>
              <w:cnfStyle w:val="000000000000"/>
              <w:rPr>
                <w:color w:val="auto"/>
                <w:sz w:val="24"/>
                <w:szCs w:val="24"/>
              </w:rPr>
            </w:pPr>
            <w:hyperlink r:id="rId13" w:history="1">
              <w:r w:rsidRPr="00AA1B60">
                <w:rPr>
                  <w:rStyle w:val="Hyperlink"/>
                  <w:color w:val="auto"/>
                  <w:sz w:val="24"/>
                  <w:szCs w:val="24"/>
                  <w:u w:val="none"/>
                </w:rPr>
                <w:t xml:space="preserve">Geopolitical Status of </w:t>
              </w:r>
              <w:proofErr w:type="spellStart"/>
              <w:r w:rsidRPr="00AA1B60">
                <w:rPr>
                  <w:rStyle w:val="Hyperlink"/>
                  <w:color w:val="auto"/>
                  <w:sz w:val="24"/>
                  <w:szCs w:val="24"/>
                  <w:u w:val="none"/>
                </w:rPr>
                <w:t>Qalqiliya</w:t>
              </w:r>
              <w:proofErr w:type="spellEnd"/>
              <w:r w:rsidRPr="00AA1B60">
                <w:rPr>
                  <w:rStyle w:val="Hyperlink"/>
                  <w:color w:val="auto"/>
                  <w:sz w:val="24"/>
                  <w:szCs w:val="24"/>
                  <w:u w:val="none"/>
                </w:rPr>
                <w:t xml:space="preserve"> Governorate</w:t>
              </w:r>
            </w:hyperlink>
          </w:p>
          <w:p w:rsidR="00AA1B60" w:rsidRPr="00AA1B60" w:rsidRDefault="00AA1B60" w:rsidP="00AA1B60">
            <w:pPr>
              <w:cnfStyle w:val="000000000000"/>
              <w:rPr>
                <w:color w:val="auto"/>
                <w:sz w:val="24"/>
                <w:szCs w:val="24"/>
              </w:rPr>
            </w:pPr>
            <w:hyperlink r:id="rId14" w:history="1">
              <w:r w:rsidRPr="00AA1B60">
                <w:rPr>
                  <w:rStyle w:val="Hyperlink"/>
                  <w:color w:val="auto"/>
                  <w:sz w:val="24"/>
                  <w:szCs w:val="24"/>
                  <w:u w:val="none"/>
                </w:rPr>
                <w:t>Policy Tools towards Sustainable Land Use and Urban Environmental Management Under a Transitional Political Context</w:t>
              </w:r>
            </w:hyperlink>
          </w:p>
          <w:p w:rsidR="00AA1B60" w:rsidRPr="00AA1B60" w:rsidRDefault="00AA1B60" w:rsidP="00AA1B60">
            <w:pPr>
              <w:cnfStyle w:val="000000000000"/>
              <w:rPr>
                <w:color w:val="auto"/>
                <w:sz w:val="24"/>
                <w:szCs w:val="24"/>
              </w:rPr>
            </w:pPr>
            <w:hyperlink r:id="rId15" w:history="1">
              <w:r w:rsidRPr="00AA1B60">
                <w:rPr>
                  <w:rStyle w:val="Hyperlink"/>
                  <w:color w:val="auto"/>
                  <w:sz w:val="24"/>
                  <w:szCs w:val="24"/>
                  <w:u w:val="none"/>
                </w:rPr>
                <w:t>Status of the Environment in the Occupied Palestinian Territory</w:t>
              </w:r>
            </w:hyperlink>
            <w:r w:rsidRPr="00AA1B60">
              <w:rPr>
                <w:color w:val="auto"/>
                <w:sz w:val="24"/>
                <w:szCs w:val="24"/>
              </w:rPr>
              <w:t xml:space="preserve"> </w:t>
            </w:r>
          </w:p>
          <w:p w:rsidR="00AA1B60" w:rsidRDefault="00AA1B60" w:rsidP="00AA1B60">
            <w:pPr>
              <w:cnfStyle w:val="000000000000"/>
              <w:rPr>
                <w:color w:val="auto"/>
                <w:sz w:val="24"/>
                <w:szCs w:val="24"/>
              </w:rPr>
            </w:pPr>
            <w:hyperlink r:id="rId16" w:tgtFrame="_blank" w:history="1">
              <w:r w:rsidRPr="00AA1B60">
                <w:rPr>
                  <w:rStyle w:val="Hyperlink"/>
                  <w:rFonts w:hint="cs"/>
                  <w:color w:val="auto"/>
                  <w:sz w:val="24"/>
                  <w:szCs w:val="24"/>
                  <w:u w:val="none"/>
                  <w:rtl/>
                </w:rPr>
                <w:t>أطلس 40 سنة على الاحتلال</w:t>
              </w:r>
            </w:hyperlink>
          </w:p>
          <w:p w:rsidR="00AA1B60" w:rsidRPr="00AA1B60" w:rsidRDefault="00AA1B60" w:rsidP="00AA1B60">
            <w:pPr>
              <w:cnfStyle w:val="000000000000"/>
              <w:rPr>
                <w:color w:val="auto"/>
                <w:sz w:val="24"/>
                <w:szCs w:val="24"/>
              </w:rPr>
            </w:pPr>
            <w:hyperlink r:id="rId17" w:history="1">
              <w:r w:rsidRPr="00AA1B60">
                <w:rPr>
                  <w:rStyle w:val="Hyperlink"/>
                  <w:color w:val="auto"/>
                  <w:sz w:val="24"/>
                  <w:szCs w:val="24"/>
                  <w:u w:val="none"/>
                </w:rPr>
                <w:t>Geopolitical Status of Hebron Governorate</w:t>
              </w:r>
            </w:hyperlink>
            <w:r w:rsidRPr="00AA1B60">
              <w:rPr>
                <w:color w:val="auto"/>
                <w:sz w:val="24"/>
                <w:szCs w:val="24"/>
              </w:rPr>
              <w:t xml:space="preserve"> </w:t>
            </w:r>
          </w:p>
          <w:p w:rsidR="00AA1B60" w:rsidRPr="00AA1B60" w:rsidRDefault="00AA1B60" w:rsidP="00AA1B60">
            <w:pPr>
              <w:cnfStyle w:val="000000000000"/>
              <w:rPr>
                <w:color w:val="auto"/>
                <w:sz w:val="24"/>
                <w:szCs w:val="24"/>
              </w:rPr>
            </w:pPr>
            <w:hyperlink r:id="rId18" w:history="1">
              <w:r w:rsidRPr="00AA1B60">
                <w:rPr>
                  <w:rStyle w:val="Hyperlink"/>
                  <w:color w:val="auto"/>
                  <w:sz w:val="24"/>
                  <w:szCs w:val="24"/>
                  <w:u w:val="none"/>
                </w:rPr>
                <w:t>Geopolitical Status of Jerusalem Governorate</w:t>
              </w:r>
            </w:hyperlink>
          </w:p>
          <w:p w:rsidR="00AA1B60" w:rsidRPr="00AA1B60" w:rsidRDefault="00AA1B60" w:rsidP="00AA1B60">
            <w:pPr>
              <w:cnfStyle w:val="000000000000"/>
              <w:rPr>
                <w:color w:val="auto"/>
                <w:sz w:val="24"/>
                <w:szCs w:val="24"/>
              </w:rPr>
            </w:pPr>
            <w:hyperlink r:id="rId19" w:history="1">
              <w:r w:rsidRPr="00AA1B60">
                <w:rPr>
                  <w:rStyle w:val="Hyperlink"/>
                  <w:color w:val="auto"/>
                  <w:sz w:val="24"/>
                  <w:szCs w:val="24"/>
                  <w:u w:val="none"/>
                </w:rPr>
                <w:t>Geopolitical Status of Ramallah Governorate</w:t>
              </w:r>
            </w:hyperlink>
          </w:p>
          <w:p w:rsidR="00AA1B60" w:rsidRPr="00AA1B60" w:rsidRDefault="00AA1B60" w:rsidP="00AA1B60">
            <w:pPr>
              <w:cnfStyle w:val="000000000000"/>
              <w:rPr>
                <w:color w:val="auto"/>
                <w:sz w:val="24"/>
                <w:szCs w:val="24"/>
              </w:rPr>
            </w:pPr>
            <w:hyperlink r:id="rId20" w:history="1">
              <w:r w:rsidRPr="00AA1B60">
                <w:rPr>
                  <w:rStyle w:val="Hyperlink"/>
                  <w:color w:val="auto"/>
                  <w:sz w:val="24"/>
                  <w:szCs w:val="24"/>
                  <w:u w:val="none"/>
                </w:rPr>
                <w:t>Analysis of Urban Trends and Land Use Changes in the Gaza Strip between 2001 – 2005</w:t>
              </w:r>
            </w:hyperlink>
          </w:p>
          <w:p w:rsidR="00AA1B60" w:rsidRPr="00AA1B60" w:rsidRDefault="00AA1B60" w:rsidP="00AA1B60">
            <w:pPr>
              <w:cnfStyle w:val="000000000000"/>
              <w:rPr>
                <w:color w:val="auto"/>
                <w:sz w:val="24"/>
                <w:szCs w:val="24"/>
              </w:rPr>
            </w:pPr>
            <w:hyperlink r:id="rId21" w:history="1">
              <w:r w:rsidRPr="00AA1B60">
                <w:rPr>
                  <w:rStyle w:val="Hyperlink"/>
                  <w:color w:val="auto"/>
                  <w:sz w:val="24"/>
                  <w:szCs w:val="24"/>
                  <w:u w:val="none"/>
                  <w:rtl/>
                </w:rPr>
                <w:t>تحليل النمو العمراني الفلسطيني واتجاهاته وواقع استخدام الأرض في قطاع غزة للسنوات 2001-2005</w:t>
              </w:r>
            </w:hyperlink>
          </w:p>
          <w:p w:rsidR="00AA1B60" w:rsidRPr="00AA1B60" w:rsidRDefault="00AA1B60" w:rsidP="00AA1B60">
            <w:pPr>
              <w:cnfStyle w:val="000000000000"/>
              <w:rPr>
                <w:color w:val="auto"/>
                <w:sz w:val="24"/>
                <w:szCs w:val="24"/>
              </w:rPr>
            </w:pPr>
            <w:hyperlink r:id="rId22" w:history="1">
              <w:r w:rsidRPr="00AA1B60">
                <w:rPr>
                  <w:rStyle w:val="Hyperlink"/>
                  <w:color w:val="auto"/>
                  <w:sz w:val="24"/>
                  <w:szCs w:val="24"/>
                  <w:u w:val="none"/>
                  <w:rtl/>
                </w:rPr>
                <w:t xml:space="preserve">الدليل العملي للزراعة في فلسطين – الطبعة الأولى </w:t>
              </w:r>
            </w:hyperlink>
          </w:p>
          <w:p w:rsidR="00AA1B60" w:rsidRPr="00AA1B60" w:rsidRDefault="00AA1B60" w:rsidP="00AA1B60">
            <w:pPr>
              <w:cnfStyle w:val="000000000000"/>
              <w:rPr>
                <w:color w:val="auto"/>
                <w:sz w:val="24"/>
                <w:szCs w:val="24"/>
              </w:rPr>
            </w:pPr>
            <w:hyperlink r:id="rId23" w:history="1">
              <w:r w:rsidRPr="00AA1B60">
                <w:rPr>
                  <w:rStyle w:val="Hyperlink"/>
                  <w:color w:val="auto"/>
                  <w:sz w:val="24"/>
                  <w:szCs w:val="24"/>
                  <w:u w:val="none"/>
                </w:rPr>
                <w:t>Analysis of Waste Management Policies in Palestine</w:t>
              </w:r>
            </w:hyperlink>
            <w:hyperlink r:id="rId24" w:tgtFrame="_blank" w:history="1">
              <w:r w:rsidRPr="00AA1B60">
                <w:rPr>
                  <w:rStyle w:val="Hyperlink"/>
                  <w:color w:val="auto"/>
                  <w:sz w:val="24"/>
                  <w:szCs w:val="24"/>
                  <w:u w:val="none"/>
                </w:rPr>
                <w:br/>
              </w:r>
            </w:hyperlink>
            <w:hyperlink r:id="rId25" w:history="1">
              <w:r w:rsidRPr="00AA1B60">
                <w:rPr>
                  <w:rStyle w:val="Hyperlink"/>
                  <w:color w:val="auto"/>
                  <w:sz w:val="24"/>
                  <w:szCs w:val="24"/>
                  <w:u w:val="none"/>
                </w:rPr>
                <w:t>Geopolitical conditions in Bethlehem Governorate</w:t>
              </w:r>
            </w:hyperlink>
          </w:p>
          <w:p w:rsidR="00AA1B60" w:rsidRPr="00AA1B60" w:rsidRDefault="00AA1B60" w:rsidP="00AA1B60">
            <w:pPr>
              <w:cnfStyle w:val="000000000000"/>
              <w:rPr>
                <w:color w:val="auto"/>
                <w:sz w:val="24"/>
                <w:szCs w:val="24"/>
              </w:rPr>
            </w:pPr>
            <w:hyperlink r:id="rId26" w:history="1">
              <w:r w:rsidRPr="00AA1B60">
                <w:rPr>
                  <w:rStyle w:val="Hyperlink"/>
                  <w:color w:val="auto"/>
                  <w:sz w:val="24"/>
                  <w:szCs w:val="24"/>
                  <w:u w:val="none"/>
                </w:rPr>
                <w:t>A Geopolitical Atlas of Palestine (The West Bank and Gaza)</w:t>
              </w:r>
            </w:hyperlink>
          </w:p>
          <w:p w:rsidR="00AA1B60" w:rsidRPr="00AA1B60" w:rsidRDefault="00AA1B60" w:rsidP="00AA1B60">
            <w:pPr>
              <w:cnfStyle w:val="000000000000"/>
              <w:rPr>
                <w:color w:val="auto"/>
                <w:sz w:val="24"/>
                <w:szCs w:val="24"/>
              </w:rPr>
            </w:pPr>
            <w:hyperlink r:id="rId27" w:history="1">
              <w:r w:rsidRPr="00AA1B60">
                <w:rPr>
                  <w:rStyle w:val="Hyperlink"/>
                  <w:color w:val="auto"/>
                  <w:sz w:val="24"/>
                  <w:szCs w:val="24"/>
                  <w:u w:val="none"/>
                  <w:rtl/>
                </w:rPr>
                <w:t>القدس وتحديات طمس الهوية</w:t>
              </w:r>
            </w:hyperlink>
          </w:p>
          <w:p w:rsidR="00AA1B60" w:rsidRPr="00AA1B60" w:rsidRDefault="00AA1B60" w:rsidP="00AA1B60">
            <w:pPr>
              <w:cnfStyle w:val="000000000000"/>
              <w:rPr>
                <w:color w:val="auto"/>
                <w:sz w:val="24"/>
                <w:szCs w:val="24"/>
              </w:rPr>
            </w:pPr>
            <w:hyperlink r:id="rId28" w:history="1">
              <w:r w:rsidRPr="00AA1B60">
                <w:rPr>
                  <w:rStyle w:val="Hyperlink"/>
                  <w:color w:val="auto"/>
                  <w:sz w:val="24"/>
                  <w:szCs w:val="24"/>
                  <w:u w:val="none"/>
                </w:rPr>
                <w:t>An Atlas of Palestine (The West Bank and Gaza)</w:t>
              </w:r>
            </w:hyperlink>
          </w:p>
          <w:p w:rsidR="00AA1B60" w:rsidRPr="00AA1B60" w:rsidRDefault="00AA1B60" w:rsidP="00AA1B60">
            <w:pPr>
              <w:cnfStyle w:val="000000000000"/>
              <w:rPr>
                <w:color w:val="auto"/>
                <w:sz w:val="24"/>
                <w:szCs w:val="24"/>
              </w:rPr>
            </w:pPr>
            <w:hyperlink r:id="rId29" w:history="1">
              <w:r w:rsidRPr="00AA1B60">
                <w:rPr>
                  <w:rStyle w:val="Hyperlink"/>
                  <w:color w:val="auto"/>
                  <w:sz w:val="24"/>
                  <w:szCs w:val="24"/>
                  <w:u w:val="none"/>
                  <w:rtl/>
                </w:rPr>
                <w:t>أثر النشاطات العمرانية المختلفة على المجتمعات الفلسطينية المحلية في محافظتي بيت لحم والخليل</w:t>
              </w:r>
            </w:hyperlink>
          </w:p>
          <w:p w:rsidR="00AA1B60" w:rsidRPr="00AA1B60" w:rsidRDefault="00AA1B60" w:rsidP="00AA1B60">
            <w:pPr>
              <w:cnfStyle w:val="000000000000"/>
              <w:rPr>
                <w:color w:val="auto"/>
                <w:sz w:val="24"/>
                <w:szCs w:val="24"/>
              </w:rPr>
            </w:pPr>
            <w:hyperlink r:id="rId30" w:history="1">
              <w:r w:rsidRPr="00AA1B60">
                <w:rPr>
                  <w:rStyle w:val="Hyperlink"/>
                  <w:color w:val="auto"/>
                  <w:sz w:val="24"/>
                  <w:szCs w:val="24"/>
                  <w:u w:val="none"/>
                  <w:rtl/>
                </w:rPr>
                <w:t>التاريخ الزراعي النباتي في فلسطين</w:t>
              </w:r>
            </w:hyperlink>
          </w:p>
          <w:p w:rsidR="00AA1B60" w:rsidRPr="00AA1B60" w:rsidRDefault="00AA1B60" w:rsidP="00AA1B60">
            <w:pPr>
              <w:cnfStyle w:val="000000000000"/>
              <w:rPr>
                <w:color w:val="auto"/>
                <w:sz w:val="24"/>
                <w:szCs w:val="24"/>
              </w:rPr>
            </w:pPr>
            <w:hyperlink r:id="rId31" w:history="1">
              <w:r w:rsidRPr="00AA1B60">
                <w:rPr>
                  <w:rStyle w:val="Hyperlink"/>
                  <w:color w:val="auto"/>
                  <w:sz w:val="24"/>
                  <w:szCs w:val="24"/>
                  <w:u w:val="none"/>
                </w:rPr>
                <w:t xml:space="preserve">Localizing Agenda 21 in Palestine </w:t>
              </w:r>
            </w:hyperlink>
          </w:p>
          <w:p w:rsidR="00AA1B60" w:rsidRPr="00AA1B60" w:rsidRDefault="00AA1B60" w:rsidP="00AA1B60">
            <w:pPr>
              <w:cnfStyle w:val="000000000000"/>
              <w:rPr>
                <w:color w:val="auto"/>
                <w:sz w:val="24"/>
                <w:szCs w:val="24"/>
              </w:rPr>
            </w:pPr>
            <w:hyperlink r:id="rId32" w:history="1">
              <w:r w:rsidRPr="00AA1B60">
                <w:rPr>
                  <w:rStyle w:val="Hyperlink"/>
                  <w:color w:val="auto"/>
                  <w:sz w:val="24"/>
                  <w:szCs w:val="24"/>
                  <w:u w:val="none"/>
                  <w:rtl/>
                </w:rPr>
                <w:t>المحميات الطبيعية والغابات في فلسطين: دليل حراس الطبيعة</w:t>
              </w:r>
            </w:hyperlink>
          </w:p>
          <w:p w:rsidR="00AA1B60" w:rsidRPr="00AA1B60" w:rsidRDefault="00AA1B60" w:rsidP="00AA1B60">
            <w:pPr>
              <w:cnfStyle w:val="000000000000"/>
              <w:rPr>
                <w:color w:val="auto"/>
                <w:sz w:val="24"/>
                <w:szCs w:val="24"/>
              </w:rPr>
            </w:pPr>
            <w:hyperlink r:id="rId33" w:history="1">
              <w:r w:rsidRPr="00AA1B60">
                <w:rPr>
                  <w:rStyle w:val="Hyperlink"/>
                  <w:color w:val="auto"/>
                  <w:sz w:val="24"/>
                  <w:szCs w:val="24"/>
                  <w:u w:val="none"/>
                  <w:rtl/>
                </w:rPr>
                <w:t>استخدامات الأراضي في مناطق الزراعة المطرية وتأثرها بالفقر</w:t>
              </w:r>
            </w:hyperlink>
          </w:p>
          <w:p w:rsidR="00AA1B60" w:rsidRPr="00AA1B60" w:rsidRDefault="00AA1B60" w:rsidP="00AA1B60">
            <w:pPr>
              <w:cnfStyle w:val="000000000000"/>
              <w:rPr>
                <w:color w:val="auto"/>
                <w:sz w:val="24"/>
                <w:szCs w:val="24"/>
              </w:rPr>
            </w:pPr>
            <w:hyperlink r:id="rId34" w:tgtFrame="_blank" w:history="1">
              <w:r w:rsidRPr="00AA1B60">
                <w:rPr>
                  <w:rStyle w:val="Hyperlink"/>
                  <w:color w:val="auto"/>
                  <w:sz w:val="24"/>
                  <w:szCs w:val="24"/>
                  <w:u w:val="none"/>
                </w:rPr>
                <w:t>An Atlas of Palestine</w:t>
              </w:r>
            </w:hyperlink>
          </w:p>
          <w:p w:rsidR="00AA1B60" w:rsidRPr="00AA1B60" w:rsidRDefault="00AA1B60" w:rsidP="00AA1B60">
            <w:pPr>
              <w:cnfStyle w:val="000000000000"/>
              <w:rPr>
                <w:color w:val="auto"/>
                <w:sz w:val="24"/>
                <w:szCs w:val="24"/>
              </w:rPr>
            </w:pPr>
            <w:hyperlink r:id="rId35" w:history="1">
              <w:r w:rsidRPr="00AA1B60">
                <w:rPr>
                  <w:rStyle w:val="Hyperlink"/>
                  <w:color w:val="auto"/>
                  <w:sz w:val="24"/>
                  <w:szCs w:val="24"/>
                  <w:u w:val="none"/>
                </w:rPr>
                <w:t>Water Resources and Irrigated Agriculture in the West Bank</w:t>
              </w:r>
            </w:hyperlink>
          </w:p>
          <w:p w:rsidR="00AA1B60" w:rsidRPr="00AA1B60" w:rsidRDefault="00AA1B60" w:rsidP="00AA1B60">
            <w:pPr>
              <w:cnfStyle w:val="000000000000"/>
              <w:rPr>
                <w:color w:val="auto"/>
                <w:sz w:val="24"/>
                <w:szCs w:val="24"/>
              </w:rPr>
            </w:pPr>
            <w:hyperlink r:id="rId36" w:history="1">
              <w:r w:rsidRPr="00AA1B60">
                <w:rPr>
                  <w:rStyle w:val="Hyperlink"/>
                  <w:color w:val="auto"/>
                  <w:sz w:val="24"/>
                  <w:szCs w:val="24"/>
                  <w:u w:val="none"/>
                </w:rPr>
                <w:t>The Status of the Environment in the West Bank</w:t>
              </w:r>
            </w:hyperlink>
          </w:p>
          <w:p w:rsidR="00AA1B60" w:rsidRPr="00AA1B60" w:rsidRDefault="00AA1B60" w:rsidP="00AA1B60">
            <w:pPr>
              <w:cnfStyle w:val="000000000000"/>
              <w:rPr>
                <w:color w:val="auto"/>
                <w:sz w:val="24"/>
                <w:szCs w:val="24"/>
              </w:rPr>
            </w:pPr>
            <w:hyperlink r:id="rId37" w:history="1">
              <w:r w:rsidRPr="00AA1B60">
                <w:rPr>
                  <w:rStyle w:val="Hyperlink"/>
                  <w:color w:val="auto"/>
                  <w:sz w:val="24"/>
                  <w:szCs w:val="24"/>
                  <w:u w:val="none"/>
                </w:rPr>
                <w:t>The Status of Jerusalem Reconstructed: Israel’s Unilateral Actions Determine the Future of Jerusalem</w:t>
              </w:r>
            </w:hyperlink>
          </w:p>
          <w:p w:rsidR="00AA1B60" w:rsidRPr="00AA1B60" w:rsidRDefault="00AA1B60" w:rsidP="00AA1B60">
            <w:pPr>
              <w:cnfStyle w:val="000000000000"/>
              <w:rPr>
                <w:color w:val="auto"/>
                <w:sz w:val="24"/>
                <w:szCs w:val="24"/>
              </w:rPr>
            </w:pPr>
            <w:hyperlink r:id="rId38" w:history="1">
              <w:r w:rsidRPr="00AA1B60">
                <w:rPr>
                  <w:rStyle w:val="Hyperlink"/>
                  <w:color w:val="auto"/>
                  <w:sz w:val="24"/>
                  <w:szCs w:val="24"/>
                  <w:u w:val="none"/>
                </w:rPr>
                <w:t>The Oslo Accord: Results and Developments</w:t>
              </w:r>
            </w:hyperlink>
          </w:p>
          <w:p w:rsidR="00AA1B60" w:rsidRPr="00AA1B60" w:rsidRDefault="00AA1B60" w:rsidP="00AA1B60">
            <w:pPr>
              <w:cnfStyle w:val="000000000000"/>
              <w:rPr>
                <w:color w:val="auto"/>
                <w:sz w:val="24"/>
                <w:szCs w:val="24"/>
              </w:rPr>
            </w:pPr>
            <w:hyperlink r:id="rId39" w:history="1">
              <w:r w:rsidRPr="00AA1B60">
                <w:rPr>
                  <w:rStyle w:val="Hyperlink"/>
                  <w:color w:val="auto"/>
                  <w:sz w:val="24"/>
                  <w:szCs w:val="24"/>
                  <w:u w:val="none"/>
                  <w:rtl/>
                </w:rPr>
                <w:t>الموسوعة البيئية الفلسطينية – المعالم البيئية في فلسطين – المجلد الأول</w:t>
              </w:r>
            </w:hyperlink>
          </w:p>
          <w:p w:rsidR="00AA1B60" w:rsidRPr="00AA1B60" w:rsidRDefault="00AA1B60" w:rsidP="00AA1B60">
            <w:pPr>
              <w:cnfStyle w:val="000000000000"/>
              <w:rPr>
                <w:color w:val="auto"/>
                <w:sz w:val="24"/>
                <w:szCs w:val="24"/>
              </w:rPr>
            </w:pPr>
            <w:hyperlink r:id="rId40" w:history="1">
              <w:r w:rsidRPr="00AA1B60">
                <w:rPr>
                  <w:rStyle w:val="Hyperlink"/>
                  <w:color w:val="auto"/>
                  <w:sz w:val="24"/>
                  <w:szCs w:val="24"/>
                  <w:u w:val="none"/>
                  <w:rtl/>
                </w:rPr>
                <w:t>دليل آفات وأمراض النبات في فلسطين</w:t>
              </w:r>
            </w:hyperlink>
          </w:p>
          <w:p w:rsidR="00AA1B60" w:rsidRPr="00AA1B60" w:rsidRDefault="00AA1B60" w:rsidP="00AA1B60">
            <w:pPr>
              <w:cnfStyle w:val="000000000000"/>
              <w:rPr>
                <w:color w:val="auto"/>
                <w:sz w:val="24"/>
                <w:szCs w:val="24"/>
              </w:rPr>
            </w:pPr>
            <w:hyperlink r:id="rId41" w:history="1">
              <w:r w:rsidRPr="00AA1B60">
                <w:rPr>
                  <w:rStyle w:val="Hyperlink"/>
                  <w:color w:val="auto"/>
                  <w:sz w:val="24"/>
                  <w:szCs w:val="24"/>
                  <w:u w:val="none"/>
                </w:rPr>
                <w:t>Environmental Profile for the West Bank Volume 4: Ramallah District</w:t>
              </w:r>
            </w:hyperlink>
          </w:p>
          <w:p w:rsidR="00AA1B60" w:rsidRPr="00AA1B60" w:rsidRDefault="00AA1B60" w:rsidP="00AA1B60">
            <w:pPr>
              <w:cnfStyle w:val="000000000000"/>
              <w:rPr>
                <w:color w:val="auto"/>
                <w:sz w:val="24"/>
                <w:szCs w:val="24"/>
              </w:rPr>
            </w:pPr>
            <w:hyperlink r:id="rId42" w:history="1">
              <w:r w:rsidRPr="00AA1B60">
                <w:rPr>
                  <w:rStyle w:val="Hyperlink"/>
                  <w:color w:val="auto"/>
                  <w:sz w:val="24"/>
                  <w:szCs w:val="24"/>
                  <w:u w:val="none"/>
                </w:rPr>
                <w:t>Environmental Profile for the West Bank Volume 5: Nablus District</w:t>
              </w:r>
            </w:hyperlink>
          </w:p>
          <w:p w:rsidR="00AA1B60" w:rsidRPr="00AA1B60" w:rsidRDefault="00AA1B60" w:rsidP="00AA1B60">
            <w:pPr>
              <w:cnfStyle w:val="000000000000"/>
              <w:rPr>
                <w:color w:val="auto"/>
                <w:sz w:val="24"/>
                <w:szCs w:val="24"/>
              </w:rPr>
            </w:pPr>
            <w:hyperlink r:id="rId43" w:history="1">
              <w:r w:rsidRPr="00AA1B60">
                <w:rPr>
                  <w:rStyle w:val="Hyperlink"/>
                  <w:color w:val="auto"/>
                  <w:sz w:val="24"/>
                  <w:szCs w:val="24"/>
                  <w:u w:val="none"/>
                </w:rPr>
                <w:t>Environmental Profile for the West Bank Volume 6: Jerusalem District</w:t>
              </w:r>
            </w:hyperlink>
          </w:p>
          <w:p w:rsidR="00AA1B60" w:rsidRPr="00AA1B60" w:rsidRDefault="00AA1B60" w:rsidP="00AA1B60">
            <w:pPr>
              <w:cnfStyle w:val="000000000000"/>
              <w:rPr>
                <w:color w:val="auto"/>
                <w:sz w:val="24"/>
                <w:szCs w:val="24"/>
              </w:rPr>
            </w:pPr>
            <w:hyperlink r:id="rId44" w:history="1">
              <w:r w:rsidRPr="00AA1B60">
                <w:rPr>
                  <w:rStyle w:val="Hyperlink"/>
                  <w:color w:val="auto"/>
                  <w:sz w:val="24"/>
                  <w:szCs w:val="24"/>
                  <w:u w:val="none"/>
                </w:rPr>
                <w:t xml:space="preserve">Environmental Profile for the West Bank Volume 7: </w:t>
              </w:r>
              <w:proofErr w:type="spellStart"/>
              <w:r w:rsidRPr="00AA1B60">
                <w:rPr>
                  <w:rStyle w:val="Hyperlink"/>
                  <w:color w:val="auto"/>
                  <w:sz w:val="24"/>
                  <w:szCs w:val="24"/>
                  <w:u w:val="none"/>
                </w:rPr>
                <w:t>Jenin</w:t>
              </w:r>
              <w:proofErr w:type="spellEnd"/>
              <w:r w:rsidRPr="00AA1B60">
                <w:rPr>
                  <w:rStyle w:val="Hyperlink"/>
                  <w:color w:val="auto"/>
                  <w:sz w:val="24"/>
                  <w:szCs w:val="24"/>
                  <w:u w:val="none"/>
                </w:rPr>
                <w:t xml:space="preserve"> District</w:t>
              </w:r>
            </w:hyperlink>
          </w:p>
          <w:p w:rsidR="00AA1B60" w:rsidRPr="00AA1B60" w:rsidRDefault="00AA1B60" w:rsidP="00AA1B60">
            <w:pPr>
              <w:cnfStyle w:val="000000000000"/>
              <w:rPr>
                <w:color w:val="auto"/>
                <w:sz w:val="24"/>
                <w:szCs w:val="24"/>
              </w:rPr>
            </w:pPr>
            <w:hyperlink r:id="rId45" w:history="1">
              <w:r w:rsidRPr="00AA1B60">
                <w:rPr>
                  <w:rStyle w:val="Hyperlink"/>
                  <w:color w:val="auto"/>
                  <w:sz w:val="24"/>
                  <w:szCs w:val="24"/>
                  <w:u w:val="none"/>
                </w:rPr>
                <w:t xml:space="preserve">Environmental Profile for the West Bank Volume 8: </w:t>
              </w:r>
              <w:proofErr w:type="spellStart"/>
              <w:r w:rsidRPr="00AA1B60">
                <w:rPr>
                  <w:rStyle w:val="Hyperlink"/>
                  <w:color w:val="auto"/>
                  <w:sz w:val="24"/>
                  <w:szCs w:val="24"/>
                  <w:u w:val="none"/>
                </w:rPr>
                <w:t>Tulkarem</w:t>
              </w:r>
              <w:proofErr w:type="spellEnd"/>
              <w:r w:rsidRPr="00AA1B60">
                <w:rPr>
                  <w:rStyle w:val="Hyperlink"/>
                  <w:color w:val="auto"/>
                  <w:sz w:val="24"/>
                  <w:szCs w:val="24"/>
                  <w:u w:val="none"/>
                </w:rPr>
                <w:t xml:space="preserve"> District</w:t>
              </w:r>
            </w:hyperlink>
          </w:p>
          <w:p w:rsidR="00AA1B60" w:rsidRPr="00AA1B60" w:rsidRDefault="00AA1B60" w:rsidP="00AA1B60">
            <w:pPr>
              <w:cnfStyle w:val="000000000000"/>
              <w:rPr>
                <w:color w:val="auto"/>
                <w:sz w:val="24"/>
                <w:szCs w:val="24"/>
              </w:rPr>
            </w:pPr>
            <w:hyperlink r:id="rId46" w:history="1">
              <w:r w:rsidRPr="00AA1B60">
                <w:rPr>
                  <w:rStyle w:val="Hyperlink"/>
                  <w:color w:val="auto"/>
                  <w:sz w:val="24"/>
                  <w:szCs w:val="24"/>
                  <w:u w:val="none"/>
                </w:rPr>
                <w:t>Environmental Profile for the West Bank Volume 1: Bethlehem District</w:t>
              </w:r>
            </w:hyperlink>
          </w:p>
          <w:p w:rsidR="00AA1B60" w:rsidRPr="00AA1B60" w:rsidRDefault="00AA1B60" w:rsidP="00AA1B60">
            <w:pPr>
              <w:cnfStyle w:val="000000000000"/>
              <w:rPr>
                <w:color w:val="auto"/>
                <w:sz w:val="24"/>
                <w:szCs w:val="24"/>
              </w:rPr>
            </w:pPr>
            <w:hyperlink r:id="rId47" w:history="1">
              <w:r w:rsidRPr="00AA1B60">
                <w:rPr>
                  <w:rStyle w:val="Hyperlink"/>
                  <w:color w:val="auto"/>
                  <w:sz w:val="24"/>
                  <w:szCs w:val="24"/>
                  <w:u w:val="none"/>
                </w:rPr>
                <w:t>Environmental Profile for the West Bank Volume 2: Jericho District</w:t>
              </w:r>
            </w:hyperlink>
          </w:p>
          <w:p w:rsidR="00AA1B60" w:rsidRPr="00AA1B60" w:rsidRDefault="00AA1B60" w:rsidP="00AA1B60">
            <w:pPr>
              <w:cnfStyle w:val="000000000000"/>
              <w:rPr>
                <w:color w:val="auto"/>
                <w:sz w:val="24"/>
                <w:szCs w:val="24"/>
              </w:rPr>
            </w:pPr>
            <w:hyperlink r:id="rId48" w:history="1">
              <w:r w:rsidRPr="00AA1B60">
                <w:rPr>
                  <w:rStyle w:val="Hyperlink"/>
                  <w:color w:val="auto"/>
                  <w:sz w:val="24"/>
                  <w:szCs w:val="24"/>
                  <w:u w:val="none"/>
                </w:rPr>
                <w:t>Environmental Profile for the West Bank Volume 3: Hebron District</w:t>
              </w:r>
            </w:hyperlink>
          </w:p>
          <w:p w:rsidR="00AA1B60" w:rsidRPr="00AA1B60" w:rsidRDefault="00AA1B60" w:rsidP="00AA1B60">
            <w:pPr>
              <w:cnfStyle w:val="000000000000"/>
              <w:rPr>
                <w:color w:val="auto"/>
                <w:sz w:val="24"/>
                <w:szCs w:val="24"/>
              </w:rPr>
            </w:pPr>
            <w:hyperlink r:id="rId49" w:history="1">
              <w:r w:rsidRPr="00AA1B60">
                <w:rPr>
                  <w:rStyle w:val="Hyperlink"/>
                  <w:color w:val="auto"/>
                  <w:sz w:val="24"/>
                  <w:szCs w:val="24"/>
                  <w:u w:val="none"/>
                </w:rPr>
                <w:t>Preliminary Evaluation of the Aquaculture Potential in Palestine</w:t>
              </w:r>
            </w:hyperlink>
          </w:p>
          <w:p w:rsidR="00AA1B60" w:rsidRPr="00AA1B60" w:rsidRDefault="00AA1B60" w:rsidP="00AA1B60">
            <w:pPr>
              <w:cnfStyle w:val="000000000000"/>
              <w:rPr>
                <w:color w:val="auto"/>
                <w:sz w:val="24"/>
                <w:szCs w:val="24"/>
              </w:rPr>
            </w:pPr>
            <w:hyperlink r:id="rId50" w:history="1">
              <w:r w:rsidRPr="00AA1B60">
                <w:rPr>
                  <w:rStyle w:val="Hyperlink"/>
                  <w:color w:val="auto"/>
                  <w:sz w:val="24"/>
                  <w:szCs w:val="24"/>
                  <w:u w:val="none"/>
                </w:rPr>
                <w:t>Pesticide Usage in the West Bank</w:t>
              </w:r>
            </w:hyperlink>
          </w:p>
          <w:p w:rsidR="00AA1B60" w:rsidRPr="00AA1B60" w:rsidRDefault="00AA1B60" w:rsidP="00AA1B60">
            <w:pPr>
              <w:cnfStyle w:val="000000000000"/>
              <w:rPr>
                <w:color w:val="auto"/>
                <w:sz w:val="24"/>
                <w:szCs w:val="24"/>
              </w:rPr>
            </w:pPr>
            <w:hyperlink r:id="rId51" w:history="1">
              <w:r w:rsidRPr="00AA1B60">
                <w:rPr>
                  <w:rStyle w:val="Hyperlink"/>
                  <w:color w:val="auto"/>
                  <w:sz w:val="24"/>
                  <w:szCs w:val="24"/>
                  <w:u w:val="none"/>
                </w:rPr>
                <w:t>Dry Land Farming in Palestine</w:t>
              </w:r>
            </w:hyperlink>
          </w:p>
          <w:p w:rsidR="00AA1B60" w:rsidRPr="00AA1B60" w:rsidRDefault="00AA1B60" w:rsidP="00AA1B60">
            <w:pPr>
              <w:cnfStyle w:val="000000000000"/>
              <w:rPr>
                <w:color w:val="auto"/>
                <w:sz w:val="24"/>
                <w:szCs w:val="24"/>
              </w:rPr>
            </w:pPr>
            <w:hyperlink r:id="rId52" w:history="1">
              <w:r w:rsidRPr="00AA1B60">
                <w:rPr>
                  <w:rStyle w:val="Hyperlink"/>
                  <w:color w:val="auto"/>
                  <w:sz w:val="24"/>
                  <w:szCs w:val="24"/>
                  <w:u w:val="none"/>
                  <w:rtl/>
                </w:rPr>
                <w:t>الزراعة المطرية في فلسطين</w:t>
              </w:r>
            </w:hyperlink>
          </w:p>
          <w:p w:rsidR="00AA1B60" w:rsidRPr="00AA1B60" w:rsidRDefault="00AA1B60" w:rsidP="00AA1B60">
            <w:pPr>
              <w:cnfStyle w:val="000000000000"/>
              <w:rPr>
                <w:color w:val="auto"/>
                <w:sz w:val="24"/>
                <w:szCs w:val="24"/>
              </w:rPr>
            </w:pPr>
            <w:hyperlink r:id="rId53" w:history="1">
              <w:r w:rsidRPr="00AA1B60">
                <w:rPr>
                  <w:rStyle w:val="Hyperlink"/>
                  <w:color w:val="auto"/>
                  <w:sz w:val="24"/>
                  <w:szCs w:val="24"/>
                  <w:u w:val="none"/>
                  <w:rtl/>
                </w:rPr>
                <w:t>أزهار برية من فلسطين</w:t>
              </w:r>
            </w:hyperlink>
          </w:p>
          <w:p w:rsidR="00AA1B60" w:rsidRPr="00AA1B60" w:rsidRDefault="00AA1B60" w:rsidP="00AA1B60">
            <w:pPr>
              <w:cnfStyle w:val="000000000000"/>
              <w:rPr>
                <w:color w:val="auto"/>
                <w:sz w:val="24"/>
                <w:szCs w:val="24"/>
              </w:rPr>
            </w:pPr>
            <w:hyperlink r:id="rId54" w:history="1">
              <w:r w:rsidRPr="00AA1B60">
                <w:rPr>
                  <w:rStyle w:val="Hyperlink"/>
                  <w:color w:val="auto"/>
                  <w:sz w:val="24"/>
                  <w:szCs w:val="24"/>
                  <w:u w:val="none"/>
                  <w:rtl/>
                </w:rPr>
                <w:t>مدخل إلى البيئة الفلسطينية – المجلد الأول</w:t>
              </w:r>
            </w:hyperlink>
          </w:p>
          <w:p w:rsidR="00AA1B60" w:rsidRPr="00AA1B60" w:rsidRDefault="00AA1B60" w:rsidP="00AA1B60">
            <w:pPr>
              <w:cnfStyle w:val="000000000000"/>
              <w:rPr>
                <w:color w:val="auto"/>
                <w:sz w:val="24"/>
                <w:szCs w:val="24"/>
              </w:rPr>
            </w:pPr>
            <w:hyperlink r:id="rId55" w:history="1">
              <w:r w:rsidRPr="00AA1B60">
                <w:rPr>
                  <w:rStyle w:val="Hyperlink"/>
                  <w:color w:val="auto"/>
                  <w:sz w:val="24"/>
                  <w:szCs w:val="24"/>
                  <w:u w:val="none"/>
                  <w:rtl/>
                </w:rPr>
                <w:t>النباتات في فلسطين وطرق تصنيفها – المجلد الثامن</w:t>
              </w:r>
            </w:hyperlink>
          </w:p>
          <w:p w:rsidR="00AA1B60" w:rsidRPr="00AA1B60" w:rsidRDefault="00AA1B60" w:rsidP="00AA1B60">
            <w:pPr>
              <w:cnfStyle w:val="000000000000"/>
              <w:rPr>
                <w:color w:val="auto"/>
                <w:sz w:val="24"/>
                <w:szCs w:val="24"/>
              </w:rPr>
            </w:pPr>
            <w:hyperlink r:id="rId56" w:history="1">
              <w:r w:rsidRPr="00AA1B60">
                <w:rPr>
                  <w:rStyle w:val="Hyperlink"/>
                  <w:color w:val="auto"/>
                  <w:sz w:val="24"/>
                  <w:szCs w:val="24"/>
                  <w:u w:val="none"/>
                  <w:rtl/>
                </w:rPr>
                <w:t>الثدييات في فلسطين – المجلد العاشر</w:t>
              </w:r>
            </w:hyperlink>
          </w:p>
          <w:p w:rsidR="00AA1B60" w:rsidRPr="00AA1B60" w:rsidRDefault="00AA1B60" w:rsidP="00AA1B60">
            <w:pPr>
              <w:cnfStyle w:val="000000000000"/>
              <w:rPr>
                <w:color w:val="auto"/>
                <w:sz w:val="24"/>
                <w:szCs w:val="24"/>
              </w:rPr>
            </w:pPr>
            <w:hyperlink r:id="rId57" w:history="1">
              <w:r w:rsidRPr="00AA1B60">
                <w:rPr>
                  <w:rStyle w:val="Hyperlink"/>
                  <w:color w:val="auto"/>
                  <w:sz w:val="24"/>
                  <w:szCs w:val="24"/>
                  <w:u w:val="none"/>
                  <w:rtl/>
                </w:rPr>
                <w:t>الانسان والتحديات البيئية – المجلد الثالث</w:t>
              </w:r>
            </w:hyperlink>
          </w:p>
          <w:p w:rsidR="00AA1B60" w:rsidRPr="00AA1B60" w:rsidRDefault="00AA1B60" w:rsidP="00AA1B60">
            <w:pPr>
              <w:cnfStyle w:val="000000000000"/>
              <w:rPr>
                <w:color w:val="auto"/>
                <w:sz w:val="24"/>
                <w:szCs w:val="24"/>
              </w:rPr>
            </w:pPr>
            <w:hyperlink r:id="rId58" w:history="1">
              <w:r w:rsidRPr="00AA1B60">
                <w:rPr>
                  <w:rStyle w:val="Hyperlink"/>
                  <w:color w:val="auto"/>
                  <w:sz w:val="24"/>
                  <w:szCs w:val="24"/>
                  <w:u w:val="none"/>
                  <w:rtl/>
                </w:rPr>
                <w:t>البيئة والصحة والحياة – المجلد الرابع</w:t>
              </w:r>
            </w:hyperlink>
          </w:p>
          <w:p w:rsidR="00AA1B60" w:rsidRPr="00AA1B60" w:rsidRDefault="00AA1B60" w:rsidP="00AA1B60">
            <w:pPr>
              <w:cnfStyle w:val="000000000000"/>
              <w:rPr>
                <w:color w:val="auto"/>
                <w:sz w:val="24"/>
                <w:szCs w:val="24"/>
              </w:rPr>
            </w:pPr>
            <w:hyperlink r:id="rId59" w:history="1">
              <w:r w:rsidRPr="00AA1B60">
                <w:rPr>
                  <w:rStyle w:val="Hyperlink"/>
                  <w:color w:val="auto"/>
                  <w:sz w:val="24"/>
                  <w:szCs w:val="24"/>
                  <w:u w:val="none"/>
                  <w:rtl/>
                </w:rPr>
                <w:t>المياه في فلسطين – المجلد الخامس</w:t>
              </w:r>
            </w:hyperlink>
          </w:p>
          <w:p w:rsidR="00AA1B60" w:rsidRPr="00AA1B60" w:rsidRDefault="00AA1B60" w:rsidP="00AA1B60">
            <w:pPr>
              <w:cnfStyle w:val="000000000000"/>
              <w:rPr>
                <w:color w:val="auto"/>
                <w:sz w:val="24"/>
                <w:szCs w:val="24"/>
              </w:rPr>
            </w:pPr>
            <w:hyperlink r:id="rId60" w:history="1">
              <w:r w:rsidRPr="00AA1B60">
                <w:rPr>
                  <w:rStyle w:val="Hyperlink"/>
                  <w:color w:val="auto"/>
                  <w:sz w:val="24"/>
                  <w:szCs w:val="24"/>
                  <w:u w:val="none"/>
                  <w:rtl/>
                </w:rPr>
                <w:t>التراث البيئي النباتي في فلسطين – المجلد السابع</w:t>
              </w:r>
            </w:hyperlink>
          </w:p>
          <w:p w:rsidR="00AA1B60" w:rsidRPr="00AA1B60" w:rsidRDefault="00AA1B60" w:rsidP="00AA1B60">
            <w:pPr>
              <w:cnfStyle w:val="000000000000"/>
              <w:rPr>
                <w:color w:val="auto"/>
                <w:sz w:val="24"/>
                <w:szCs w:val="24"/>
              </w:rPr>
            </w:pPr>
            <w:hyperlink r:id="rId61" w:history="1">
              <w:r w:rsidRPr="00AA1B60">
                <w:rPr>
                  <w:rStyle w:val="Hyperlink"/>
                  <w:color w:val="auto"/>
                  <w:sz w:val="24"/>
                  <w:szCs w:val="24"/>
                  <w:u w:val="none"/>
                  <w:rtl/>
                </w:rPr>
                <w:t>الحاكورة: دليل عملي للعناية بالحديقة</w:t>
              </w:r>
            </w:hyperlink>
          </w:p>
          <w:p w:rsidR="00AA1B60" w:rsidRPr="00AA1B60" w:rsidRDefault="00AA1B60" w:rsidP="00AA1B60">
            <w:pPr>
              <w:cnfStyle w:val="000000000000"/>
              <w:rPr>
                <w:color w:val="auto"/>
                <w:sz w:val="24"/>
                <w:szCs w:val="24"/>
              </w:rPr>
            </w:pPr>
            <w:hyperlink r:id="rId62" w:history="1">
              <w:r w:rsidRPr="00AA1B60">
                <w:rPr>
                  <w:rStyle w:val="Hyperlink"/>
                  <w:color w:val="auto"/>
                  <w:sz w:val="24"/>
                  <w:szCs w:val="24"/>
                  <w:u w:val="none"/>
                  <w:rtl/>
                </w:rPr>
                <w:t>تحليل اقتصادي قياسي لانتاج وتسويق البيض في الضفة الغربية 1968-1991</w:t>
              </w:r>
            </w:hyperlink>
          </w:p>
          <w:p w:rsidR="00763C0A" w:rsidRDefault="00763C0A" w:rsidP="00763C0A">
            <w:pPr>
              <w:cnfStyle w:val="000000000000"/>
            </w:pPr>
          </w:p>
        </w:tc>
      </w:tr>
      <w:tr w:rsidR="00763C0A" w:rsidTr="00EF3A7E">
        <w:trPr>
          <w:cnfStyle w:val="000000100000"/>
          <w:trHeight w:val="597"/>
        </w:trPr>
        <w:tc>
          <w:tcPr>
            <w:cnfStyle w:val="001000000000"/>
            <w:tcW w:w="1877" w:type="dxa"/>
          </w:tcPr>
          <w:p w:rsidR="00763C0A" w:rsidRDefault="00763C0A" w:rsidP="00EF3A7E">
            <w:r>
              <w:rPr>
                <w:rFonts w:ascii="Calibri" w:eastAsia="Calibri" w:hAnsi="Calibri" w:cs="Arial"/>
                <w:color w:val="000000"/>
              </w:rPr>
              <w:lastRenderedPageBreak/>
              <w:t>Activities</w:t>
            </w:r>
          </w:p>
        </w:tc>
        <w:tc>
          <w:tcPr>
            <w:tcW w:w="9197" w:type="dxa"/>
            <w:gridSpan w:val="4"/>
          </w:tcPr>
          <w:p w:rsidR="00763C0A" w:rsidRDefault="00763C0A" w:rsidP="00763C0A">
            <w:pPr>
              <w:cnfStyle w:val="000000100000"/>
            </w:pPr>
            <w:r w:rsidRPr="00763C0A">
              <w:t>ARIJ represents 20 years of combined organizational experience in the Palestinian Territory in the fields of economic, social, management of natural resources, water management, sustainable agriculture and political dynamics of development in the area. ARIJ plays an active role in the local community as an advocate for greater cooperation among local institutions as well as international and non-governmental organizations.</w:t>
            </w:r>
          </w:p>
          <w:p w:rsidR="00763C0A" w:rsidRDefault="00763C0A" w:rsidP="00763C0A">
            <w:pPr>
              <w:cnfStyle w:val="000000100000"/>
            </w:pPr>
            <w:r w:rsidRPr="00763C0A">
              <w:t>In its capacity as a national research institute, it frequently provides current data and research necessary to the formulation of position papers and policy strategies on such issues as land and water resources. Moreover, through its work with donor institutions and regional and international experts, ARIJ promotes an atmosphere conducive to the introduction of new initiatives and ideas, and thus serves as a facilitator in the coordination of multilateral activities.</w:t>
            </w:r>
          </w:p>
        </w:tc>
      </w:tr>
      <w:tr w:rsidR="00763C0A" w:rsidTr="00EF3A7E">
        <w:trPr>
          <w:trHeight w:val="597"/>
        </w:trPr>
        <w:tc>
          <w:tcPr>
            <w:cnfStyle w:val="001000000000"/>
            <w:tcW w:w="1877" w:type="dxa"/>
          </w:tcPr>
          <w:p w:rsidR="00763C0A" w:rsidRDefault="00763C0A" w:rsidP="00EF3A7E">
            <w:pPr>
              <w:rPr>
                <w:rFonts w:ascii="Calibri" w:eastAsia="Calibri" w:hAnsi="Calibri" w:cs="Arial"/>
                <w:color w:val="000000"/>
              </w:rPr>
            </w:pPr>
            <w:r w:rsidRPr="0043297F">
              <w:lastRenderedPageBreak/>
              <w:t>Main disciplines</w:t>
            </w:r>
          </w:p>
        </w:tc>
        <w:tc>
          <w:tcPr>
            <w:tcW w:w="9197" w:type="dxa"/>
            <w:gridSpan w:val="4"/>
          </w:tcPr>
          <w:p w:rsidR="00763C0A" w:rsidRPr="0043297F" w:rsidRDefault="00763C0A" w:rsidP="00763C0A">
            <w:pPr>
              <w:cnfStyle w:val="000000000000"/>
            </w:pPr>
            <w:r w:rsidRPr="00763C0A">
              <w:t>ARIJ's mission is promoting sustainable development in the occupied Palestinian territories and the self-reliance of the Palestinian people through greater control over their natural resources. ARIJ aims to assess alternative options, policies and strategies to conserve natural resources, which can be used as the basis for formulating recommendations and informing strategic decision making to improve the management of these resources and assist in their sustainability</w:t>
            </w:r>
            <w:r w:rsidRPr="00763C0A">
              <w:br/>
              <w:t>Specifically, the institute aims to augment the local stock of scientific and technical knowledge and to introduce and devise more efficient methods of resource utilization and conservation, improved practices, and appropriate technology. </w:t>
            </w:r>
          </w:p>
        </w:tc>
      </w:tr>
      <w:tr w:rsidR="00763C0A" w:rsidTr="00EF3A7E">
        <w:trPr>
          <w:cnfStyle w:val="000000100000"/>
          <w:trHeight w:val="360"/>
        </w:trPr>
        <w:tc>
          <w:tcPr>
            <w:cnfStyle w:val="001000000000"/>
            <w:tcW w:w="1877" w:type="dxa"/>
          </w:tcPr>
          <w:p w:rsidR="00763C0A" w:rsidRDefault="00763C0A" w:rsidP="00EF3A7E">
            <w:r>
              <w:rPr>
                <w:rFonts w:ascii="Calibri" w:eastAsia="Calibri" w:hAnsi="Calibri" w:cs="Arial"/>
                <w:color w:val="000000"/>
              </w:rPr>
              <w:t>Website</w:t>
            </w:r>
          </w:p>
        </w:tc>
        <w:tc>
          <w:tcPr>
            <w:tcW w:w="9197" w:type="dxa"/>
            <w:gridSpan w:val="4"/>
          </w:tcPr>
          <w:p w:rsidR="00763C0A" w:rsidRDefault="00805DEF" w:rsidP="00EF3A7E">
            <w:pPr>
              <w:cnfStyle w:val="000000100000"/>
            </w:pPr>
            <w:r w:rsidRPr="00805DEF">
              <w:t>http://arij.org/home.html</w:t>
            </w:r>
          </w:p>
        </w:tc>
      </w:tr>
      <w:tr w:rsidR="00763C0A" w:rsidTr="00EF3A7E">
        <w:trPr>
          <w:trHeight w:val="294"/>
        </w:trPr>
        <w:tc>
          <w:tcPr>
            <w:cnfStyle w:val="001000000000"/>
            <w:tcW w:w="1877" w:type="dxa"/>
          </w:tcPr>
          <w:p w:rsidR="00763C0A" w:rsidRDefault="00763C0A" w:rsidP="00EF3A7E">
            <w:r w:rsidRPr="00212E99">
              <w:rPr>
                <w:rFonts w:ascii="Calibri" w:eastAsia="Calibri" w:hAnsi="Calibri" w:cs="Arial"/>
                <w:color w:val="000000"/>
              </w:rPr>
              <w:t>E-mail</w:t>
            </w:r>
          </w:p>
        </w:tc>
        <w:tc>
          <w:tcPr>
            <w:tcW w:w="9197" w:type="dxa"/>
            <w:gridSpan w:val="4"/>
          </w:tcPr>
          <w:p w:rsidR="00763C0A" w:rsidRDefault="00AA1B60" w:rsidP="00AA1B60">
            <w:pPr>
              <w:cnfStyle w:val="000000000000"/>
            </w:pPr>
            <w:r w:rsidRPr="00AA1B60">
              <w:t xml:space="preserve">pmaster@arij.org </w:t>
            </w:r>
          </w:p>
        </w:tc>
      </w:tr>
      <w:tr w:rsidR="00763C0A" w:rsidTr="00EF3A7E">
        <w:trPr>
          <w:cnfStyle w:val="000000100000"/>
          <w:trHeight w:val="294"/>
        </w:trPr>
        <w:tc>
          <w:tcPr>
            <w:cnfStyle w:val="001000000000"/>
            <w:tcW w:w="1877" w:type="dxa"/>
          </w:tcPr>
          <w:p w:rsidR="00763C0A" w:rsidRDefault="00763C0A" w:rsidP="00EF3A7E">
            <w:r w:rsidRPr="00212E99">
              <w:rPr>
                <w:rFonts w:ascii="Calibri" w:eastAsia="Calibri" w:hAnsi="Calibri" w:cs="Arial"/>
                <w:color w:val="000000"/>
              </w:rPr>
              <w:t>Fax</w:t>
            </w:r>
          </w:p>
        </w:tc>
        <w:tc>
          <w:tcPr>
            <w:tcW w:w="9197" w:type="dxa"/>
            <w:gridSpan w:val="4"/>
          </w:tcPr>
          <w:p w:rsidR="00763C0A" w:rsidRDefault="00805DEF" w:rsidP="00EF3A7E">
            <w:pPr>
              <w:cnfStyle w:val="000000100000"/>
            </w:pPr>
            <w:r>
              <w:t>+972-2-2776966</w:t>
            </w:r>
          </w:p>
        </w:tc>
      </w:tr>
      <w:tr w:rsidR="00763C0A" w:rsidTr="00EF3A7E">
        <w:trPr>
          <w:trHeight w:val="294"/>
        </w:trPr>
        <w:tc>
          <w:tcPr>
            <w:cnfStyle w:val="001000000000"/>
            <w:tcW w:w="1877" w:type="dxa"/>
          </w:tcPr>
          <w:p w:rsidR="00763C0A" w:rsidRDefault="00763C0A" w:rsidP="00EF3A7E">
            <w:r>
              <w:rPr>
                <w:rFonts w:ascii="Calibri" w:eastAsia="Calibri" w:hAnsi="Calibri" w:cs="Arial"/>
                <w:color w:val="000000"/>
              </w:rPr>
              <w:t>Tel</w:t>
            </w:r>
          </w:p>
        </w:tc>
        <w:tc>
          <w:tcPr>
            <w:tcW w:w="9197" w:type="dxa"/>
            <w:gridSpan w:val="4"/>
          </w:tcPr>
          <w:p w:rsidR="00763C0A" w:rsidRDefault="00AA1B60" w:rsidP="00EF3A7E">
            <w:pPr>
              <w:cnfStyle w:val="000000000000"/>
            </w:pPr>
            <w:r>
              <w:t>+972-2-2741889/2748234</w:t>
            </w:r>
          </w:p>
        </w:tc>
      </w:tr>
      <w:tr w:rsidR="00763C0A" w:rsidTr="00EF3A7E">
        <w:trPr>
          <w:cnfStyle w:val="000000100000"/>
          <w:trHeight w:val="294"/>
        </w:trPr>
        <w:tc>
          <w:tcPr>
            <w:cnfStyle w:val="001000000000"/>
            <w:tcW w:w="1877" w:type="dxa"/>
          </w:tcPr>
          <w:p w:rsidR="00763C0A" w:rsidRDefault="00763C0A" w:rsidP="00EF3A7E">
            <w:r w:rsidRPr="00212E99">
              <w:rPr>
                <w:rFonts w:ascii="Calibri" w:eastAsia="Calibri" w:hAnsi="Calibri" w:cs="Arial"/>
                <w:color w:val="000000"/>
              </w:rPr>
              <w:t>Address</w:t>
            </w:r>
          </w:p>
        </w:tc>
        <w:tc>
          <w:tcPr>
            <w:tcW w:w="9197" w:type="dxa"/>
            <w:gridSpan w:val="4"/>
          </w:tcPr>
          <w:p w:rsidR="00763C0A" w:rsidRPr="00805DEF" w:rsidRDefault="00805DEF" w:rsidP="00805DEF">
            <w:pPr>
              <w:cnfStyle w:val="000000100000"/>
              <w:rPr>
                <w:b/>
                <w:bCs/>
              </w:rPr>
            </w:pPr>
            <w:proofErr w:type="spellStart"/>
            <w:r w:rsidRPr="00805DEF">
              <w:t>Karkafeh</w:t>
            </w:r>
            <w:proofErr w:type="spellEnd"/>
            <w:r w:rsidRPr="00805DEF">
              <w:t xml:space="preserve"> St.</w:t>
            </w:r>
            <w:r w:rsidRPr="00805DEF">
              <w:rPr>
                <w:color w:val="auto"/>
              </w:rPr>
              <w:t xml:space="preserve"> </w:t>
            </w:r>
            <w:r w:rsidRPr="00805DEF">
              <w:t>Bethlehem</w:t>
            </w:r>
            <w:r w:rsidRPr="00805DEF">
              <w:rPr>
                <w:color w:val="auto"/>
              </w:rPr>
              <w:t xml:space="preserve"> </w:t>
            </w:r>
            <w:r w:rsidRPr="00805DEF">
              <w:t>West Bank, Palestine</w:t>
            </w:r>
          </w:p>
        </w:tc>
      </w:tr>
    </w:tbl>
    <w:p w:rsidR="00763C0A" w:rsidRPr="00A55068" w:rsidRDefault="00763C0A" w:rsidP="00763C0A"/>
    <w:p w:rsidR="00763C0A" w:rsidRDefault="00763C0A" w:rsidP="00763C0A"/>
    <w:p w:rsidR="00763C0A" w:rsidRPr="00C86EAE" w:rsidRDefault="00763C0A" w:rsidP="00763C0A"/>
    <w:p w:rsidR="00EA4E95" w:rsidRDefault="00EA4E95"/>
    <w:sectPr w:rsidR="00EA4E95"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464D9"/>
    <w:multiLevelType w:val="multilevel"/>
    <w:tmpl w:val="60BA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82A33"/>
    <w:multiLevelType w:val="multilevel"/>
    <w:tmpl w:val="571E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42632"/>
    <w:multiLevelType w:val="multilevel"/>
    <w:tmpl w:val="FCF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3B5E89"/>
    <w:multiLevelType w:val="multilevel"/>
    <w:tmpl w:val="F80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9065F0"/>
    <w:multiLevelType w:val="multilevel"/>
    <w:tmpl w:val="E248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C742D"/>
    <w:multiLevelType w:val="multilevel"/>
    <w:tmpl w:val="751E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52404"/>
    <w:multiLevelType w:val="multilevel"/>
    <w:tmpl w:val="CC44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E954FE"/>
    <w:multiLevelType w:val="multilevel"/>
    <w:tmpl w:val="CBC8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96079"/>
    <w:multiLevelType w:val="multilevel"/>
    <w:tmpl w:val="B65C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CD04BC"/>
    <w:multiLevelType w:val="multilevel"/>
    <w:tmpl w:val="8CFA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7C1585"/>
    <w:multiLevelType w:val="multilevel"/>
    <w:tmpl w:val="7D82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F1066B"/>
    <w:multiLevelType w:val="multilevel"/>
    <w:tmpl w:val="DCF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8"/>
  </w:num>
  <w:num w:numId="4">
    <w:abstractNumId w:val="6"/>
  </w:num>
  <w:num w:numId="5">
    <w:abstractNumId w:val="5"/>
  </w:num>
  <w:num w:numId="6">
    <w:abstractNumId w:val="2"/>
  </w:num>
  <w:num w:numId="7">
    <w:abstractNumId w:val="3"/>
  </w:num>
  <w:num w:numId="8">
    <w:abstractNumId w:val="7"/>
  </w:num>
  <w:num w:numId="9">
    <w:abstractNumId w:val="1"/>
  </w:num>
  <w:num w:numId="10">
    <w:abstractNumId w:val="10"/>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763C0A"/>
    <w:rsid w:val="00733D35"/>
    <w:rsid w:val="00763C0A"/>
    <w:rsid w:val="00805DEF"/>
    <w:rsid w:val="00AA1B60"/>
    <w:rsid w:val="00B26648"/>
    <w:rsid w:val="00B9053F"/>
    <w:rsid w:val="00BD380D"/>
    <w:rsid w:val="00EA4E95"/>
    <w:rsid w:val="00F16001"/>
    <w:rsid w:val="00F56E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0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763C0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63C0A"/>
    <w:rPr>
      <w:color w:val="0000FF" w:themeColor="hyperlink"/>
      <w:u w:val="single"/>
    </w:rPr>
  </w:style>
  <w:style w:type="character" w:styleId="Emphasis">
    <w:name w:val="Emphasis"/>
    <w:basedOn w:val="DefaultParagraphFont"/>
    <w:uiPriority w:val="20"/>
    <w:qFormat/>
    <w:rsid w:val="00763C0A"/>
    <w:rPr>
      <w:i/>
      <w:iCs/>
    </w:rPr>
  </w:style>
  <w:style w:type="paragraph" w:styleId="BalloonText">
    <w:name w:val="Balloon Text"/>
    <w:basedOn w:val="Normal"/>
    <w:link w:val="BalloonTextChar"/>
    <w:uiPriority w:val="99"/>
    <w:semiHidden/>
    <w:unhideWhenUsed/>
    <w:rsid w:val="00AA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B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93149">
      <w:bodyDiv w:val="1"/>
      <w:marLeft w:val="0"/>
      <w:marRight w:val="0"/>
      <w:marTop w:val="0"/>
      <w:marBottom w:val="0"/>
      <w:divBdr>
        <w:top w:val="none" w:sz="0" w:space="0" w:color="auto"/>
        <w:left w:val="none" w:sz="0" w:space="0" w:color="auto"/>
        <w:bottom w:val="none" w:sz="0" w:space="0" w:color="auto"/>
        <w:right w:val="none" w:sz="0" w:space="0" w:color="auto"/>
      </w:divBdr>
    </w:div>
    <w:div w:id="140998755">
      <w:bodyDiv w:val="1"/>
      <w:marLeft w:val="0"/>
      <w:marRight w:val="0"/>
      <w:marTop w:val="0"/>
      <w:marBottom w:val="0"/>
      <w:divBdr>
        <w:top w:val="none" w:sz="0" w:space="0" w:color="auto"/>
        <w:left w:val="none" w:sz="0" w:space="0" w:color="auto"/>
        <w:bottom w:val="none" w:sz="0" w:space="0" w:color="auto"/>
        <w:right w:val="none" w:sz="0" w:space="0" w:color="auto"/>
      </w:divBdr>
      <w:divsChild>
        <w:div w:id="16004747">
          <w:marLeft w:val="0"/>
          <w:marRight w:val="0"/>
          <w:marTop w:val="0"/>
          <w:marBottom w:val="0"/>
          <w:divBdr>
            <w:top w:val="none" w:sz="0" w:space="0" w:color="auto"/>
            <w:left w:val="none" w:sz="0" w:space="0" w:color="auto"/>
            <w:bottom w:val="none" w:sz="0" w:space="0" w:color="auto"/>
            <w:right w:val="none" w:sz="0" w:space="0" w:color="auto"/>
          </w:divBdr>
          <w:divsChild>
            <w:div w:id="2017224811">
              <w:marLeft w:val="0"/>
              <w:marRight w:val="0"/>
              <w:marTop w:val="0"/>
              <w:marBottom w:val="0"/>
              <w:divBdr>
                <w:top w:val="none" w:sz="0" w:space="0" w:color="auto"/>
                <w:left w:val="none" w:sz="0" w:space="0" w:color="auto"/>
                <w:bottom w:val="none" w:sz="0" w:space="0" w:color="auto"/>
                <w:right w:val="none" w:sz="0" w:space="0" w:color="auto"/>
              </w:divBdr>
              <w:divsChild>
                <w:div w:id="1665620314">
                  <w:marLeft w:val="0"/>
                  <w:marRight w:val="0"/>
                  <w:marTop w:val="0"/>
                  <w:marBottom w:val="0"/>
                  <w:divBdr>
                    <w:top w:val="none" w:sz="0" w:space="0" w:color="auto"/>
                    <w:left w:val="none" w:sz="0" w:space="0" w:color="auto"/>
                    <w:bottom w:val="none" w:sz="0" w:space="0" w:color="auto"/>
                    <w:right w:val="none" w:sz="0" w:space="0" w:color="auto"/>
                  </w:divBdr>
                </w:div>
                <w:div w:id="19646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5157">
      <w:bodyDiv w:val="1"/>
      <w:marLeft w:val="0"/>
      <w:marRight w:val="0"/>
      <w:marTop w:val="0"/>
      <w:marBottom w:val="0"/>
      <w:divBdr>
        <w:top w:val="none" w:sz="0" w:space="0" w:color="auto"/>
        <w:left w:val="none" w:sz="0" w:space="0" w:color="auto"/>
        <w:bottom w:val="none" w:sz="0" w:space="0" w:color="auto"/>
        <w:right w:val="none" w:sz="0" w:space="0" w:color="auto"/>
      </w:divBdr>
    </w:div>
    <w:div w:id="236980551">
      <w:bodyDiv w:val="1"/>
      <w:marLeft w:val="0"/>
      <w:marRight w:val="0"/>
      <w:marTop w:val="0"/>
      <w:marBottom w:val="0"/>
      <w:divBdr>
        <w:top w:val="none" w:sz="0" w:space="0" w:color="auto"/>
        <w:left w:val="none" w:sz="0" w:space="0" w:color="auto"/>
        <w:bottom w:val="none" w:sz="0" w:space="0" w:color="auto"/>
        <w:right w:val="none" w:sz="0" w:space="0" w:color="auto"/>
      </w:divBdr>
    </w:div>
    <w:div w:id="257645359">
      <w:bodyDiv w:val="1"/>
      <w:marLeft w:val="0"/>
      <w:marRight w:val="0"/>
      <w:marTop w:val="0"/>
      <w:marBottom w:val="0"/>
      <w:divBdr>
        <w:top w:val="none" w:sz="0" w:space="0" w:color="auto"/>
        <w:left w:val="none" w:sz="0" w:space="0" w:color="auto"/>
        <w:bottom w:val="none" w:sz="0" w:space="0" w:color="auto"/>
        <w:right w:val="none" w:sz="0" w:space="0" w:color="auto"/>
      </w:divBdr>
    </w:div>
    <w:div w:id="278101048">
      <w:bodyDiv w:val="1"/>
      <w:marLeft w:val="0"/>
      <w:marRight w:val="0"/>
      <w:marTop w:val="0"/>
      <w:marBottom w:val="0"/>
      <w:divBdr>
        <w:top w:val="none" w:sz="0" w:space="0" w:color="auto"/>
        <w:left w:val="none" w:sz="0" w:space="0" w:color="auto"/>
        <w:bottom w:val="none" w:sz="0" w:space="0" w:color="auto"/>
        <w:right w:val="none" w:sz="0" w:space="0" w:color="auto"/>
      </w:divBdr>
    </w:div>
    <w:div w:id="361978490">
      <w:bodyDiv w:val="1"/>
      <w:marLeft w:val="0"/>
      <w:marRight w:val="0"/>
      <w:marTop w:val="0"/>
      <w:marBottom w:val="0"/>
      <w:divBdr>
        <w:top w:val="none" w:sz="0" w:space="0" w:color="auto"/>
        <w:left w:val="none" w:sz="0" w:space="0" w:color="auto"/>
        <w:bottom w:val="none" w:sz="0" w:space="0" w:color="auto"/>
        <w:right w:val="none" w:sz="0" w:space="0" w:color="auto"/>
      </w:divBdr>
    </w:div>
    <w:div w:id="404033844">
      <w:bodyDiv w:val="1"/>
      <w:marLeft w:val="0"/>
      <w:marRight w:val="0"/>
      <w:marTop w:val="0"/>
      <w:marBottom w:val="0"/>
      <w:divBdr>
        <w:top w:val="none" w:sz="0" w:space="0" w:color="auto"/>
        <w:left w:val="none" w:sz="0" w:space="0" w:color="auto"/>
        <w:bottom w:val="none" w:sz="0" w:space="0" w:color="auto"/>
        <w:right w:val="none" w:sz="0" w:space="0" w:color="auto"/>
      </w:divBdr>
    </w:div>
    <w:div w:id="476143377">
      <w:bodyDiv w:val="1"/>
      <w:marLeft w:val="0"/>
      <w:marRight w:val="0"/>
      <w:marTop w:val="0"/>
      <w:marBottom w:val="0"/>
      <w:divBdr>
        <w:top w:val="none" w:sz="0" w:space="0" w:color="auto"/>
        <w:left w:val="none" w:sz="0" w:space="0" w:color="auto"/>
        <w:bottom w:val="none" w:sz="0" w:space="0" w:color="auto"/>
        <w:right w:val="none" w:sz="0" w:space="0" w:color="auto"/>
      </w:divBdr>
    </w:div>
    <w:div w:id="537552852">
      <w:bodyDiv w:val="1"/>
      <w:marLeft w:val="0"/>
      <w:marRight w:val="0"/>
      <w:marTop w:val="0"/>
      <w:marBottom w:val="0"/>
      <w:divBdr>
        <w:top w:val="none" w:sz="0" w:space="0" w:color="auto"/>
        <w:left w:val="none" w:sz="0" w:space="0" w:color="auto"/>
        <w:bottom w:val="none" w:sz="0" w:space="0" w:color="auto"/>
        <w:right w:val="none" w:sz="0" w:space="0" w:color="auto"/>
      </w:divBdr>
    </w:div>
    <w:div w:id="541332274">
      <w:bodyDiv w:val="1"/>
      <w:marLeft w:val="0"/>
      <w:marRight w:val="0"/>
      <w:marTop w:val="0"/>
      <w:marBottom w:val="0"/>
      <w:divBdr>
        <w:top w:val="none" w:sz="0" w:space="0" w:color="auto"/>
        <w:left w:val="none" w:sz="0" w:space="0" w:color="auto"/>
        <w:bottom w:val="none" w:sz="0" w:space="0" w:color="auto"/>
        <w:right w:val="none" w:sz="0" w:space="0" w:color="auto"/>
      </w:divBdr>
    </w:div>
    <w:div w:id="591278334">
      <w:bodyDiv w:val="1"/>
      <w:marLeft w:val="0"/>
      <w:marRight w:val="0"/>
      <w:marTop w:val="0"/>
      <w:marBottom w:val="0"/>
      <w:divBdr>
        <w:top w:val="none" w:sz="0" w:space="0" w:color="auto"/>
        <w:left w:val="none" w:sz="0" w:space="0" w:color="auto"/>
        <w:bottom w:val="none" w:sz="0" w:space="0" w:color="auto"/>
        <w:right w:val="none" w:sz="0" w:space="0" w:color="auto"/>
      </w:divBdr>
    </w:div>
    <w:div w:id="699235445">
      <w:bodyDiv w:val="1"/>
      <w:marLeft w:val="0"/>
      <w:marRight w:val="0"/>
      <w:marTop w:val="0"/>
      <w:marBottom w:val="0"/>
      <w:divBdr>
        <w:top w:val="none" w:sz="0" w:space="0" w:color="auto"/>
        <w:left w:val="none" w:sz="0" w:space="0" w:color="auto"/>
        <w:bottom w:val="none" w:sz="0" w:space="0" w:color="auto"/>
        <w:right w:val="none" w:sz="0" w:space="0" w:color="auto"/>
      </w:divBdr>
    </w:div>
    <w:div w:id="733040162">
      <w:bodyDiv w:val="1"/>
      <w:marLeft w:val="0"/>
      <w:marRight w:val="0"/>
      <w:marTop w:val="0"/>
      <w:marBottom w:val="0"/>
      <w:divBdr>
        <w:top w:val="none" w:sz="0" w:space="0" w:color="auto"/>
        <w:left w:val="none" w:sz="0" w:space="0" w:color="auto"/>
        <w:bottom w:val="none" w:sz="0" w:space="0" w:color="auto"/>
        <w:right w:val="none" w:sz="0" w:space="0" w:color="auto"/>
      </w:divBdr>
    </w:div>
    <w:div w:id="758789361">
      <w:bodyDiv w:val="1"/>
      <w:marLeft w:val="0"/>
      <w:marRight w:val="0"/>
      <w:marTop w:val="0"/>
      <w:marBottom w:val="0"/>
      <w:divBdr>
        <w:top w:val="none" w:sz="0" w:space="0" w:color="auto"/>
        <w:left w:val="none" w:sz="0" w:space="0" w:color="auto"/>
        <w:bottom w:val="none" w:sz="0" w:space="0" w:color="auto"/>
        <w:right w:val="none" w:sz="0" w:space="0" w:color="auto"/>
      </w:divBdr>
    </w:div>
    <w:div w:id="768041719">
      <w:bodyDiv w:val="1"/>
      <w:marLeft w:val="0"/>
      <w:marRight w:val="0"/>
      <w:marTop w:val="0"/>
      <w:marBottom w:val="0"/>
      <w:divBdr>
        <w:top w:val="none" w:sz="0" w:space="0" w:color="auto"/>
        <w:left w:val="none" w:sz="0" w:space="0" w:color="auto"/>
        <w:bottom w:val="none" w:sz="0" w:space="0" w:color="auto"/>
        <w:right w:val="none" w:sz="0" w:space="0" w:color="auto"/>
      </w:divBdr>
    </w:div>
    <w:div w:id="800030013">
      <w:bodyDiv w:val="1"/>
      <w:marLeft w:val="0"/>
      <w:marRight w:val="0"/>
      <w:marTop w:val="0"/>
      <w:marBottom w:val="0"/>
      <w:divBdr>
        <w:top w:val="none" w:sz="0" w:space="0" w:color="auto"/>
        <w:left w:val="none" w:sz="0" w:space="0" w:color="auto"/>
        <w:bottom w:val="none" w:sz="0" w:space="0" w:color="auto"/>
        <w:right w:val="none" w:sz="0" w:space="0" w:color="auto"/>
      </w:divBdr>
    </w:div>
    <w:div w:id="909968597">
      <w:bodyDiv w:val="1"/>
      <w:marLeft w:val="0"/>
      <w:marRight w:val="0"/>
      <w:marTop w:val="0"/>
      <w:marBottom w:val="0"/>
      <w:divBdr>
        <w:top w:val="none" w:sz="0" w:space="0" w:color="auto"/>
        <w:left w:val="none" w:sz="0" w:space="0" w:color="auto"/>
        <w:bottom w:val="none" w:sz="0" w:space="0" w:color="auto"/>
        <w:right w:val="none" w:sz="0" w:space="0" w:color="auto"/>
      </w:divBdr>
    </w:div>
    <w:div w:id="1063869155">
      <w:bodyDiv w:val="1"/>
      <w:marLeft w:val="0"/>
      <w:marRight w:val="0"/>
      <w:marTop w:val="0"/>
      <w:marBottom w:val="0"/>
      <w:divBdr>
        <w:top w:val="none" w:sz="0" w:space="0" w:color="auto"/>
        <w:left w:val="none" w:sz="0" w:space="0" w:color="auto"/>
        <w:bottom w:val="none" w:sz="0" w:space="0" w:color="auto"/>
        <w:right w:val="none" w:sz="0" w:space="0" w:color="auto"/>
      </w:divBdr>
    </w:div>
    <w:div w:id="1071778817">
      <w:bodyDiv w:val="1"/>
      <w:marLeft w:val="0"/>
      <w:marRight w:val="0"/>
      <w:marTop w:val="0"/>
      <w:marBottom w:val="0"/>
      <w:divBdr>
        <w:top w:val="none" w:sz="0" w:space="0" w:color="auto"/>
        <w:left w:val="none" w:sz="0" w:space="0" w:color="auto"/>
        <w:bottom w:val="none" w:sz="0" w:space="0" w:color="auto"/>
        <w:right w:val="none" w:sz="0" w:space="0" w:color="auto"/>
      </w:divBdr>
    </w:div>
    <w:div w:id="1131171759">
      <w:bodyDiv w:val="1"/>
      <w:marLeft w:val="0"/>
      <w:marRight w:val="0"/>
      <w:marTop w:val="0"/>
      <w:marBottom w:val="0"/>
      <w:divBdr>
        <w:top w:val="none" w:sz="0" w:space="0" w:color="auto"/>
        <w:left w:val="none" w:sz="0" w:space="0" w:color="auto"/>
        <w:bottom w:val="none" w:sz="0" w:space="0" w:color="auto"/>
        <w:right w:val="none" w:sz="0" w:space="0" w:color="auto"/>
      </w:divBdr>
    </w:div>
    <w:div w:id="1136485145">
      <w:bodyDiv w:val="1"/>
      <w:marLeft w:val="0"/>
      <w:marRight w:val="0"/>
      <w:marTop w:val="0"/>
      <w:marBottom w:val="0"/>
      <w:divBdr>
        <w:top w:val="none" w:sz="0" w:space="0" w:color="auto"/>
        <w:left w:val="none" w:sz="0" w:space="0" w:color="auto"/>
        <w:bottom w:val="none" w:sz="0" w:space="0" w:color="auto"/>
        <w:right w:val="none" w:sz="0" w:space="0" w:color="auto"/>
      </w:divBdr>
    </w:div>
    <w:div w:id="1175536195">
      <w:bodyDiv w:val="1"/>
      <w:marLeft w:val="0"/>
      <w:marRight w:val="0"/>
      <w:marTop w:val="0"/>
      <w:marBottom w:val="0"/>
      <w:divBdr>
        <w:top w:val="none" w:sz="0" w:space="0" w:color="auto"/>
        <w:left w:val="none" w:sz="0" w:space="0" w:color="auto"/>
        <w:bottom w:val="none" w:sz="0" w:space="0" w:color="auto"/>
        <w:right w:val="none" w:sz="0" w:space="0" w:color="auto"/>
      </w:divBdr>
    </w:div>
    <w:div w:id="1176961913">
      <w:bodyDiv w:val="1"/>
      <w:marLeft w:val="0"/>
      <w:marRight w:val="0"/>
      <w:marTop w:val="0"/>
      <w:marBottom w:val="0"/>
      <w:divBdr>
        <w:top w:val="none" w:sz="0" w:space="0" w:color="auto"/>
        <w:left w:val="none" w:sz="0" w:space="0" w:color="auto"/>
        <w:bottom w:val="none" w:sz="0" w:space="0" w:color="auto"/>
        <w:right w:val="none" w:sz="0" w:space="0" w:color="auto"/>
      </w:divBdr>
    </w:div>
    <w:div w:id="1309676582">
      <w:bodyDiv w:val="1"/>
      <w:marLeft w:val="0"/>
      <w:marRight w:val="0"/>
      <w:marTop w:val="0"/>
      <w:marBottom w:val="0"/>
      <w:divBdr>
        <w:top w:val="none" w:sz="0" w:space="0" w:color="auto"/>
        <w:left w:val="none" w:sz="0" w:space="0" w:color="auto"/>
        <w:bottom w:val="none" w:sz="0" w:space="0" w:color="auto"/>
        <w:right w:val="none" w:sz="0" w:space="0" w:color="auto"/>
      </w:divBdr>
    </w:div>
    <w:div w:id="1330401639">
      <w:bodyDiv w:val="1"/>
      <w:marLeft w:val="0"/>
      <w:marRight w:val="0"/>
      <w:marTop w:val="0"/>
      <w:marBottom w:val="0"/>
      <w:divBdr>
        <w:top w:val="none" w:sz="0" w:space="0" w:color="auto"/>
        <w:left w:val="none" w:sz="0" w:space="0" w:color="auto"/>
        <w:bottom w:val="none" w:sz="0" w:space="0" w:color="auto"/>
        <w:right w:val="none" w:sz="0" w:space="0" w:color="auto"/>
      </w:divBdr>
    </w:div>
    <w:div w:id="1338312558">
      <w:bodyDiv w:val="1"/>
      <w:marLeft w:val="0"/>
      <w:marRight w:val="0"/>
      <w:marTop w:val="0"/>
      <w:marBottom w:val="0"/>
      <w:divBdr>
        <w:top w:val="none" w:sz="0" w:space="0" w:color="auto"/>
        <w:left w:val="none" w:sz="0" w:space="0" w:color="auto"/>
        <w:bottom w:val="none" w:sz="0" w:space="0" w:color="auto"/>
        <w:right w:val="none" w:sz="0" w:space="0" w:color="auto"/>
      </w:divBdr>
    </w:div>
    <w:div w:id="1371490593">
      <w:bodyDiv w:val="1"/>
      <w:marLeft w:val="0"/>
      <w:marRight w:val="0"/>
      <w:marTop w:val="0"/>
      <w:marBottom w:val="0"/>
      <w:divBdr>
        <w:top w:val="none" w:sz="0" w:space="0" w:color="auto"/>
        <w:left w:val="none" w:sz="0" w:space="0" w:color="auto"/>
        <w:bottom w:val="none" w:sz="0" w:space="0" w:color="auto"/>
        <w:right w:val="none" w:sz="0" w:space="0" w:color="auto"/>
      </w:divBdr>
    </w:div>
    <w:div w:id="1376080426">
      <w:bodyDiv w:val="1"/>
      <w:marLeft w:val="0"/>
      <w:marRight w:val="0"/>
      <w:marTop w:val="0"/>
      <w:marBottom w:val="0"/>
      <w:divBdr>
        <w:top w:val="none" w:sz="0" w:space="0" w:color="auto"/>
        <w:left w:val="none" w:sz="0" w:space="0" w:color="auto"/>
        <w:bottom w:val="none" w:sz="0" w:space="0" w:color="auto"/>
        <w:right w:val="none" w:sz="0" w:space="0" w:color="auto"/>
      </w:divBdr>
    </w:div>
    <w:div w:id="1469085776">
      <w:bodyDiv w:val="1"/>
      <w:marLeft w:val="0"/>
      <w:marRight w:val="0"/>
      <w:marTop w:val="0"/>
      <w:marBottom w:val="0"/>
      <w:divBdr>
        <w:top w:val="none" w:sz="0" w:space="0" w:color="auto"/>
        <w:left w:val="none" w:sz="0" w:space="0" w:color="auto"/>
        <w:bottom w:val="none" w:sz="0" w:space="0" w:color="auto"/>
        <w:right w:val="none" w:sz="0" w:space="0" w:color="auto"/>
      </w:divBdr>
    </w:div>
    <w:div w:id="1473517111">
      <w:bodyDiv w:val="1"/>
      <w:marLeft w:val="0"/>
      <w:marRight w:val="0"/>
      <w:marTop w:val="0"/>
      <w:marBottom w:val="0"/>
      <w:divBdr>
        <w:top w:val="none" w:sz="0" w:space="0" w:color="auto"/>
        <w:left w:val="none" w:sz="0" w:space="0" w:color="auto"/>
        <w:bottom w:val="none" w:sz="0" w:space="0" w:color="auto"/>
        <w:right w:val="none" w:sz="0" w:space="0" w:color="auto"/>
      </w:divBdr>
    </w:div>
    <w:div w:id="1607041020">
      <w:bodyDiv w:val="1"/>
      <w:marLeft w:val="0"/>
      <w:marRight w:val="0"/>
      <w:marTop w:val="0"/>
      <w:marBottom w:val="0"/>
      <w:divBdr>
        <w:top w:val="none" w:sz="0" w:space="0" w:color="auto"/>
        <w:left w:val="none" w:sz="0" w:space="0" w:color="auto"/>
        <w:bottom w:val="none" w:sz="0" w:space="0" w:color="auto"/>
        <w:right w:val="none" w:sz="0" w:space="0" w:color="auto"/>
      </w:divBdr>
    </w:div>
    <w:div w:id="1622959980">
      <w:bodyDiv w:val="1"/>
      <w:marLeft w:val="0"/>
      <w:marRight w:val="0"/>
      <w:marTop w:val="0"/>
      <w:marBottom w:val="0"/>
      <w:divBdr>
        <w:top w:val="none" w:sz="0" w:space="0" w:color="auto"/>
        <w:left w:val="none" w:sz="0" w:space="0" w:color="auto"/>
        <w:bottom w:val="none" w:sz="0" w:space="0" w:color="auto"/>
        <w:right w:val="none" w:sz="0" w:space="0" w:color="auto"/>
      </w:divBdr>
    </w:div>
    <w:div w:id="1687321211">
      <w:bodyDiv w:val="1"/>
      <w:marLeft w:val="0"/>
      <w:marRight w:val="0"/>
      <w:marTop w:val="0"/>
      <w:marBottom w:val="0"/>
      <w:divBdr>
        <w:top w:val="none" w:sz="0" w:space="0" w:color="auto"/>
        <w:left w:val="none" w:sz="0" w:space="0" w:color="auto"/>
        <w:bottom w:val="none" w:sz="0" w:space="0" w:color="auto"/>
        <w:right w:val="none" w:sz="0" w:space="0" w:color="auto"/>
      </w:divBdr>
      <w:divsChild>
        <w:div w:id="1779565894">
          <w:marLeft w:val="0"/>
          <w:marRight w:val="0"/>
          <w:marTop w:val="0"/>
          <w:marBottom w:val="0"/>
          <w:divBdr>
            <w:top w:val="none" w:sz="0" w:space="0" w:color="auto"/>
            <w:left w:val="none" w:sz="0" w:space="0" w:color="auto"/>
            <w:bottom w:val="none" w:sz="0" w:space="0" w:color="auto"/>
            <w:right w:val="none" w:sz="0" w:space="0" w:color="auto"/>
          </w:divBdr>
          <w:divsChild>
            <w:div w:id="2119252011">
              <w:marLeft w:val="0"/>
              <w:marRight w:val="0"/>
              <w:marTop w:val="0"/>
              <w:marBottom w:val="0"/>
              <w:divBdr>
                <w:top w:val="none" w:sz="0" w:space="0" w:color="auto"/>
                <w:left w:val="none" w:sz="0" w:space="0" w:color="auto"/>
                <w:bottom w:val="none" w:sz="0" w:space="0" w:color="auto"/>
                <w:right w:val="none" w:sz="0" w:space="0" w:color="auto"/>
              </w:divBdr>
              <w:divsChild>
                <w:div w:id="1982731027">
                  <w:marLeft w:val="0"/>
                  <w:marRight w:val="0"/>
                  <w:marTop w:val="0"/>
                  <w:marBottom w:val="0"/>
                  <w:divBdr>
                    <w:top w:val="none" w:sz="0" w:space="0" w:color="auto"/>
                    <w:left w:val="none" w:sz="0" w:space="0" w:color="auto"/>
                    <w:bottom w:val="none" w:sz="0" w:space="0" w:color="auto"/>
                    <w:right w:val="none" w:sz="0" w:space="0" w:color="auto"/>
                  </w:divBdr>
                </w:div>
                <w:div w:id="12408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03951">
      <w:bodyDiv w:val="1"/>
      <w:marLeft w:val="0"/>
      <w:marRight w:val="0"/>
      <w:marTop w:val="0"/>
      <w:marBottom w:val="0"/>
      <w:divBdr>
        <w:top w:val="none" w:sz="0" w:space="0" w:color="auto"/>
        <w:left w:val="none" w:sz="0" w:space="0" w:color="auto"/>
        <w:bottom w:val="none" w:sz="0" w:space="0" w:color="auto"/>
        <w:right w:val="none" w:sz="0" w:space="0" w:color="auto"/>
      </w:divBdr>
    </w:div>
    <w:div w:id="1736081002">
      <w:bodyDiv w:val="1"/>
      <w:marLeft w:val="0"/>
      <w:marRight w:val="0"/>
      <w:marTop w:val="0"/>
      <w:marBottom w:val="0"/>
      <w:divBdr>
        <w:top w:val="none" w:sz="0" w:space="0" w:color="auto"/>
        <w:left w:val="none" w:sz="0" w:space="0" w:color="auto"/>
        <w:bottom w:val="none" w:sz="0" w:space="0" w:color="auto"/>
        <w:right w:val="none" w:sz="0" w:space="0" w:color="auto"/>
      </w:divBdr>
    </w:div>
    <w:div w:id="1784381432">
      <w:bodyDiv w:val="1"/>
      <w:marLeft w:val="0"/>
      <w:marRight w:val="0"/>
      <w:marTop w:val="0"/>
      <w:marBottom w:val="0"/>
      <w:divBdr>
        <w:top w:val="none" w:sz="0" w:space="0" w:color="auto"/>
        <w:left w:val="none" w:sz="0" w:space="0" w:color="auto"/>
        <w:bottom w:val="none" w:sz="0" w:space="0" w:color="auto"/>
        <w:right w:val="none" w:sz="0" w:space="0" w:color="auto"/>
      </w:divBdr>
    </w:div>
    <w:div w:id="1820534859">
      <w:bodyDiv w:val="1"/>
      <w:marLeft w:val="0"/>
      <w:marRight w:val="0"/>
      <w:marTop w:val="0"/>
      <w:marBottom w:val="0"/>
      <w:divBdr>
        <w:top w:val="none" w:sz="0" w:space="0" w:color="auto"/>
        <w:left w:val="none" w:sz="0" w:space="0" w:color="auto"/>
        <w:bottom w:val="none" w:sz="0" w:space="0" w:color="auto"/>
        <w:right w:val="none" w:sz="0" w:space="0" w:color="auto"/>
      </w:divBdr>
    </w:div>
    <w:div w:id="1830555127">
      <w:bodyDiv w:val="1"/>
      <w:marLeft w:val="0"/>
      <w:marRight w:val="0"/>
      <w:marTop w:val="0"/>
      <w:marBottom w:val="0"/>
      <w:divBdr>
        <w:top w:val="none" w:sz="0" w:space="0" w:color="auto"/>
        <w:left w:val="none" w:sz="0" w:space="0" w:color="auto"/>
        <w:bottom w:val="none" w:sz="0" w:space="0" w:color="auto"/>
        <w:right w:val="none" w:sz="0" w:space="0" w:color="auto"/>
      </w:divBdr>
    </w:div>
    <w:div w:id="1849523007">
      <w:bodyDiv w:val="1"/>
      <w:marLeft w:val="0"/>
      <w:marRight w:val="0"/>
      <w:marTop w:val="0"/>
      <w:marBottom w:val="0"/>
      <w:divBdr>
        <w:top w:val="none" w:sz="0" w:space="0" w:color="auto"/>
        <w:left w:val="none" w:sz="0" w:space="0" w:color="auto"/>
        <w:bottom w:val="none" w:sz="0" w:space="0" w:color="auto"/>
        <w:right w:val="none" w:sz="0" w:space="0" w:color="auto"/>
      </w:divBdr>
    </w:div>
    <w:div w:id="1878545918">
      <w:bodyDiv w:val="1"/>
      <w:marLeft w:val="0"/>
      <w:marRight w:val="0"/>
      <w:marTop w:val="0"/>
      <w:marBottom w:val="0"/>
      <w:divBdr>
        <w:top w:val="none" w:sz="0" w:space="0" w:color="auto"/>
        <w:left w:val="none" w:sz="0" w:space="0" w:color="auto"/>
        <w:bottom w:val="none" w:sz="0" w:space="0" w:color="auto"/>
        <w:right w:val="none" w:sz="0" w:space="0" w:color="auto"/>
      </w:divBdr>
    </w:div>
    <w:div w:id="1898083341">
      <w:bodyDiv w:val="1"/>
      <w:marLeft w:val="0"/>
      <w:marRight w:val="0"/>
      <w:marTop w:val="0"/>
      <w:marBottom w:val="0"/>
      <w:divBdr>
        <w:top w:val="none" w:sz="0" w:space="0" w:color="auto"/>
        <w:left w:val="none" w:sz="0" w:space="0" w:color="auto"/>
        <w:bottom w:val="none" w:sz="0" w:space="0" w:color="auto"/>
        <w:right w:val="none" w:sz="0" w:space="0" w:color="auto"/>
      </w:divBdr>
    </w:div>
    <w:div w:id="1904218731">
      <w:bodyDiv w:val="1"/>
      <w:marLeft w:val="0"/>
      <w:marRight w:val="0"/>
      <w:marTop w:val="0"/>
      <w:marBottom w:val="0"/>
      <w:divBdr>
        <w:top w:val="none" w:sz="0" w:space="0" w:color="auto"/>
        <w:left w:val="none" w:sz="0" w:space="0" w:color="auto"/>
        <w:bottom w:val="none" w:sz="0" w:space="0" w:color="auto"/>
        <w:right w:val="none" w:sz="0" w:space="0" w:color="auto"/>
      </w:divBdr>
    </w:div>
    <w:div w:id="2047485994">
      <w:bodyDiv w:val="1"/>
      <w:marLeft w:val="0"/>
      <w:marRight w:val="0"/>
      <w:marTop w:val="0"/>
      <w:marBottom w:val="0"/>
      <w:divBdr>
        <w:top w:val="none" w:sz="0" w:space="0" w:color="auto"/>
        <w:left w:val="none" w:sz="0" w:space="0" w:color="auto"/>
        <w:bottom w:val="none" w:sz="0" w:space="0" w:color="auto"/>
        <w:right w:val="none" w:sz="0" w:space="0" w:color="auto"/>
      </w:divBdr>
    </w:div>
    <w:div w:id="213224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ij.org/index.php?option=com_content&amp;view=article&amp;id=366&amp;Itemid=62" TargetMode="External"/><Relationship Id="rId18" Type="http://schemas.openxmlformats.org/officeDocument/2006/relationships/hyperlink" Target="http://www.arij.org/index.php?option=com_content&amp;view=article&amp;id=368&amp;Itemid=62" TargetMode="External"/><Relationship Id="rId26" Type="http://schemas.openxmlformats.org/officeDocument/2006/relationships/hyperlink" Target="http://www.arij.org/index.php?option=com_content&amp;view=article&amp;id=195&amp;Itemid=62" TargetMode="External"/><Relationship Id="rId39" Type="http://schemas.openxmlformats.org/officeDocument/2006/relationships/hyperlink" Target="http://www.arij.org/index.php?option=com_content&amp;view=article&amp;id=311&amp;Itemid=62" TargetMode="External"/><Relationship Id="rId21" Type="http://schemas.openxmlformats.org/officeDocument/2006/relationships/hyperlink" Target="http://www.arij.org/index.php?option=com_content&amp;view=article&amp;id=351&amp;Itemid=62" TargetMode="External"/><Relationship Id="rId34" Type="http://schemas.openxmlformats.org/officeDocument/2006/relationships/hyperlink" Target="http://www.arij.org/publications/2000/2000%20An%20Atlas%20of%20Palestine.pdf" TargetMode="External"/><Relationship Id="rId42" Type="http://schemas.openxmlformats.org/officeDocument/2006/relationships/hyperlink" Target="http://www.arij.org/index.php?option=com_content&amp;view=article&amp;id=360&amp;Itemid=62" TargetMode="External"/><Relationship Id="rId47" Type="http://schemas.openxmlformats.org/officeDocument/2006/relationships/hyperlink" Target="http://www.arij.org/index.php?option=com_content&amp;view=article&amp;id=357&amp;Itemid=62" TargetMode="External"/><Relationship Id="rId50" Type="http://schemas.openxmlformats.org/officeDocument/2006/relationships/hyperlink" Target="http://www.arij.org/index.php?option=com_content&amp;view=article&amp;id=472&amp;Itemid=62" TargetMode="External"/><Relationship Id="rId55" Type="http://schemas.openxmlformats.org/officeDocument/2006/relationships/hyperlink" Target="http://www.arij.org/index.php?option=com_content&amp;view=article&amp;id=308&amp;Itemid=62" TargetMode="External"/><Relationship Id="rId63" Type="http://schemas.openxmlformats.org/officeDocument/2006/relationships/fontTable" Target="fontTable.xml"/><Relationship Id="rId7" Type="http://schemas.openxmlformats.org/officeDocument/2006/relationships/hyperlink" Target="http://www.arij.org/index.php?option=com_content&amp;view=article&amp;id=352&amp;Itemid=62" TargetMode="External"/><Relationship Id="rId2" Type="http://schemas.openxmlformats.org/officeDocument/2006/relationships/styles" Target="styles.xml"/><Relationship Id="rId16" Type="http://schemas.openxmlformats.org/officeDocument/2006/relationships/hyperlink" Target="http://www.arij.org/atlas40/" TargetMode="External"/><Relationship Id="rId20" Type="http://schemas.openxmlformats.org/officeDocument/2006/relationships/hyperlink" Target="http://www.arij.org/index.php?option=com_content&amp;view=article&amp;id=346&amp;Itemid=62" TargetMode="External"/><Relationship Id="rId29" Type="http://schemas.openxmlformats.org/officeDocument/2006/relationships/hyperlink" Target="http://www.arij.org/index.php?option=com_content&amp;view=article&amp;id=314&amp;Itemid=62" TargetMode="External"/><Relationship Id="rId41" Type="http://schemas.openxmlformats.org/officeDocument/2006/relationships/hyperlink" Target="http://www.arij.org/index.php?option=com_content&amp;view=article&amp;id=359&amp;Itemid=62" TargetMode="External"/><Relationship Id="rId54" Type="http://schemas.openxmlformats.org/officeDocument/2006/relationships/hyperlink" Target="http://www.arij.org/index.php?option=com_content&amp;view=article&amp;id=309&amp;Itemid=62" TargetMode="External"/><Relationship Id="rId62" Type="http://schemas.openxmlformats.org/officeDocument/2006/relationships/hyperlink" Target="http://www.arij.org/index.php?option=com_content&amp;view=article&amp;id=301&amp;Itemid=62" TargetMode="External"/><Relationship Id="rId1" Type="http://schemas.openxmlformats.org/officeDocument/2006/relationships/numbering" Target="numbering.xml"/><Relationship Id="rId6" Type="http://schemas.openxmlformats.org/officeDocument/2006/relationships/hyperlink" Target="http://www.arij.org/index.php?option=com_content&amp;view=article&amp;id=194&amp;Itemid=62" TargetMode="External"/><Relationship Id="rId11" Type="http://schemas.openxmlformats.org/officeDocument/2006/relationships/hyperlink" Target="http://www.arij.org/index.php?option=com_content&amp;view=article&amp;id=159&amp;Itemid=62" TargetMode="External"/><Relationship Id="rId24" Type="http://schemas.openxmlformats.org/officeDocument/2006/relationships/hyperlink" Target="http://www.arij.org/publications/2000/2000%20An%20Atlas%20of%20Palestine.pdf" TargetMode="External"/><Relationship Id="rId32" Type="http://schemas.openxmlformats.org/officeDocument/2006/relationships/hyperlink" Target="http://www.arij.org/index.php?option=com_content&amp;view=article&amp;id=372&amp;Itemid=62" TargetMode="External"/><Relationship Id="rId37" Type="http://schemas.openxmlformats.org/officeDocument/2006/relationships/hyperlink" Target="http://www.arij.org/index.php?option=com_content&amp;view=article&amp;id=170&amp;Itemid=62" TargetMode="External"/><Relationship Id="rId40" Type="http://schemas.openxmlformats.org/officeDocument/2006/relationships/hyperlink" Target="http://www.arij.org/index.php?option=com_content&amp;view=article&amp;id=312&amp;Itemid=62" TargetMode="External"/><Relationship Id="rId45" Type="http://schemas.openxmlformats.org/officeDocument/2006/relationships/hyperlink" Target="http://www.arij.org/index.php?option=com_content&amp;view=article&amp;id=363&amp;Itemid=62" TargetMode="External"/><Relationship Id="rId53" Type="http://schemas.openxmlformats.org/officeDocument/2006/relationships/hyperlink" Target="http://www.arij.org/index.php?option=com_content&amp;view=article&amp;id=306&amp;Itemid=62" TargetMode="External"/><Relationship Id="rId58" Type="http://schemas.openxmlformats.org/officeDocument/2006/relationships/hyperlink" Target="http://www.arij.org/index.php?option=com_content&amp;view=article&amp;id=305&amp;Itemid=62" TargetMode="External"/><Relationship Id="rId5" Type="http://schemas.openxmlformats.org/officeDocument/2006/relationships/image" Target="media/image1.png"/><Relationship Id="rId15" Type="http://schemas.openxmlformats.org/officeDocument/2006/relationships/hyperlink" Target="http://www.arij.org/index.php?option=com_content&amp;view=article&amp;id=345&amp;Itemid=62" TargetMode="External"/><Relationship Id="rId23" Type="http://schemas.openxmlformats.org/officeDocument/2006/relationships/hyperlink" Target="http://www.arij.org/index.php?option=com_content&amp;view=article&amp;id=347&amp;Itemid=62" TargetMode="External"/><Relationship Id="rId28" Type="http://schemas.openxmlformats.org/officeDocument/2006/relationships/hyperlink" Target="http://www.arij.org/index.php?option=com_content&amp;view=article&amp;id=157&amp;Itemid=62" TargetMode="External"/><Relationship Id="rId36" Type="http://schemas.openxmlformats.org/officeDocument/2006/relationships/hyperlink" Target="http://www.arij.org/index.php?option=com_content&amp;view=article&amp;id=348&amp;Itemid=62" TargetMode="External"/><Relationship Id="rId49" Type="http://schemas.openxmlformats.org/officeDocument/2006/relationships/hyperlink" Target="http://www.arij.org/index.php?option=com_content&amp;view=article&amp;id=349&amp;Itemid=62" TargetMode="External"/><Relationship Id="rId57" Type="http://schemas.openxmlformats.org/officeDocument/2006/relationships/hyperlink" Target="http://www.arij.org/index.php?option=com_content&amp;view=article&amp;id=300&amp;Itemid=62" TargetMode="External"/><Relationship Id="rId61" Type="http://schemas.openxmlformats.org/officeDocument/2006/relationships/hyperlink" Target="http://www.arij.org/index.php?option=com_content&amp;view=article&amp;id=303&amp;Itemid=62" TargetMode="External"/><Relationship Id="rId10" Type="http://schemas.openxmlformats.org/officeDocument/2006/relationships/hyperlink" Target="http://www.arij.org/index.php?option=com_content&amp;view=article&amp;id=355&amp;Itemid=62" TargetMode="External"/><Relationship Id="rId19" Type="http://schemas.openxmlformats.org/officeDocument/2006/relationships/hyperlink" Target="http://www.arij.org/index.php?option=com_content&amp;view=article&amp;id=369&amp;Itemid=62" TargetMode="External"/><Relationship Id="rId31" Type="http://schemas.openxmlformats.org/officeDocument/2006/relationships/hyperlink" Target="http://www.arij.org/index.php?option=com_content&amp;view=article&amp;id=155&amp;Itemid=62" TargetMode="External"/><Relationship Id="rId44" Type="http://schemas.openxmlformats.org/officeDocument/2006/relationships/hyperlink" Target="http://www.arij.org/index.php?option=com_content&amp;view=article&amp;id=362&amp;Itemid=62" TargetMode="External"/><Relationship Id="rId52" Type="http://schemas.openxmlformats.org/officeDocument/2006/relationships/hyperlink" Target="http://www.arij.org/index.php?option=com_content&amp;view=article&amp;id=310&amp;Itemid=62" TargetMode="External"/><Relationship Id="rId60" Type="http://schemas.openxmlformats.org/officeDocument/2006/relationships/hyperlink" Target="http://www.arij.org/index.php?option=com_content&amp;view=article&amp;id=302&amp;Itemid=62" TargetMode="External"/><Relationship Id="rId4" Type="http://schemas.openxmlformats.org/officeDocument/2006/relationships/webSettings" Target="webSettings.xml"/><Relationship Id="rId9" Type="http://schemas.openxmlformats.org/officeDocument/2006/relationships/hyperlink" Target="http://www.arij.org/index.php?option=com_content&amp;view=article&amp;id=354&amp;Itemid=62" TargetMode="External"/><Relationship Id="rId14" Type="http://schemas.openxmlformats.org/officeDocument/2006/relationships/hyperlink" Target="http://www.arij.org/index.php?option=com_content&amp;view=article&amp;id=158&amp;Itemid=62" TargetMode="External"/><Relationship Id="rId22" Type="http://schemas.openxmlformats.org/officeDocument/2006/relationships/hyperlink" Target="http://www.arij.org/index.php?option=com_content&amp;view=article&amp;id=371&amp;Itemid=62" TargetMode="External"/><Relationship Id="rId27" Type="http://schemas.openxmlformats.org/officeDocument/2006/relationships/hyperlink" Target="http://www.arij.org/index.php?option=com_content&amp;view=article&amp;id=316&amp;Itemid=62" TargetMode="External"/><Relationship Id="rId30" Type="http://schemas.openxmlformats.org/officeDocument/2006/relationships/hyperlink" Target="http://www.arij.org/index.php?option=com_content&amp;view=article&amp;id=315&amp;Itemid=62" TargetMode="External"/><Relationship Id="rId35" Type="http://schemas.openxmlformats.org/officeDocument/2006/relationships/hyperlink" Target="http://www.arij.org/index.php?option=com_content&amp;view=article&amp;id=160&amp;Itemid=62" TargetMode="External"/><Relationship Id="rId43" Type="http://schemas.openxmlformats.org/officeDocument/2006/relationships/hyperlink" Target="http://www.arij.org/index.php?option=com_content&amp;view=article&amp;id=361&amp;Itemid=62" TargetMode="External"/><Relationship Id="rId48" Type="http://schemas.openxmlformats.org/officeDocument/2006/relationships/hyperlink" Target="http://www.arij.org/index.php?option=com_content&amp;view=article&amp;id=358&amp;Itemid=62" TargetMode="External"/><Relationship Id="rId56" Type="http://schemas.openxmlformats.org/officeDocument/2006/relationships/hyperlink" Target="http://www.arij.org/index.php?option=com_content&amp;view=article&amp;id=307&amp;Itemid=62" TargetMode="External"/><Relationship Id="rId64" Type="http://schemas.openxmlformats.org/officeDocument/2006/relationships/theme" Target="theme/theme1.xml"/><Relationship Id="rId8" Type="http://schemas.openxmlformats.org/officeDocument/2006/relationships/hyperlink" Target="http://www.arij.org/index.php?option=com_content&amp;view=article&amp;id=353&amp;Itemid=62" TargetMode="External"/><Relationship Id="rId51" Type="http://schemas.openxmlformats.org/officeDocument/2006/relationships/hyperlink" Target="http://www.arij.org/index.php?option=com_content&amp;view=article&amp;id=350&amp;Itemid=62" TargetMode="External"/><Relationship Id="rId3" Type="http://schemas.openxmlformats.org/officeDocument/2006/relationships/settings" Target="settings.xml"/><Relationship Id="rId12" Type="http://schemas.openxmlformats.org/officeDocument/2006/relationships/hyperlink" Target="http://www.arij.org/index.php?option=com_content&amp;view=article&amp;id=365&amp;Itemid=62" TargetMode="External"/><Relationship Id="rId17" Type="http://schemas.openxmlformats.org/officeDocument/2006/relationships/hyperlink" Target="http://www.arij.org/index.php?option=com_content&amp;view=article&amp;id=367&amp;Itemid=62" TargetMode="External"/><Relationship Id="rId25" Type="http://schemas.openxmlformats.org/officeDocument/2006/relationships/hyperlink" Target="http://www.arij.org/index.php?option=com_content&amp;view=article&amp;id=370&amp;Itemid=62" TargetMode="External"/><Relationship Id="rId33" Type="http://schemas.openxmlformats.org/officeDocument/2006/relationships/hyperlink" Target="http://www.arij.org/index.php?option=com_content&amp;view=article&amp;id=313&amp;Itemid=62" TargetMode="External"/><Relationship Id="rId38" Type="http://schemas.openxmlformats.org/officeDocument/2006/relationships/hyperlink" Target="http://www.arij.org/index.php?option=com_content&amp;view=article&amp;id=172&amp;Itemid=62" TargetMode="External"/><Relationship Id="rId46" Type="http://schemas.openxmlformats.org/officeDocument/2006/relationships/hyperlink" Target="http://www.arij.org/index.php?option=com_content&amp;view=article&amp;id=356&amp;Itemid=62" TargetMode="External"/><Relationship Id="rId59" Type="http://schemas.openxmlformats.org/officeDocument/2006/relationships/hyperlink" Target="http://www.arij.org/index.php?option=com_content&amp;view=article&amp;id=304&amp;Itemid=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asnad</cp:lastModifiedBy>
  <cp:revision>3</cp:revision>
  <dcterms:created xsi:type="dcterms:W3CDTF">2011-08-06T16:39:00Z</dcterms:created>
  <dcterms:modified xsi:type="dcterms:W3CDTF">2011-08-06T17:05:00Z</dcterms:modified>
</cp:coreProperties>
</file>