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7B" w:rsidRDefault="004D577B" w:rsidP="004D577B">
      <w:r>
        <w:t>16</w:t>
      </w:r>
    </w:p>
    <w:tbl>
      <w:tblPr>
        <w:tblStyle w:val="ColorfulList1"/>
        <w:tblW w:w="11074" w:type="dxa"/>
        <w:tblLook w:val="04A0"/>
      </w:tblPr>
      <w:tblGrid>
        <w:gridCol w:w="1802"/>
        <w:gridCol w:w="639"/>
        <w:gridCol w:w="5116"/>
        <w:gridCol w:w="776"/>
        <w:gridCol w:w="2741"/>
      </w:tblGrid>
      <w:tr w:rsidR="004D577B" w:rsidTr="007D2FBC">
        <w:trPr>
          <w:cnfStyle w:val="100000000000"/>
          <w:trHeight w:val="900"/>
        </w:trPr>
        <w:tc>
          <w:tcPr>
            <w:cnfStyle w:val="001000000000"/>
            <w:tcW w:w="11074" w:type="dxa"/>
            <w:gridSpan w:val="5"/>
          </w:tcPr>
          <w:p w:rsidR="004D577B" w:rsidRPr="00F64AE1" w:rsidRDefault="004D577B" w:rsidP="007D2FBC">
            <w:pPr>
              <w:jc w:val="center"/>
              <w:rPr>
                <w:rFonts w:ascii="Calibri" w:eastAsia="Calibri" w:hAnsi="Calibri" w:cs="Arial"/>
                <w:b w:val="0"/>
                <w:bCs w:val="0"/>
                <w:color w:val="FFFFFF"/>
                <w:sz w:val="24"/>
                <w:szCs w:val="24"/>
              </w:rPr>
            </w:pPr>
            <w:r w:rsidRPr="00F64AE1">
              <w:rPr>
                <w:rFonts w:ascii="Calibri" w:eastAsia="Calibri" w:hAnsi="Calibri" w:cs="Arial"/>
                <w:b w:val="0"/>
                <w:bCs w:val="0"/>
                <w:color w:val="FFFFFF"/>
                <w:sz w:val="24"/>
                <w:szCs w:val="24"/>
              </w:rPr>
              <w:t>Asian Cultural Documentation Center</w:t>
            </w:r>
          </w:p>
          <w:p w:rsidR="004D577B" w:rsidRDefault="004D577B" w:rsidP="007D2FBC">
            <w:pPr>
              <w:jc w:val="center"/>
            </w:pPr>
            <w:r w:rsidRPr="00F64AE1">
              <w:rPr>
                <w:rFonts w:ascii="Calibri" w:eastAsia="Calibri" w:hAnsi="Calibri" w:cs="Arial"/>
                <w:b w:val="0"/>
                <w:bCs w:val="0"/>
                <w:color w:val="FFFFFF"/>
              </w:rPr>
              <w:t>(Centers and Academies)</w:t>
            </w:r>
          </w:p>
        </w:tc>
      </w:tr>
      <w:tr w:rsidR="004D577B" w:rsidTr="007D2FBC">
        <w:trPr>
          <w:cnfStyle w:val="000000100000"/>
          <w:trHeight w:val="294"/>
        </w:trPr>
        <w:tc>
          <w:tcPr>
            <w:cnfStyle w:val="001000000000"/>
            <w:tcW w:w="7883" w:type="dxa"/>
            <w:gridSpan w:val="3"/>
          </w:tcPr>
          <w:p w:rsidR="004D577B" w:rsidRDefault="004D577B" w:rsidP="007D2FBC"/>
        </w:tc>
        <w:tc>
          <w:tcPr>
            <w:tcW w:w="776" w:type="dxa"/>
          </w:tcPr>
          <w:p w:rsidR="004D577B" w:rsidRDefault="004D577B" w:rsidP="007D2FBC">
            <w:pPr>
              <w:cnfStyle w:val="000000100000"/>
            </w:pPr>
            <w:r>
              <w:rPr>
                <w:rFonts w:ascii="Calibri" w:eastAsia="Calibri" w:hAnsi="Calibri" w:cs="Arial"/>
                <w:color w:val="000000"/>
              </w:rPr>
              <w:t>Logo</w:t>
            </w:r>
          </w:p>
        </w:tc>
        <w:tc>
          <w:tcPr>
            <w:tcW w:w="2415" w:type="dxa"/>
            <w:vMerge w:val="restart"/>
          </w:tcPr>
          <w:p w:rsidR="004D577B" w:rsidRDefault="004D577B" w:rsidP="007D2FBC">
            <w:pPr>
              <w:cnfStyle w:val="000000100000"/>
            </w:pPr>
            <w:r>
              <w:rPr>
                <w:noProof/>
              </w:rPr>
              <w:drawing>
                <wp:inline distT="0" distB="0" distL="0" distR="0">
                  <wp:extent cx="1584255" cy="163129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584279" cy="1631315"/>
                          </a:xfrm>
                          <a:prstGeom prst="rect">
                            <a:avLst/>
                          </a:prstGeom>
                          <a:noFill/>
                          <a:ln w="9525">
                            <a:noFill/>
                            <a:miter lim="800000"/>
                            <a:headEnd/>
                            <a:tailEnd/>
                          </a:ln>
                        </pic:spPr>
                      </pic:pic>
                    </a:graphicData>
                  </a:graphic>
                </wp:inline>
              </w:drawing>
            </w:r>
          </w:p>
        </w:tc>
      </w:tr>
      <w:tr w:rsidR="004D577B" w:rsidTr="007D2FBC">
        <w:trPr>
          <w:trHeight w:val="597"/>
        </w:trPr>
        <w:tc>
          <w:tcPr>
            <w:cnfStyle w:val="001000000000"/>
            <w:tcW w:w="8659" w:type="dxa"/>
            <w:gridSpan w:val="4"/>
          </w:tcPr>
          <w:p w:rsidR="004D577B" w:rsidRPr="00212E99" w:rsidRDefault="004D577B" w:rsidP="007D2FBC"/>
        </w:tc>
        <w:tc>
          <w:tcPr>
            <w:tcW w:w="2415" w:type="dxa"/>
            <w:vMerge/>
          </w:tcPr>
          <w:p w:rsidR="004D577B" w:rsidRDefault="004D577B" w:rsidP="007D2FBC">
            <w:pPr>
              <w:cnfStyle w:val="000000000000"/>
            </w:pPr>
          </w:p>
        </w:tc>
      </w:tr>
      <w:tr w:rsidR="004D577B" w:rsidTr="007D2FBC">
        <w:trPr>
          <w:cnfStyle w:val="000000100000"/>
          <w:trHeight w:val="294"/>
        </w:trPr>
        <w:tc>
          <w:tcPr>
            <w:cnfStyle w:val="001000000000"/>
            <w:tcW w:w="2538" w:type="dxa"/>
            <w:gridSpan w:val="2"/>
          </w:tcPr>
          <w:p w:rsidR="004D577B" w:rsidRDefault="004D577B" w:rsidP="007D2FBC">
            <w:r>
              <w:t>Name</w:t>
            </w:r>
          </w:p>
        </w:tc>
        <w:tc>
          <w:tcPr>
            <w:tcW w:w="6121" w:type="dxa"/>
            <w:gridSpan w:val="2"/>
          </w:tcPr>
          <w:p w:rsidR="004D577B" w:rsidRPr="00F80293" w:rsidRDefault="004D577B" w:rsidP="007D2FBC">
            <w:pPr>
              <w:cnfStyle w:val="000000100000"/>
            </w:pPr>
          </w:p>
        </w:tc>
        <w:tc>
          <w:tcPr>
            <w:tcW w:w="2415" w:type="dxa"/>
            <w:vMerge/>
          </w:tcPr>
          <w:p w:rsidR="004D577B" w:rsidRDefault="004D577B" w:rsidP="007D2FBC">
            <w:pPr>
              <w:cnfStyle w:val="000000100000"/>
            </w:pPr>
          </w:p>
        </w:tc>
      </w:tr>
      <w:tr w:rsidR="004D577B" w:rsidTr="007D2FBC">
        <w:trPr>
          <w:trHeight w:val="294"/>
        </w:trPr>
        <w:tc>
          <w:tcPr>
            <w:cnfStyle w:val="001000000000"/>
            <w:tcW w:w="2538" w:type="dxa"/>
            <w:gridSpan w:val="2"/>
          </w:tcPr>
          <w:p w:rsidR="004D577B" w:rsidRDefault="004D577B" w:rsidP="007D2FBC">
            <w:r w:rsidRPr="00BD64F0">
              <w:rPr>
                <w:rFonts w:ascii="Calibri" w:eastAsia="Calibri" w:hAnsi="Calibri" w:cs="Arial"/>
                <w:color w:val="000000"/>
              </w:rPr>
              <w:t>Head</w:t>
            </w:r>
          </w:p>
        </w:tc>
        <w:tc>
          <w:tcPr>
            <w:tcW w:w="6121" w:type="dxa"/>
            <w:gridSpan w:val="2"/>
          </w:tcPr>
          <w:p w:rsidR="004D577B" w:rsidRPr="004D577B" w:rsidRDefault="004D577B" w:rsidP="004D577B">
            <w:pPr>
              <w:cnfStyle w:val="000000000000"/>
            </w:pPr>
            <w:r w:rsidRPr="004D577B">
              <w:t>Dr Stephen Conlon</w:t>
            </w:r>
          </w:p>
        </w:tc>
        <w:tc>
          <w:tcPr>
            <w:tcW w:w="2415" w:type="dxa"/>
            <w:vMerge/>
          </w:tcPr>
          <w:p w:rsidR="004D577B" w:rsidRDefault="004D577B" w:rsidP="007D2FBC">
            <w:pPr>
              <w:cnfStyle w:val="000000000000"/>
            </w:pPr>
          </w:p>
        </w:tc>
      </w:tr>
      <w:tr w:rsidR="004D577B" w:rsidTr="007D2FBC">
        <w:trPr>
          <w:cnfStyle w:val="000000100000"/>
          <w:trHeight w:val="294"/>
        </w:trPr>
        <w:tc>
          <w:tcPr>
            <w:cnfStyle w:val="001000000000"/>
            <w:tcW w:w="2538" w:type="dxa"/>
            <w:gridSpan w:val="2"/>
          </w:tcPr>
          <w:p w:rsidR="004D577B" w:rsidRDefault="004D577B" w:rsidP="007D2FBC">
            <w:r w:rsidRPr="00BD64F0">
              <w:rPr>
                <w:rFonts w:ascii="Calibri" w:eastAsia="Calibri" w:hAnsi="Calibri" w:cs="Arial"/>
                <w:color w:val="000000"/>
              </w:rPr>
              <w:t>Type</w:t>
            </w:r>
          </w:p>
        </w:tc>
        <w:tc>
          <w:tcPr>
            <w:tcW w:w="6121" w:type="dxa"/>
            <w:gridSpan w:val="2"/>
          </w:tcPr>
          <w:p w:rsidR="004D577B" w:rsidRPr="00212E99" w:rsidRDefault="004D577B" w:rsidP="007D2FBC">
            <w:pPr>
              <w:cnfStyle w:val="000000100000"/>
            </w:pPr>
            <w:r>
              <w:t>----------------------</w:t>
            </w:r>
          </w:p>
        </w:tc>
        <w:tc>
          <w:tcPr>
            <w:tcW w:w="2415" w:type="dxa"/>
            <w:vMerge/>
          </w:tcPr>
          <w:p w:rsidR="004D577B" w:rsidRDefault="004D577B" w:rsidP="007D2FBC">
            <w:pPr>
              <w:cnfStyle w:val="000000100000"/>
            </w:pPr>
          </w:p>
        </w:tc>
      </w:tr>
      <w:tr w:rsidR="004D577B" w:rsidTr="007D2FBC">
        <w:trPr>
          <w:trHeight w:val="294"/>
        </w:trPr>
        <w:tc>
          <w:tcPr>
            <w:cnfStyle w:val="001000000000"/>
            <w:tcW w:w="2538" w:type="dxa"/>
            <w:gridSpan w:val="2"/>
          </w:tcPr>
          <w:p w:rsidR="004D577B" w:rsidRDefault="004D577B" w:rsidP="007D2FBC">
            <w:r w:rsidRPr="00BD64F0">
              <w:rPr>
                <w:rFonts w:ascii="Calibri" w:eastAsia="Calibri" w:hAnsi="Calibri" w:cs="Arial"/>
                <w:color w:val="000000"/>
              </w:rPr>
              <w:t>Year of Establishment</w:t>
            </w:r>
          </w:p>
        </w:tc>
        <w:tc>
          <w:tcPr>
            <w:tcW w:w="6121" w:type="dxa"/>
            <w:gridSpan w:val="2"/>
          </w:tcPr>
          <w:p w:rsidR="004D577B" w:rsidRDefault="004D577B" w:rsidP="007D2FBC">
            <w:pPr>
              <w:cnfStyle w:val="000000000000"/>
            </w:pPr>
            <w:r>
              <w:t>----------------------</w:t>
            </w:r>
          </w:p>
        </w:tc>
        <w:tc>
          <w:tcPr>
            <w:tcW w:w="2415" w:type="dxa"/>
            <w:vMerge/>
          </w:tcPr>
          <w:p w:rsidR="004D577B" w:rsidRDefault="004D577B" w:rsidP="007D2FBC">
            <w:pPr>
              <w:cnfStyle w:val="000000000000"/>
            </w:pPr>
          </w:p>
        </w:tc>
      </w:tr>
      <w:tr w:rsidR="004D577B" w:rsidTr="007D2FBC">
        <w:trPr>
          <w:cnfStyle w:val="000000100000"/>
          <w:trHeight w:val="294"/>
        </w:trPr>
        <w:tc>
          <w:tcPr>
            <w:cnfStyle w:val="001000000000"/>
            <w:tcW w:w="11074" w:type="dxa"/>
            <w:gridSpan w:val="5"/>
          </w:tcPr>
          <w:p w:rsidR="004D577B" w:rsidRDefault="004D577B" w:rsidP="007D2FBC"/>
        </w:tc>
      </w:tr>
      <w:tr w:rsidR="004D577B" w:rsidTr="007D2FBC">
        <w:trPr>
          <w:trHeight w:val="597"/>
        </w:trPr>
        <w:tc>
          <w:tcPr>
            <w:cnfStyle w:val="001000000000"/>
            <w:tcW w:w="1877" w:type="dxa"/>
          </w:tcPr>
          <w:p w:rsidR="004D577B" w:rsidRDefault="004D577B" w:rsidP="007D2FBC">
            <w:r>
              <w:rPr>
                <w:rFonts w:ascii="Calibri" w:eastAsia="Calibri" w:hAnsi="Calibri" w:cs="Arial"/>
                <w:color w:val="000000"/>
              </w:rPr>
              <w:t>Publications</w:t>
            </w:r>
          </w:p>
        </w:tc>
        <w:tc>
          <w:tcPr>
            <w:tcW w:w="9197" w:type="dxa"/>
            <w:gridSpan w:val="4"/>
          </w:tcPr>
          <w:p w:rsidR="004D577B" w:rsidRPr="004D577B" w:rsidRDefault="004D577B" w:rsidP="004D577B">
            <w:pPr>
              <w:cnfStyle w:val="000000000000"/>
            </w:pPr>
            <w:r w:rsidRPr="004D577B">
              <w:t>Asian Journal of Literature, Culture and Society</w:t>
            </w:r>
          </w:p>
        </w:tc>
      </w:tr>
      <w:tr w:rsidR="004D577B" w:rsidTr="007D2FBC">
        <w:trPr>
          <w:cnfStyle w:val="000000100000"/>
          <w:trHeight w:val="597"/>
        </w:trPr>
        <w:tc>
          <w:tcPr>
            <w:cnfStyle w:val="001000000000"/>
            <w:tcW w:w="1877" w:type="dxa"/>
          </w:tcPr>
          <w:p w:rsidR="004D577B" w:rsidRDefault="004D577B" w:rsidP="007D2FBC">
            <w:r>
              <w:rPr>
                <w:rFonts w:ascii="Calibri" w:eastAsia="Calibri" w:hAnsi="Calibri" w:cs="Arial"/>
                <w:color w:val="000000"/>
              </w:rPr>
              <w:t>Activities</w:t>
            </w:r>
          </w:p>
        </w:tc>
        <w:tc>
          <w:tcPr>
            <w:tcW w:w="9197" w:type="dxa"/>
            <w:gridSpan w:val="4"/>
          </w:tcPr>
          <w:p w:rsidR="004D577B" w:rsidRDefault="004D577B" w:rsidP="007D2FBC">
            <w:pPr>
              <w:cnfStyle w:val="000000100000"/>
            </w:pPr>
            <w:r>
              <w:t>------------------------</w:t>
            </w:r>
          </w:p>
        </w:tc>
      </w:tr>
      <w:tr w:rsidR="004D577B" w:rsidTr="007D2FBC">
        <w:trPr>
          <w:trHeight w:val="597"/>
        </w:trPr>
        <w:tc>
          <w:tcPr>
            <w:cnfStyle w:val="001000000000"/>
            <w:tcW w:w="1877" w:type="dxa"/>
          </w:tcPr>
          <w:p w:rsidR="004D577B" w:rsidRDefault="004D577B" w:rsidP="007D2FBC">
            <w:pPr>
              <w:rPr>
                <w:rFonts w:ascii="Calibri" w:eastAsia="Calibri" w:hAnsi="Calibri" w:cs="Arial"/>
                <w:color w:val="000000"/>
              </w:rPr>
            </w:pPr>
            <w:r w:rsidRPr="0043297F">
              <w:t>Main disciplines</w:t>
            </w:r>
          </w:p>
        </w:tc>
        <w:tc>
          <w:tcPr>
            <w:tcW w:w="9197" w:type="dxa"/>
            <w:gridSpan w:val="4"/>
          </w:tcPr>
          <w:p w:rsidR="004D577B" w:rsidRPr="0043297F" w:rsidRDefault="004D577B" w:rsidP="004D577B">
            <w:pPr>
              <w:cnfStyle w:val="000000000000"/>
            </w:pPr>
            <w:r w:rsidRPr="004D577B">
              <w:t>ASIAN CULTURAL STUDIES ASSOCIATION (ACSA) is an international academic society under the patronage of Assumption University of Thailand, devoted to the study of Asian arts, cultures and societies. The society aims to promote the work of international scholars on Asia-related aspects in literature, language, literary criticism, film &amp; media, theatre &amp; performing arts, art &amp; design, architecture, new media, cultures &amp; societies, gender, race &amp; ethnicity, popular culture, martial arts, religion, philosophy, ideology, semiotics, critical theory and any other forms of cultural expression, as well as the work of Asian scholars in the broadly understood area of arts and humanities.</w:t>
            </w:r>
          </w:p>
        </w:tc>
      </w:tr>
      <w:tr w:rsidR="004D577B" w:rsidTr="007D2FBC">
        <w:trPr>
          <w:cnfStyle w:val="000000100000"/>
          <w:trHeight w:val="360"/>
        </w:trPr>
        <w:tc>
          <w:tcPr>
            <w:cnfStyle w:val="001000000000"/>
            <w:tcW w:w="1877" w:type="dxa"/>
          </w:tcPr>
          <w:p w:rsidR="004D577B" w:rsidRDefault="004D577B" w:rsidP="007D2FBC">
            <w:r>
              <w:rPr>
                <w:rFonts w:ascii="Calibri" w:eastAsia="Calibri" w:hAnsi="Calibri" w:cs="Arial"/>
                <w:color w:val="000000"/>
              </w:rPr>
              <w:t>Website</w:t>
            </w:r>
          </w:p>
        </w:tc>
        <w:tc>
          <w:tcPr>
            <w:tcW w:w="9197" w:type="dxa"/>
            <w:gridSpan w:val="4"/>
          </w:tcPr>
          <w:p w:rsidR="004D577B" w:rsidRDefault="004D577B" w:rsidP="007D2FBC">
            <w:pPr>
              <w:cnfStyle w:val="000000100000"/>
            </w:pPr>
            <w:r w:rsidRPr="004D577B">
              <w:t>http://www.gse.au.edu/index.php?option=com_content&amp;view=article&amp;id=94&amp;Itemid=40</w:t>
            </w:r>
          </w:p>
        </w:tc>
      </w:tr>
      <w:tr w:rsidR="004D577B" w:rsidTr="007D2FBC">
        <w:trPr>
          <w:trHeight w:val="294"/>
        </w:trPr>
        <w:tc>
          <w:tcPr>
            <w:cnfStyle w:val="001000000000"/>
            <w:tcW w:w="1877" w:type="dxa"/>
          </w:tcPr>
          <w:p w:rsidR="004D577B" w:rsidRDefault="004D577B" w:rsidP="007D2FBC">
            <w:r w:rsidRPr="00212E99">
              <w:rPr>
                <w:rFonts w:ascii="Calibri" w:eastAsia="Calibri" w:hAnsi="Calibri" w:cs="Arial"/>
                <w:color w:val="000000"/>
              </w:rPr>
              <w:t>E-mail</w:t>
            </w:r>
          </w:p>
        </w:tc>
        <w:tc>
          <w:tcPr>
            <w:tcW w:w="9197" w:type="dxa"/>
            <w:gridSpan w:val="4"/>
          </w:tcPr>
          <w:p w:rsidR="004D577B" w:rsidRDefault="004D577B" w:rsidP="007D2FBC">
            <w:pPr>
              <w:cnfStyle w:val="000000000000"/>
            </w:pPr>
            <w:r>
              <w:t>gse@au.edu</w:t>
            </w:r>
          </w:p>
        </w:tc>
      </w:tr>
      <w:tr w:rsidR="004D577B" w:rsidTr="007D2FBC">
        <w:trPr>
          <w:cnfStyle w:val="000000100000"/>
          <w:trHeight w:val="294"/>
        </w:trPr>
        <w:tc>
          <w:tcPr>
            <w:cnfStyle w:val="001000000000"/>
            <w:tcW w:w="1877" w:type="dxa"/>
          </w:tcPr>
          <w:p w:rsidR="004D577B" w:rsidRDefault="004D577B" w:rsidP="007D2FBC">
            <w:r w:rsidRPr="00212E99">
              <w:rPr>
                <w:rFonts w:ascii="Calibri" w:eastAsia="Calibri" w:hAnsi="Calibri" w:cs="Arial"/>
                <w:color w:val="000000"/>
              </w:rPr>
              <w:t>Fax</w:t>
            </w:r>
          </w:p>
        </w:tc>
        <w:tc>
          <w:tcPr>
            <w:tcW w:w="9197" w:type="dxa"/>
            <w:gridSpan w:val="4"/>
          </w:tcPr>
          <w:p w:rsidR="004D577B" w:rsidRDefault="004D577B" w:rsidP="007D2FBC">
            <w:pPr>
              <w:cnfStyle w:val="000000100000"/>
            </w:pPr>
            <w:r>
              <w:t>+66 (0) 2318 7159</w:t>
            </w:r>
          </w:p>
        </w:tc>
      </w:tr>
      <w:tr w:rsidR="004D577B" w:rsidTr="007D2FBC">
        <w:trPr>
          <w:trHeight w:val="294"/>
        </w:trPr>
        <w:tc>
          <w:tcPr>
            <w:cnfStyle w:val="001000000000"/>
            <w:tcW w:w="1877" w:type="dxa"/>
          </w:tcPr>
          <w:p w:rsidR="004D577B" w:rsidRDefault="004D577B" w:rsidP="007D2FBC">
            <w:r>
              <w:rPr>
                <w:rFonts w:ascii="Calibri" w:eastAsia="Calibri" w:hAnsi="Calibri" w:cs="Arial"/>
                <w:color w:val="000000"/>
              </w:rPr>
              <w:t>Tel</w:t>
            </w:r>
          </w:p>
        </w:tc>
        <w:tc>
          <w:tcPr>
            <w:tcW w:w="9197" w:type="dxa"/>
            <w:gridSpan w:val="4"/>
          </w:tcPr>
          <w:p w:rsidR="004D577B" w:rsidRDefault="004D577B" w:rsidP="007D2FBC">
            <w:pPr>
              <w:cnfStyle w:val="000000000000"/>
            </w:pPr>
            <w:r>
              <w:t>+66 (0) 2300 4543 - 62 Ext. 1348</w:t>
            </w:r>
          </w:p>
        </w:tc>
      </w:tr>
      <w:tr w:rsidR="004D577B" w:rsidTr="007D2FBC">
        <w:trPr>
          <w:cnfStyle w:val="000000100000"/>
          <w:trHeight w:val="294"/>
        </w:trPr>
        <w:tc>
          <w:tcPr>
            <w:cnfStyle w:val="001000000000"/>
            <w:tcW w:w="1877" w:type="dxa"/>
          </w:tcPr>
          <w:p w:rsidR="004D577B" w:rsidRDefault="004D577B" w:rsidP="007D2FBC">
            <w:r w:rsidRPr="00212E99">
              <w:rPr>
                <w:rFonts w:ascii="Calibri" w:eastAsia="Calibri" w:hAnsi="Calibri" w:cs="Arial"/>
                <w:color w:val="000000"/>
              </w:rPr>
              <w:t>Address</w:t>
            </w:r>
          </w:p>
        </w:tc>
        <w:tc>
          <w:tcPr>
            <w:tcW w:w="9197" w:type="dxa"/>
            <w:gridSpan w:val="4"/>
          </w:tcPr>
          <w:p w:rsidR="004D577B" w:rsidRDefault="004D577B" w:rsidP="004D577B">
            <w:pPr>
              <w:cnfStyle w:val="000000100000"/>
            </w:pPr>
            <w:r w:rsidRPr="004D577B">
              <w:t xml:space="preserve">Graduate School of English, Assumption University, </w:t>
            </w:r>
            <w:proofErr w:type="spellStart"/>
            <w:r w:rsidRPr="004D577B">
              <w:t>Ramkhamhaeng</w:t>
            </w:r>
            <w:proofErr w:type="spellEnd"/>
            <w:r w:rsidRPr="004D577B">
              <w:t xml:space="preserve"> Rd. </w:t>
            </w:r>
            <w:proofErr w:type="spellStart"/>
            <w:r w:rsidRPr="004D577B">
              <w:t>Soi</w:t>
            </w:r>
            <w:proofErr w:type="spellEnd"/>
            <w:r w:rsidRPr="004D577B">
              <w:t xml:space="preserve"> 24, </w:t>
            </w:r>
            <w:proofErr w:type="spellStart"/>
            <w:r w:rsidRPr="004D577B">
              <w:t>Hua</w:t>
            </w:r>
            <w:proofErr w:type="spellEnd"/>
            <w:r w:rsidRPr="004D577B">
              <w:t xml:space="preserve"> </w:t>
            </w:r>
            <w:proofErr w:type="spellStart"/>
            <w:r w:rsidRPr="004D577B">
              <w:t>Mak</w:t>
            </w:r>
            <w:proofErr w:type="spellEnd"/>
            <w:r w:rsidRPr="004D577B">
              <w:t>, 10240 Bangkok, THAILAND</w:t>
            </w:r>
          </w:p>
        </w:tc>
      </w:tr>
    </w:tbl>
    <w:p w:rsidR="004D577B" w:rsidRPr="00A55068" w:rsidRDefault="004D577B" w:rsidP="004D577B"/>
    <w:p w:rsidR="004D577B" w:rsidRDefault="004D577B" w:rsidP="004D577B"/>
    <w:p w:rsidR="004D577B" w:rsidRPr="00C86EAE" w:rsidRDefault="004D577B" w:rsidP="004D577B"/>
    <w:p w:rsidR="00EA4E95" w:rsidRDefault="00EA4E95"/>
    <w:sectPr w:rsidR="00EA4E95" w:rsidSect="00372146">
      <w:pgSz w:w="12240" w:h="15840"/>
      <w:pgMar w:top="1152"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displayVerticalDrawingGridEvery w:val="2"/>
  <w:characterSpacingControl w:val="doNotCompress"/>
  <w:compat/>
  <w:rsids>
    <w:rsidRoot w:val="004D577B"/>
    <w:rsid w:val="004D577B"/>
    <w:rsid w:val="00B9053F"/>
    <w:rsid w:val="00EA4E95"/>
    <w:rsid w:val="00F1600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77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olorfulList1">
    <w:name w:val="Colorful List1"/>
    <w:basedOn w:val="TableNormal"/>
    <w:uiPriority w:val="72"/>
    <w:rsid w:val="004D577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4D5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7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asnad</dc:creator>
  <cp:keywords/>
  <dc:description/>
  <cp:lastModifiedBy>asnad</cp:lastModifiedBy>
  <cp:revision>1</cp:revision>
  <dcterms:created xsi:type="dcterms:W3CDTF">2011-08-03T21:05:00Z</dcterms:created>
  <dcterms:modified xsi:type="dcterms:W3CDTF">2011-08-03T21:14:00Z</dcterms:modified>
</cp:coreProperties>
</file>