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37" w:rsidRDefault="00380444" w:rsidP="00B23237">
      <w:r>
        <w:t>4</w:t>
      </w:r>
    </w:p>
    <w:tbl>
      <w:tblPr>
        <w:tblStyle w:val="ColorfulList1"/>
        <w:tblW w:w="11074" w:type="dxa"/>
        <w:tblLook w:val="04A0"/>
      </w:tblPr>
      <w:tblGrid>
        <w:gridCol w:w="1877"/>
        <w:gridCol w:w="661"/>
        <w:gridCol w:w="5345"/>
        <w:gridCol w:w="776"/>
        <w:gridCol w:w="2415"/>
      </w:tblGrid>
      <w:tr w:rsidR="00B23237" w:rsidTr="00F4038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B23237" w:rsidRPr="00F64AE1" w:rsidRDefault="00B23237" w:rsidP="00F40380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B23237" w:rsidRDefault="00B23237" w:rsidP="00F40380">
            <w:pPr>
              <w:jc w:val="center"/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</w:rPr>
              <w:t>(Centers and Academies)</w:t>
            </w:r>
          </w:p>
        </w:tc>
      </w:tr>
      <w:tr w:rsidR="00B23237" w:rsidTr="00F40380">
        <w:trPr>
          <w:cnfStyle w:val="000000100000"/>
          <w:trHeight w:val="294"/>
        </w:trPr>
        <w:tc>
          <w:tcPr>
            <w:cnfStyle w:val="001000000000"/>
            <w:tcW w:w="7883" w:type="dxa"/>
            <w:gridSpan w:val="3"/>
          </w:tcPr>
          <w:p w:rsidR="00B23237" w:rsidRDefault="00B23237" w:rsidP="00F40380"/>
        </w:tc>
        <w:tc>
          <w:tcPr>
            <w:tcW w:w="776" w:type="dxa"/>
          </w:tcPr>
          <w:p w:rsidR="00B23237" w:rsidRDefault="00B23237" w:rsidP="00F40380">
            <w:pPr>
              <w:cnfStyle w:val="000000100000"/>
            </w:pPr>
            <w:r>
              <w:rPr>
                <w:rFonts w:ascii="Calibri" w:eastAsia="Calibri" w:hAnsi="Calibri" w:cs="Arial"/>
                <w:color w:val="000000"/>
              </w:rPr>
              <w:t>Logo</w:t>
            </w:r>
          </w:p>
        </w:tc>
        <w:tc>
          <w:tcPr>
            <w:tcW w:w="2415" w:type="dxa"/>
            <w:vMerge w:val="restart"/>
          </w:tcPr>
          <w:p w:rsidR="00B23237" w:rsidRDefault="00B23237" w:rsidP="00F40380">
            <w:pPr>
              <w:cnfStyle w:val="000000100000"/>
            </w:pPr>
          </w:p>
        </w:tc>
      </w:tr>
      <w:tr w:rsidR="00B23237" w:rsidTr="00F40380">
        <w:trPr>
          <w:trHeight w:val="597"/>
        </w:trPr>
        <w:tc>
          <w:tcPr>
            <w:cnfStyle w:val="001000000000"/>
            <w:tcW w:w="8659" w:type="dxa"/>
            <w:gridSpan w:val="4"/>
          </w:tcPr>
          <w:p w:rsidR="00B23237" w:rsidRPr="00212E99" w:rsidRDefault="00B23237" w:rsidP="00F40380"/>
        </w:tc>
        <w:tc>
          <w:tcPr>
            <w:tcW w:w="2415" w:type="dxa"/>
            <w:vMerge/>
          </w:tcPr>
          <w:p w:rsidR="00B23237" w:rsidRDefault="00B23237" w:rsidP="00F40380">
            <w:pPr>
              <w:cnfStyle w:val="000000000000"/>
            </w:pPr>
          </w:p>
        </w:tc>
      </w:tr>
      <w:tr w:rsidR="00B23237" w:rsidTr="00F40380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B23237" w:rsidRDefault="00B23237" w:rsidP="00F40380">
            <w:r>
              <w:t>Name</w:t>
            </w:r>
          </w:p>
        </w:tc>
        <w:tc>
          <w:tcPr>
            <w:tcW w:w="6121" w:type="dxa"/>
            <w:gridSpan w:val="2"/>
          </w:tcPr>
          <w:p w:rsidR="00B23237" w:rsidRPr="00380444" w:rsidRDefault="00380444" w:rsidP="00F40380">
            <w:pPr>
              <w:cnfStyle w:val="000000100000"/>
            </w:pPr>
            <w:r w:rsidRPr="00380444">
              <w:t>Institute of Taiwan Studies, Chinese Academy of Social Sciences</w:t>
            </w:r>
          </w:p>
        </w:tc>
        <w:tc>
          <w:tcPr>
            <w:tcW w:w="2415" w:type="dxa"/>
            <w:vMerge/>
          </w:tcPr>
          <w:p w:rsidR="00B23237" w:rsidRDefault="00B23237" w:rsidP="00F40380">
            <w:pPr>
              <w:cnfStyle w:val="000000100000"/>
            </w:pPr>
          </w:p>
        </w:tc>
      </w:tr>
      <w:tr w:rsidR="00B23237" w:rsidTr="00F40380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B23237" w:rsidRDefault="00B23237" w:rsidP="00F40380">
            <w:r w:rsidRPr="00BD64F0">
              <w:rPr>
                <w:rFonts w:ascii="Calibri" w:eastAsia="Calibri" w:hAnsi="Calibri" w:cs="Arial"/>
                <w:color w:val="000000"/>
              </w:rPr>
              <w:t>Head</w:t>
            </w:r>
          </w:p>
        </w:tc>
        <w:tc>
          <w:tcPr>
            <w:tcW w:w="6121" w:type="dxa"/>
            <w:gridSpan w:val="2"/>
          </w:tcPr>
          <w:p w:rsidR="00B23237" w:rsidRPr="00380444" w:rsidRDefault="00380444" w:rsidP="00F40380">
            <w:pPr>
              <w:cnfStyle w:val="000000000000"/>
            </w:pPr>
            <w:r w:rsidRPr="00380444">
              <w:t>Prof. K. Yu (President)</w:t>
            </w:r>
          </w:p>
        </w:tc>
        <w:tc>
          <w:tcPr>
            <w:tcW w:w="2415" w:type="dxa"/>
            <w:vMerge/>
          </w:tcPr>
          <w:p w:rsidR="00B23237" w:rsidRDefault="00B23237" w:rsidP="00F40380">
            <w:pPr>
              <w:cnfStyle w:val="000000000000"/>
            </w:pPr>
          </w:p>
        </w:tc>
      </w:tr>
      <w:tr w:rsidR="00B23237" w:rsidTr="00F40380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B23237" w:rsidRDefault="00B23237" w:rsidP="00F40380">
            <w:r w:rsidRPr="00BD64F0">
              <w:rPr>
                <w:rFonts w:ascii="Calibri" w:eastAsia="Calibri" w:hAnsi="Calibri" w:cs="Arial"/>
                <w:color w:val="000000"/>
              </w:rPr>
              <w:t>Type</w:t>
            </w:r>
          </w:p>
        </w:tc>
        <w:tc>
          <w:tcPr>
            <w:tcW w:w="6121" w:type="dxa"/>
            <w:gridSpan w:val="2"/>
          </w:tcPr>
          <w:p w:rsidR="00B23237" w:rsidRPr="00212E99" w:rsidRDefault="00380444" w:rsidP="00F40380">
            <w:pPr>
              <w:cnfStyle w:val="000000100000"/>
            </w:pPr>
            <w:r w:rsidRPr="0043297F">
              <w:t>public; non-profit</w:t>
            </w:r>
          </w:p>
        </w:tc>
        <w:tc>
          <w:tcPr>
            <w:tcW w:w="2415" w:type="dxa"/>
            <w:vMerge/>
          </w:tcPr>
          <w:p w:rsidR="00B23237" w:rsidRDefault="00B23237" w:rsidP="00F40380">
            <w:pPr>
              <w:cnfStyle w:val="000000100000"/>
            </w:pPr>
          </w:p>
        </w:tc>
      </w:tr>
      <w:tr w:rsidR="00B23237" w:rsidTr="00F40380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B23237" w:rsidRDefault="00B23237" w:rsidP="00F40380">
            <w:r w:rsidRPr="00BD64F0">
              <w:rPr>
                <w:rFonts w:ascii="Calibri" w:eastAsia="Calibri" w:hAnsi="Calibri" w:cs="Arial"/>
                <w:color w:val="000000"/>
              </w:rPr>
              <w:t>Year of Establishment</w:t>
            </w:r>
          </w:p>
        </w:tc>
        <w:tc>
          <w:tcPr>
            <w:tcW w:w="6121" w:type="dxa"/>
            <w:gridSpan w:val="2"/>
          </w:tcPr>
          <w:p w:rsidR="00B23237" w:rsidRDefault="00B23237" w:rsidP="00F40380">
            <w:pPr>
              <w:cnfStyle w:val="000000000000"/>
            </w:pPr>
          </w:p>
        </w:tc>
        <w:tc>
          <w:tcPr>
            <w:tcW w:w="2415" w:type="dxa"/>
            <w:vMerge/>
          </w:tcPr>
          <w:p w:rsidR="00B23237" w:rsidRDefault="00B23237" w:rsidP="00F40380">
            <w:pPr>
              <w:cnfStyle w:val="000000000000"/>
            </w:pPr>
          </w:p>
        </w:tc>
      </w:tr>
      <w:tr w:rsidR="00B23237" w:rsidTr="00F40380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B23237" w:rsidRDefault="00B23237" w:rsidP="00F40380"/>
        </w:tc>
      </w:tr>
      <w:tr w:rsidR="00B23237" w:rsidTr="00F40380">
        <w:trPr>
          <w:trHeight w:val="597"/>
        </w:trPr>
        <w:tc>
          <w:tcPr>
            <w:cnfStyle w:val="001000000000"/>
            <w:tcW w:w="1877" w:type="dxa"/>
          </w:tcPr>
          <w:p w:rsidR="00B23237" w:rsidRDefault="00B23237" w:rsidP="00F40380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197" w:type="dxa"/>
            <w:gridSpan w:val="4"/>
          </w:tcPr>
          <w:p w:rsidR="00B23237" w:rsidRDefault="00B23237" w:rsidP="00F40380">
            <w:pPr>
              <w:cnfStyle w:val="000000000000"/>
            </w:pPr>
          </w:p>
        </w:tc>
      </w:tr>
      <w:tr w:rsidR="00B23237" w:rsidTr="00F40380">
        <w:trPr>
          <w:cnfStyle w:val="000000100000"/>
          <w:trHeight w:val="597"/>
        </w:trPr>
        <w:tc>
          <w:tcPr>
            <w:cnfStyle w:val="001000000000"/>
            <w:tcW w:w="1877" w:type="dxa"/>
          </w:tcPr>
          <w:p w:rsidR="00B23237" w:rsidRDefault="00B23237" w:rsidP="00F40380">
            <w:r>
              <w:rPr>
                <w:rFonts w:ascii="Calibri" w:eastAsia="Calibri" w:hAnsi="Calibri" w:cs="Arial"/>
                <w:color w:val="000000"/>
              </w:rPr>
              <w:t>Activities</w:t>
            </w:r>
          </w:p>
        </w:tc>
        <w:tc>
          <w:tcPr>
            <w:tcW w:w="9197" w:type="dxa"/>
            <w:gridSpan w:val="4"/>
          </w:tcPr>
          <w:p w:rsidR="00B23237" w:rsidRDefault="00380444" w:rsidP="00F40380">
            <w:pPr>
              <w:cnfStyle w:val="000000100000"/>
            </w:pPr>
            <w:r w:rsidRPr="0043297F">
              <w:t>research; training; documentation/information; research promotion; conference-organization; publication; consulting</w:t>
            </w:r>
          </w:p>
        </w:tc>
      </w:tr>
      <w:tr w:rsidR="00B23237" w:rsidTr="00F40380">
        <w:trPr>
          <w:trHeight w:val="597"/>
        </w:trPr>
        <w:tc>
          <w:tcPr>
            <w:cnfStyle w:val="001000000000"/>
            <w:tcW w:w="1877" w:type="dxa"/>
          </w:tcPr>
          <w:p w:rsidR="00B23237" w:rsidRDefault="00B23237" w:rsidP="00F40380">
            <w:pPr>
              <w:rPr>
                <w:rFonts w:ascii="Calibri" w:eastAsia="Calibri" w:hAnsi="Calibri" w:cs="Arial"/>
                <w:color w:val="000000"/>
              </w:rPr>
            </w:pPr>
            <w:r w:rsidRPr="0043297F">
              <w:t>Main disciplines</w:t>
            </w:r>
          </w:p>
        </w:tc>
        <w:tc>
          <w:tcPr>
            <w:tcW w:w="9197" w:type="dxa"/>
            <w:gridSpan w:val="4"/>
          </w:tcPr>
          <w:p w:rsidR="00B23237" w:rsidRPr="0043297F" w:rsidRDefault="00380444" w:rsidP="00F40380">
            <w:pPr>
              <w:cnfStyle w:val="000000000000"/>
            </w:pPr>
            <w:r w:rsidRPr="0043297F">
              <w:t>political science; social sciences</w:t>
            </w:r>
          </w:p>
        </w:tc>
      </w:tr>
      <w:tr w:rsidR="00B23237" w:rsidTr="00F40380">
        <w:trPr>
          <w:cnfStyle w:val="000000100000"/>
          <w:trHeight w:val="360"/>
        </w:trPr>
        <w:tc>
          <w:tcPr>
            <w:cnfStyle w:val="001000000000"/>
            <w:tcW w:w="1877" w:type="dxa"/>
          </w:tcPr>
          <w:p w:rsidR="00B23237" w:rsidRDefault="00B23237" w:rsidP="00F40380">
            <w:r>
              <w:rPr>
                <w:rFonts w:ascii="Calibri" w:eastAsia="Calibri" w:hAnsi="Calibri" w:cs="Arial"/>
                <w:color w:val="000000"/>
              </w:rPr>
              <w:t>Website</w:t>
            </w:r>
          </w:p>
        </w:tc>
        <w:tc>
          <w:tcPr>
            <w:tcW w:w="9197" w:type="dxa"/>
            <w:gridSpan w:val="4"/>
          </w:tcPr>
          <w:p w:rsidR="00B23237" w:rsidRDefault="00B23237" w:rsidP="00F40380">
            <w:pPr>
              <w:cnfStyle w:val="000000100000"/>
            </w:pPr>
          </w:p>
        </w:tc>
      </w:tr>
      <w:tr w:rsidR="00B23237" w:rsidTr="00F40380">
        <w:trPr>
          <w:trHeight w:val="294"/>
        </w:trPr>
        <w:tc>
          <w:tcPr>
            <w:cnfStyle w:val="001000000000"/>
            <w:tcW w:w="1877" w:type="dxa"/>
          </w:tcPr>
          <w:p w:rsidR="00B23237" w:rsidRDefault="00B23237" w:rsidP="00F40380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197" w:type="dxa"/>
            <w:gridSpan w:val="4"/>
          </w:tcPr>
          <w:p w:rsidR="00B23237" w:rsidRDefault="00380444" w:rsidP="00F40380">
            <w:pPr>
              <w:cnfStyle w:val="000000000000"/>
            </w:pPr>
            <w:hyperlink r:id="rId4" w:history="1">
              <w:r w:rsidRPr="0043297F">
                <w:rPr>
                  <w:rStyle w:val="Hyperlink"/>
                </w:rPr>
                <w:t>tyis@sina.com</w:t>
              </w:r>
            </w:hyperlink>
          </w:p>
        </w:tc>
      </w:tr>
      <w:tr w:rsidR="00B23237" w:rsidTr="00F40380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B23237" w:rsidRDefault="00B23237" w:rsidP="00F40380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197" w:type="dxa"/>
            <w:gridSpan w:val="4"/>
          </w:tcPr>
          <w:p w:rsidR="00B23237" w:rsidRDefault="00380444" w:rsidP="00F40380">
            <w:pPr>
              <w:cnfStyle w:val="000000100000"/>
            </w:pPr>
            <w:r w:rsidRPr="0043297F">
              <w:t>(86-10) 62880285</w:t>
            </w:r>
          </w:p>
        </w:tc>
      </w:tr>
      <w:tr w:rsidR="00B23237" w:rsidTr="00F40380">
        <w:trPr>
          <w:trHeight w:val="294"/>
        </w:trPr>
        <w:tc>
          <w:tcPr>
            <w:cnfStyle w:val="001000000000"/>
            <w:tcW w:w="1877" w:type="dxa"/>
          </w:tcPr>
          <w:p w:rsidR="00B23237" w:rsidRDefault="00B23237" w:rsidP="00F40380">
            <w:r>
              <w:rPr>
                <w:rFonts w:ascii="Calibri" w:eastAsia="Calibri" w:hAnsi="Calibri" w:cs="Arial"/>
                <w:color w:val="000000"/>
              </w:rPr>
              <w:t>Tel</w:t>
            </w:r>
          </w:p>
        </w:tc>
        <w:tc>
          <w:tcPr>
            <w:tcW w:w="9197" w:type="dxa"/>
            <w:gridSpan w:val="4"/>
          </w:tcPr>
          <w:p w:rsidR="00B23237" w:rsidRDefault="00380444" w:rsidP="00F40380">
            <w:pPr>
              <w:cnfStyle w:val="000000000000"/>
            </w:pPr>
            <w:r w:rsidRPr="0043297F">
              <w:t>(86-10) 62883311</w:t>
            </w:r>
          </w:p>
        </w:tc>
      </w:tr>
      <w:tr w:rsidR="00B23237" w:rsidTr="00F40380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B23237" w:rsidRDefault="00B23237" w:rsidP="00F40380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197" w:type="dxa"/>
            <w:gridSpan w:val="4"/>
          </w:tcPr>
          <w:p w:rsidR="00B23237" w:rsidRDefault="00380444" w:rsidP="00F40380">
            <w:pPr>
              <w:cnfStyle w:val="000000100000"/>
            </w:pPr>
            <w:r w:rsidRPr="0043297F">
              <w:t xml:space="preserve">15 </w:t>
            </w:r>
            <w:proofErr w:type="spellStart"/>
            <w:r w:rsidRPr="0043297F">
              <w:t>Poshangcun</w:t>
            </w:r>
            <w:proofErr w:type="spellEnd"/>
            <w:r w:rsidRPr="0043297F">
              <w:t xml:space="preserve">, </w:t>
            </w:r>
            <w:proofErr w:type="spellStart"/>
            <w:r w:rsidRPr="0043297F">
              <w:t>Haidian</w:t>
            </w:r>
            <w:proofErr w:type="spellEnd"/>
            <w:r w:rsidRPr="0043297F">
              <w:t xml:space="preserve"> District, Beijing 100091, CHINA</w:t>
            </w:r>
          </w:p>
        </w:tc>
      </w:tr>
    </w:tbl>
    <w:p w:rsidR="00B23237" w:rsidRPr="00A55068" w:rsidRDefault="00B23237" w:rsidP="00B23237"/>
    <w:p w:rsidR="00B23237" w:rsidRDefault="00B23237" w:rsidP="00B23237"/>
    <w:p w:rsidR="00B23237" w:rsidRPr="00C86EAE" w:rsidRDefault="00B23237" w:rsidP="00B23237"/>
    <w:p w:rsidR="00EA4E95" w:rsidRDefault="00EA4E95"/>
    <w:sectPr w:rsidR="00EA4E95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23237"/>
    <w:rsid w:val="00380444"/>
    <w:rsid w:val="00B23237"/>
    <w:rsid w:val="00B9053F"/>
    <w:rsid w:val="00EA4E95"/>
    <w:rsid w:val="00F5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B232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804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is@si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2011-08-02T21:09:00Z</dcterms:created>
  <dcterms:modified xsi:type="dcterms:W3CDTF">2011-08-02T21:49:00Z</dcterms:modified>
</cp:coreProperties>
</file>