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36BBE" w:rsidP="00AE3597">
            <w:pPr>
              <w:cnfStyle w:val="000000100000"/>
            </w:pPr>
            <w:r w:rsidRPr="00136BBE">
              <w:drawing>
                <wp:inline distT="0" distB="0" distL="0" distR="0">
                  <wp:extent cx="1034143" cy="1447800"/>
                  <wp:effectExtent l="19050" t="0" r="0" b="0"/>
                  <wp:docPr id="358" name="Picture 358" descr="http://english.sass.org.cn/admin/upfiles/201171211713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english.sass.org.cn/admin/upfiles/201171211713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43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36BBE" w:rsidP="00AE3597">
            <w:pPr>
              <w:cnfStyle w:val="000000100000"/>
            </w:pPr>
            <w:r w:rsidRPr="00A658E6">
              <w:rPr>
                <w:b/>
                <w:bCs/>
                <w:sz w:val="24"/>
                <w:szCs w:val="24"/>
              </w:rPr>
              <w:t xml:space="preserve">Xia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Jinhua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36BBE" w:rsidRPr="00A658E6" w:rsidRDefault="00136BBE" w:rsidP="00136BBE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Buddhism &amp; Yi JING</w:t>
            </w:r>
            <w:r w:rsidRPr="00A658E6">
              <w:rPr>
                <w:sz w:val="24"/>
                <w:szCs w:val="24"/>
              </w:rPr>
              <w:t>, by 1997;</w:t>
            </w:r>
          </w:p>
          <w:p w:rsidR="00136BBE" w:rsidRPr="00A658E6" w:rsidRDefault="00136BBE" w:rsidP="00136BBE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Explaination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Transletion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Vajra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Apex Sutra</w:t>
            </w:r>
            <w:r w:rsidRPr="00A658E6">
              <w:rPr>
                <w:sz w:val="24"/>
                <w:szCs w:val="24"/>
              </w:rPr>
              <w:t>, by 1998;</w:t>
            </w:r>
          </w:p>
          <w:p w:rsidR="00136BBE" w:rsidRPr="00A658E6" w:rsidRDefault="00136BBE" w:rsidP="00136BBE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Buddhism in Sui &amp; Tang Dynasty</w:t>
            </w:r>
            <w:r w:rsidRPr="00A658E6">
              <w:rPr>
                <w:sz w:val="24"/>
                <w:szCs w:val="24"/>
              </w:rPr>
              <w:t>, by 2006.</w:t>
            </w:r>
          </w:p>
          <w:p w:rsidR="00136BBE" w:rsidRPr="00A658E6" w:rsidRDefault="00136BBE" w:rsidP="00136BBE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·There is no Ontology in Buddhism, in 2005.</w:t>
            </w:r>
          </w:p>
          <w:p w:rsidR="00360676" w:rsidRDefault="00136BBE" w:rsidP="00136BBE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·Study on Life Stories of </w:t>
            </w:r>
            <w:proofErr w:type="spellStart"/>
            <w:r w:rsidRPr="00A658E6">
              <w:rPr>
                <w:sz w:val="24"/>
                <w:szCs w:val="24"/>
              </w:rPr>
              <w:t>Sunaksatra</w:t>
            </w:r>
            <w:proofErr w:type="spellEnd"/>
            <w:r w:rsidRPr="00A658E6">
              <w:rPr>
                <w:sz w:val="24"/>
                <w:szCs w:val="24"/>
              </w:rPr>
              <w:t xml:space="preserve"> of </w:t>
            </w:r>
            <w:proofErr w:type="spellStart"/>
            <w:r w:rsidRPr="00A658E6">
              <w:rPr>
                <w:sz w:val="24"/>
                <w:szCs w:val="24"/>
              </w:rPr>
              <w:t>Sakyamuni’s</w:t>
            </w:r>
            <w:proofErr w:type="spellEnd"/>
            <w:r w:rsidRPr="00A658E6">
              <w:rPr>
                <w:sz w:val="24"/>
                <w:szCs w:val="24"/>
              </w:rPr>
              <w:t xml:space="preserve"> Son: One of the Buddha’s </w:t>
            </w:r>
            <w:proofErr w:type="spellStart"/>
            <w:r w:rsidRPr="00A658E6">
              <w:rPr>
                <w:sz w:val="24"/>
                <w:szCs w:val="24"/>
              </w:rPr>
              <w:t>Kinsfolks</w:t>
            </w:r>
            <w:proofErr w:type="spellEnd"/>
            <w:r w:rsidRPr="00A658E6">
              <w:rPr>
                <w:sz w:val="24"/>
                <w:szCs w:val="24"/>
              </w:rPr>
              <w:t xml:space="preserve"> &amp; Relevant Questions, in 2011</w:t>
            </w:r>
          </w:p>
          <w:p w:rsidR="00136BBE" w:rsidRDefault="00136BBE" w:rsidP="00136BBE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136BBE" w:rsidRPr="00A658E6" w:rsidRDefault="00136BBE" w:rsidP="00136BBE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Ph. Doctor, 2002, East China Normal University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36BBE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xjh@sass.org.cn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136BBE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+86 21 64862266 29031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36BBE"/>
    <w:rsid w:val="00360676"/>
    <w:rsid w:val="00535692"/>
    <w:rsid w:val="00B254D6"/>
    <w:rsid w:val="00CA38D5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2011-08-06T05:22:00Z</dcterms:created>
  <dcterms:modified xsi:type="dcterms:W3CDTF">2011-08-06T05:22:00Z</dcterms:modified>
</cp:coreProperties>
</file>