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24480" w:rsidP="00AE3597">
            <w:pPr>
              <w:cnfStyle w:val="000000100000"/>
            </w:pPr>
            <w:r w:rsidRPr="00F24480">
              <w:drawing>
                <wp:inline distT="0" distB="0" distL="0" distR="0">
                  <wp:extent cx="1030255" cy="1514475"/>
                  <wp:effectExtent l="19050" t="0" r="0" b="0"/>
                  <wp:docPr id="348" name="Picture 348" descr="http://english.sass.org.cn/admin/upfiles/20117121157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english.sass.org.cn/admin/upfiles/20117121157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5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F24480" w:rsidP="00AE3597">
            <w:pPr>
              <w:cnfStyle w:val="000000100000"/>
            </w:pPr>
            <w:r w:rsidRPr="00A658E6">
              <w:rPr>
                <w:b/>
                <w:bCs/>
                <w:sz w:val="24"/>
                <w:szCs w:val="24"/>
              </w:rPr>
              <w:t xml:space="preserve">Tong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Shijun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 xml:space="preserve">Epistemology and Methodology in the Post-Hegelian European Philosophy of 19th Century </w:t>
            </w:r>
            <w:r w:rsidRPr="00A658E6">
              <w:rPr>
                <w:sz w:val="24"/>
                <w:szCs w:val="24"/>
              </w:rPr>
              <w:t>(Bergen, 1993)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English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 xml:space="preserve">Dialectics of Modernization: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Habermas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and the Chinese Discourse of Modernization</w:t>
            </w:r>
            <w:r w:rsidRPr="00A658E6">
              <w:rPr>
                <w:sz w:val="24"/>
                <w:szCs w:val="24"/>
              </w:rPr>
              <w:t xml:space="preserve"> (Sidney, 2000)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English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The Problem of Modernity in the Dialogue between China and the West</w:t>
            </w:r>
            <w:r w:rsidRPr="00A658E6">
              <w:rPr>
                <w:sz w:val="24"/>
                <w:szCs w:val="24"/>
              </w:rPr>
              <w:t xml:space="preserve"> (Shanghai, 2010)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Chinese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 xml:space="preserve">Critique and Practice: Essays on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Juergen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Habermas’s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Critical Theory</w:t>
            </w:r>
            <w:r w:rsidRPr="00A658E6">
              <w:rPr>
                <w:sz w:val="24"/>
                <w:szCs w:val="24"/>
              </w:rPr>
              <w:t xml:space="preserve"> (Beijing, 2007) 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Chinese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>Reason, Truth and History</w:t>
            </w:r>
            <w:r w:rsidRPr="00A658E6">
              <w:rPr>
                <w:sz w:val="24"/>
                <w:szCs w:val="24"/>
              </w:rPr>
              <w:t xml:space="preserve"> (co-trans., Shanghai, 1997) </w:t>
            </w:r>
          </w:p>
          <w:p w:rsidR="00F24480" w:rsidRPr="00A658E6" w:rsidRDefault="00F24480" w:rsidP="00F24480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sz w:val="24"/>
                <w:szCs w:val="24"/>
              </w:rPr>
              <w:t>Juergen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Habermas’s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Faktizitaet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und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Geltung</w:t>
            </w:r>
            <w:proofErr w:type="spellEnd"/>
            <w:r w:rsidRPr="00A658E6">
              <w:rPr>
                <w:sz w:val="24"/>
                <w:szCs w:val="24"/>
              </w:rPr>
              <w:t xml:space="preserve"> (trans Beijing, 2003).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Tong got his </w:t>
            </w:r>
            <w:proofErr w:type="spellStart"/>
            <w:r w:rsidRPr="00A658E6">
              <w:rPr>
                <w:sz w:val="24"/>
                <w:szCs w:val="24"/>
              </w:rPr>
              <w:t>his</w:t>
            </w:r>
            <w:proofErr w:type="spellEnd"/>
            <w:r w:rsidRPr="00A658E6">
              <w:rPr>
                <w:sz w:val="24"/>
                <w:szCs w:val="24"/>
              </w:rPr>
              <w:t xml:space="preserve"> Ph.D. degree from University of Bergen of Norway in 1994. 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Starting his career as a philosophy teacher in 1984 at ECNU, Tong got his associate professorship and full professorship respectively in 1991 and 1994.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Deputy Dean of Shanghai Academy of Social Sciences (SASS),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Director of Institute of Philosophy of SASS, Research Fellow of SASS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Professor of East China Normal University (ECNU),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Member of the Social Science Committee of the National Ministry of Education, 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Vice Chairman of Shanghai Federation of Social Sciences,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Member of the Academy of Latinity stationed in Brazil,</w:t>
            </w:r>
          </w:p>
          <w:p w:rsidR="00F24480" w:rsidRPr="00A658E6" w:rsidRDefault="00F24480" w:rsidP="00F24480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Foreign Member of the Norwegian Academy of Science and Letters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24480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tsj@sass.org.cn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F24480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64862266-2605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9361C"/>
    <w:rsid w:val="00B254D6"/>
    <w:rsid w:val="00CB5ABB"/>
    <w:rsid w:val="00CB5C1A"/>
    <w:rsid w:val="00F2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j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2011-08-06T05:24:00Z</dcterms:created>
  <dcterms:modified xsi:type="dcterms:W3CDTF">2011-08-06T05:24:00Z</dcterms:modified>
</cp:coreProperties>
</file>