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E59C3" w:rsidP="00AE3597">
            <w:pPr>
              <w:cnfStyle w:val="000000100000"/>
            </w:pPr>
            <w:r w:rsidRPr="002E59C3">
              <w:drawing>
                <wp:inline distT="0" distB="0" distL="0" distR="0">
                  <wp:extent cx="1199000" cy="1419225"/>
                  <wp:effectExtent l="19050" t="0" r="1150" b="0"/>
                  <wp:docPr id="308" name="Picture 308" descr="http://history.uzsci.net/otdel/etnos/pay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history.uzsci.net/otdel/etnos/pay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2E59C3" w:rsidP="002E59C3">
            <w:pPr>
              <w:cnfStyle w:val="000000100000"/>
            </w:pPr>
            <w:proofErr w:type="spellStart"/>
            <w:r w:rsidRPr="00C46197">
              <w:t>Payziyeva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Mukaddas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Khabibullayevna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1628F1" w:rsidP="001628F1">
            <w:pPr>
              <w:cnfStyle w:val="000000000000"/>
            </w:pPr>
            <w:r w:rsidRPr="00C46197">
              <w:t xml:space="preserve">14.04.1970, Tashkent province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1628F1" w:rsidRPr="00C46197" w:rsidRDefault="001628F1" w:rsidP="001628F1">
            <w:pPr>
              <w:cnfStyle w:val="000000000000"/>
            </w:pPr>
            <w:r w:rsidRPr="00C46197">
              <w:t>Graduated from College of History at Tashkent State University (1994)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628F1" w:rsidRPr="00C46197" w:rsidRDefault="001628F1" w:rsidP="001628F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Пайзиева</w:t>
            </w:r>
            <w:proofErr w:type="spellEnd"/>
            <w:r w:rsidRPr="00C46197">
              <w:t xml:space="preserve"> </w:t>
            </w:r>
            <w:proofErr w:type="gramStart"/>
            <w:r w:rsidRPr="00C46197">
              <w:t>М.,</w:t>
            </w:r>
            <w:proofErr w:type="gramEnd"/>
            <w:r w:rsidRPr="00C46197">
              <w:t xml:space="preserve"> </w:t>
            </w:r>
            <w:proofErr w:type="spellStart"/>
            <w:r w:rsidRPr="00C46197">
              <w:t>Йўлдошева</w:t>
            </w:r>
            <w:proofErr w:type="spellEnd"/>
            <w:r w:rsidRPr="00C46197">
              <w:t xml:space="preserve"> Г. </w:t>
            </w:r>
            <w:proofErr w:type="spellStart"/>
            <w:r w:rsidRPr="00C46197">
              <w:t>Оилавий</w:t>
            </w:r>
            <w:proofErr w:type="spellEnd"/>
            <w:r w:rsidRPr="00C46197">
              <w:t xml:space="preserve">  </w:t>
            </w:r>
            <w:proofErr w:type="spellStart"/>
            <w:r w:rsidRPr="00C46197">
              <w:t>маросимлар</w:t>
            </w:r>
            <w:proofErr w:type="spellEnd"/>
            <w:r w:rsidRPr="00C46197">
              <w:t xml:space="preserve">// 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: </w:t>
            </w:r>
            <w:proofErr w:type="spellStart"/>
            <w:r w:rsidRPr="00C46197">
              <w:rPr>
                <w:rFonts w:ascii="Calibri" w:hAnsi="Calibri" w:cs="Calibri"/>
              </w:rPr>
              <w:t>анъаналар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замонавийлик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тарихий-этнографик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тад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от</w:t>
            </w:r>
            <w:proofErr w:type="spellEnd"/>
            <w:r w:rsidRPr="00C46197">
              <w:rPr>
                <w:rFonts w:ascii="Calibri" w:hAnsi="Calibri" w:cs="Calibri"/>
              </w:rPr>
              <w:t>) Т.: “</w:t>
            </w:r>
            <w:proofErr w:type="spellStart"/>
            <w:r w:rsidRPr="00C46197">
              <w:rPr>
                <w:rFonts w:ascii="Calibri" w:hAnsi="Calibri" w:cs="Calibri"/>
              </w:rPr>
              <w:t>Янги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авлоди</w:t>
            </w:r>
            <w:proofErr w:type="spellEnd"/>
            <w:r w:rsidRPr="00C46197">
              <w:rPr>
                <w:rFonts w:ascii="Calibri" w:hAnsi="Calibri" w:cs="Calibri"/>
              </w:rPr>
              <w:t>”. 2002 й.</w:t>
            </w:r>
          </w:p>
          <w:p w:rsidR="001628F1" w:rsidRPr="00C46197" w:rsidRDefault="001628F1" w:rsidP="001628F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Тошкент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ша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ўзбеклари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дафн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мотам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маросимлари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айрим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муло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азалар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// </w:t>
            </w:r>
            <w:proofErr w:type="spellStart"/>
            <w:r w:rsidRPr="00C46197">
              <w:rPr>
                <w:rFonts w:ascii="Calibri" w:hAnsi="Calibri" w:cs="Calibri"/>
              </w:rPr>
              <w:t>Ўзбеки</w:t>
            </w:r>
            <w:r w:rsidRPr="00C46197">
              <w:t>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этнологияси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янгича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арашлар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ёндашув.Т.Тарих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институти</w:t>
            </w:r>
            <w:proofErr w:type="spellEnd"/>
            <w:r w:rsidRPr="00C46197">
              <w:rPr>
                <w:rFonts w:ascii="Calibri" w:hAnsi="Calibri" w:cs="Calibri"/>
              </w:rPr>
              <w:t xml:space="preserve">. 2004 й. 216-222 б. </w:t>
            </w:r>
          </w:p>
          <w:p w:rsidR="001628F1" w:rsidRPr="00C46197" w:rsidRDefault="001628F1" w:rsidP="001628F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Мотам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маросимининг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айрим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жи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йи</w:t>
            </w:r>
            <w:r w:rsidRPr="00C46197">
              <w:rPr>
                <w:rFonts w:ascii="Arial" w:hAnsi="Arial" w:cs="Arial"/>
              </w:rPr>
              <w:t>ғ</w:t>
            </w:r>
            <w:r w:rsidRPr="00C46197">
              <w:rPr>
                <w:rFonts w:ascii="Calibri" w:hAnsi="Calibri" w:cs="Calibri"/>
              </w:rPr>
              <w:t>и-йў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лов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мотиви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// </w:t>
            </w:r>
            <w:proofErr w:type="spellStart"/>
            <w:r w:rsidRPr="00C46197">
              <w:rPr>
                <w:rFonts w:ascii="Calibri" w:hAnsi="Calibri" w:cs="Calibri"/>
              </w:rPr>
              <w:t>Марказий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Осиёда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. 2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исм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ЎзР</w:t>
            </w:r>
            <w:proofErr w:type="spellEnd"/>
            <w:r w:rsidRPr="00C46197">
              <w:rPr>
                <w:rFonts w:ascii="Calibri" w:hAnsi="Calibri" w:cs="Calibri"/>
              </w:rPr>
              <w:t xml:space="preserve"> ФА </w:t>
            </w:r>
            <w:proofErr w:type="spellStart"/>
            <w:r w:rsidRPr="00C46197">
              <w:rPr>
                <w:rFonts w:ascii="Calibri" w:hAnsi="Calibri" w:cs="Calibri"/>
              </w:rPr>
              <w:t>Тарих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институти</w:t>
            </w:r>
            <w:proofErr w:type="spellEnd"/>
            <w:r w:rsidRPr="00C46197">
              <w:rPr>
                <w:rFonts w:ascii="Calibri" w:hAnsi="Calibri" w:cs="Calibri"/>
              </w:rPr>
              <w:t>, ТДШИ, 2005.</w:t>
            </w:r>
            <w:r w:rsidRPr="00C46197">
              <w:t xml:space="preserve"> 43-50 б. </w:t>
            </w:r>
          </w:p>
          <w:p w:rsidR="001628F1" w:rsidRPr="00C46197" w:rsidRDefault="001628F1" w:rsidP="001628F1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Ўзбекларнинг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мотам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маросимлари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хусусиятлари</w:t>
            </w:r>
            <w:proofErr w:type="spellEnd"/>
            <w:r w:rsidRPr="00C46197">
              <w:t xml:space="preserve"> (</w:t>
            </w:r>
            <w:proofErr w:type="spellStart"/>
            <w:r w:rsidRPr="00C46197">
              <w:t>Тошкент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аллалари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мисолида</w:t>
            </w:r>
            <w:proofErr w:type="spellEnd"/>
            <w:r w:rsidRPr="00C46197">
              <w:rPr>
                <w:rFonts w:ascii="Calibri" w:hAnsi="Calibri" w:cs="Calibri"/>
              </w:rPr>
              <w:t xml:space="preserve">)// </w:t>
            </w:r>
            <w:proofErr w:type="spellStart"/>
            <w:r w:rsidRPr="00C46197">
              <w:rPr>
                <w:rFonts w:ascii="Calibri" w:hAnsi="Calibri" w:cs="Calibri"/>
              </w:rPr>
              <w:t>Ozbekiston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 № 2 2005 й. 64-71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628F1" w:rsidP="001628F1">
            <w:pPr>
              <w:cnfStyle w:val="000000100000"/>
            </w:pPr>
            <w:hyperlink r:id="rId6" w:history="1">
              <w:r w:rsidRPr="00C46197">
                <w:rPr>
                  <w:rStyle w:val="Hyperlink"/>
                  <w:b/>
                  <w:bCs/>
                </w:rPr>
                <w:t>tarih@uzsci.net</w:t>
              </w:r>
            </w:hyperlink>
            <w:r w:rsidRPr="00C46197">
              <w:rPr>
                <w:b/>
                <w:bCs/>
              </w:rPr>
              <w:t xml:space="preserve"> 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7FA"/>
    <w:multiLevelType w:val="multilevel"/>
    <w:tmpl w:val="AD18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628F1"/>
    <w:rsid w:val="002E59C3"/>
    <w:rsid w:val="00360676"/>
    <w:rsid w:val="00535692"/>
    <w:rsid w:val="0093702C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ih@uzsci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2011-08-07T11:02:00Z</dcterms:created>
  <dcterms:modified xsi:type="dcterms:W3CDTF">2011-08-07T11:03:00Z</dcterms:modified>
</cp:coreProperties>
</file>