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0"/>
        <w:gridCol w:w="5742"/>
        <w:gridCol w:w="776"/>
        <w:gridCol w:w="294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0B4CFA" w:rsidP="00AE3597">
            <w:pPr>
              <w:cnfStyle w:val="000000100000"/>
            </w:pPr>
            <w:r w:rsidRPr="000B4CFA">
              <w:drawing>
                <wp:inline distT="0" distB="0" distL="0" distR="0">
                  <wp:extent cx="1714500" cy="1371600"/>
                  <wp:effectExtent l="19050" t="0" r="0" b="0"/>
                  <wp:docPr id="690" name="Pictur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0B4CFA" w:rsidP="000B4CFA">
            <w:pPr>
              <w:spacing w:before="100" w:beforeAutospacing="1" w:after="100" w:afterAutospacing="1"/>
              <w:cnfStyle w:val="000000100000"/>
            </w:pPr>
            <w:r w:rsidRPr="0017532F">
              <w:t xml:space="preserve">OYP Coordinator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0B4CFA" w:rsidP="00AE3597">
            <w:pPr>
              <w:cnfStyle w:val="000000000000"/>
            </w:pPr>
            <w:r w:rsidRPr="0017532F">
              <w:t xml:space="preserve">Historical and comparative sociology, </w:t>
            </w:r>
            <w:proofErr w:type="spellStart"/>
            <w:r w:rsidRPr="0017532F">
              <w:t>intersectionality</w:t>
            </w:r>
            <w:proofErr w:type="spellEnd"/>
            <w:r w:rsidRPr="0017532F">
              <w:t xml:space="preserve"> of class, ethnicity and gender, sociology of development, sociology of work, qualitative research methods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B4CFA" w:rsidP="00AE3597">
            <w:pPr>
              <w:cnfStyle w:val="000000100000"/>
            </w:pPr>
            <w:hyperlink r:id="rId6" w:history="1">
              <w:r w:rsidRPr="0017532F">
                <w:rPr>
                  <w:rStyle w:val="Hyperlink"/>
                </w:rPr>
                <w:t>bespinar@metu.edu.tr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0B4CFA" w:rsidP="00AE3597">
            <w:pPr>
              <w:cnfStyle w:val="000000100000"/>
            </w:pPr>
            <w:r w:rsidRPr="0017532F">
              <w:t>+90 312 210 3130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B4CFA"/>
    <w:rsid w:val="000F6B7B"/>
    <w:rsid w:val="00287FA0"/>
    <w:rsid w:val="00360676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pinar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2011-08-03T09:21:00Z</dcterms:created>
  <dcterms:modified xsi:type="dcterms:W3CDTF">2011-08-03T09:21:00Z</dcterms:modified>
</cp:coreProperties>
</file>