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6D5" w:rsidRPr="004816D5" w:rsidRDefault="004816D5" w:rsidP="004816D5">
      <w:pPr>
        <w:rPr>
          <w:sz w:val="24"/>
          <w:szCs w:val="24"/>
        </w:rPr>
      </w:pPr>
      <w:r w:rsidRPr="004816D5">
        <w:rPr>
          <w:sz w:val="24"/>
          <w:szCs w:val="24"/>
        </w:rPr>
        <w:t>15</w:t>
      </w:r>
    </w:p>
    <w:tbl>
      <w:tblPr>
        <w:tblStyle w:val="ColorfulList1"/>
        <w:tblW w:w="11074" w:type="dxa"/>
        <w:tblLook w:val="04A0"/>
      </w:tblPr>
      <w:tblGrid>
        <w:gridCol w:w="1631"/>
        <w:gridCol w:w="6103"/>
        <w:gridCol w:w="814"/>
        <w:gridCol w:w="2526"/>
      </w:tblGrid>
      <w:tr w:rsidR="004816D5" w:rsidRPr="004816D5" w:rsidTr="00BC69E7">
        <w:trPr>
          <w:cnfStyle w:val="100000000000"/>
          <w:trHeight w:val="900"/>
        </w:trPr>
        <w:tc>
          <w:tcPr>
            <w:cnfStyle w:val="001000000000"/>
            <w:tcW w:w="11074" w:type="dxa"/>
            <w:gridSpan w:val="4"/>
          </w:tcPr>
          <w:p w:rsidR="004816D5" w:rsidRPr="004816D5" w:rsidRDefault="004816D5" w:rsidP="00BC69E7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4816D5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Asian Cultural Documentation Center</w:t>
            </w:r>
          </w:p>
          <w:p w:rsidR="004816D5" w:rsidRPr="004816D5" w:rsidRDefault="004816D5" w:rsidP="00BC69E7">
            <w:pPr>
              <w:jc w:val="center"/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</w:pPr>
            <w:r w:rsidRPr="004816D5">
              <w:rPr>
                <w:rFonts w:eastAsia="Calibri" w:cs="Arial"/>
                <w:b w:val="0"/>
                <w:bCs w:val="0"/>
                <w:color w:val="FFFFFF"/>
                <w:sz w:val="24"/>
                <w:szCs w:val="24"/>
              </w:rPr>
              <w:t>(Researchers)</w:t>
            </w:r>
          </w:p>
          <w:p w:rsidR="004816D5" w:rsidRPr="004816D5" w:rsidRDefault="004816D5" w:rsidP="00BC69E7">
            <w:pPr>
              <w:rPr>
                <w:sz w:val="24"/>
                <w:szCs w:val="24"/>
              </w:rPr>
            </w:pPr>
          </w:p>
        </w:tc>
      </w:tr>
      <w:tr w:rsidR="004816D5" w:rsidRPr="004816D5" w:rsidTr="00BC69E7">
        <w:trPr>
          <w:cnfStyle w:val="000000100000"/>
          <w:trHeight w:val="294"/>
        </w:trPr>
        <w:tc>
          <w:tcPr>
            <w:cnfStyle w:val="001000000000"/>
            <w:tcW w:w="7734" w:type="dxa"/>
            <w:gridSpan w:val="2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4816D5" w:rsidRPr="004816D5" w:rsidRDefault="004816D5" w:rsidP="00BC69E7">
            <w:pPr>
              <w:cnfStyle w:val="000000100000"/>
              <w:rPr>
                <w:b/>
                <w:bCs/>
                <w:sz w:val="24"/>
                <w:szCs w:val="24"/>
              </w:rPr>
            </w:pPr>
            <w:r w:rsidRPr="004816D5">
              <w:rPr>
                <w:rFonts w:eastAsia="Calibri" w:cs="Arial"/>
                <w:b/>
                <w:bCs/>
                <w:color w:val="000000"/>
                <w:sz w:val="24"/>
                <w:szCs w:val="24"/>
              </w:rPr>
              <w:t>Photo</w:t>
            </w:r>
          </w:p>
        </w:tc>
        <w:tc>
          <w:tcPr>
            <w:tcW w:w="2526" w:type="dxa"/>
            <w:vMerge w:val="restart"/>
          </w:tcPr>
          <w:p w:rsidR="004816D5" w:rsidRPr="004816D5" w:rsidRDefault="004816D5" w:rsidP="00BC69E7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noProof/>
                <w:sz w:val="24"/>
                <w:szCs w:val="24"/>
              </w:rPr>
              <w:drawing>
                <wp:inline distT="0" distB="0" distL="0" distR="0">
                  <wp:extent cx="1428750" cy="1457325"/>
                  <wp:effectExtent l="19050" t="0" r="0" b="0"/>
                  <wp:docPr id="1853" name="Picture 1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57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816D5" w:rsidRPr="004816D5" w:rsidTr="00BC69E7">
        <w:trPr>
          <w:trHeight w:val="597"/>
        </w:trPr>
        <w:tc>
          <w:tcPr>
            <w:cnfStyle w:val="001000000000"/>
            <w:tcW w:w="8548" w:type="dxa"/>
            <w:gridSpan w:val="3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816D5" w:rsidRPr="004816D5" w:rsidRDefault="004816D5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816D5" w:rsidRPr="004816D5" w:rsidTr="00BC69E7">
        <w:trPr>
          <w:cnfStyle w:val="000000100000"/>
          <w:trHeight w:val="294"/>
        </w:trPr>
        <w:tc>
          <w:tcPr>
            <w:cnfStyle w:val="001000000000"/>
            <w:tcW w:w="1631" w:type="dxa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Name</w:t>
            </w:r>
          </w:p>
        </w:tc>
        <w:tc>
          <w:tcPr>
            <w:tcW w:w="6917" w:type="dxa"/>
            <w:gridSpan w:val="2"/>
          </w:tcPr>
          <w:p w:rsidR="004816D5" w:rsidRPr="004816D5" w:rsidRDefault="004816D5" w:rsidP="004816D5">
            <w:pPr>
              <w:spacing w:before="100" w:beforeAutospacing="1" w:after="100" w:afterAutospacing="1"/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Nicholas Marsh</w:t>
            </w:r>
          </w:p>
        </w:tc>
        <w:tc>
          <w:tcPr>
            <w:tcW w:w="2526" w:type="dxa"/>
            <w:vMerge/>
          </w:tcPr>
          <w:p w:rsidR="004816D5" w:rsidRPr="004816D5" w:rsidRDefault="004816D5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816D5" w:rsidRPr="004816D5" w:rsidTr="00BC69E7">
        <w:trPr>
          <w:trHeight w:val="294"/>
        </w:trPr>
        <w:tc>
          <w:tcPr>
            <w:cnfStyle w:val="001000000000"/>
            <w:tcW w:w="1631" w:type="dxa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  <w:r w:rsidRPr="004816D5">
              <w:rPr>
                <w:rFonts w:eastAsia="Calibri" w:cs="Arial"/>
                <w:color w:val="000000"/>
                <w:sz w:val="24"/>
                <w:szCs w:val="24"/>
              </w:rPr>
              <w:t>Born</w:t>
            </w:r>
          </w:p>
        </w:tc>
        <w:tc>
          <w:tcPr>
            <w:tcW w:w="6917" w:type="dxa"/>
            <w:gridSpan w:val="2"/>
          </w:tcPr>
          <w:p w:rsidR="004816D5" w:rsidRPr="004816D5" w:rsidRDefault="004816D5" w:rsidP="00BC69E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816D5" w:rsidRPr="004816D5" w:rsidRDefault="004816D5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816D5" w:rsidRPr="004816D5" w:rsidTr="00BC69E7">
        <w:trPr>
          <w:cnfStyle w:val="000000100000"/>
          <w:trHeight w:val="294"/>
        </w:trPr>
        <w:tc>
          <w:tcPr>
            <w:cnfStyle w:val="001000000000"/>
            <w:tcW w:w="1631" w:type="dxa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  <w:r w:rsidRPr="004816D5">
              <w:rPr>
                <w:rFonts w:eastAsia="Calibri" w:cs="Arial"/>
                <w:color w:val="000000"/>
                <w:sz w:val="24"/>
                <w:szCs w:val="24"/>
              </w:rPr>
              <w:t>Nationality</w:t>
            </w:r>
          </w:p>
        </w:tc>
        <w:tc>
          <w:tcPr>
            <w:tcW w:w="6917" w:type="dxa"/>
            <w:gridSpan w:val="2"/>
          </w:tcPr>
          <w:p w:rsidR="004816D5" w:rsidRPr="004816D5" w:rsidRDefault="004816D5" w:rsidP="00BC69E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816D5" w:rsidRPr="004816D5" w:rsidRDefault="004816D5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816D5" w:rsidRPr="004816D5" w:rsidTr="00BC69E7">
        <w:trPr>
          <w:trHeight w:val="294"/>
        </w:trPr>
        <w:tc>
          <w:tcPr>
            <w:cnfStyle w:val="001000000000"/>
            <w:tcW w:w="1631" w:type="dxa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  <w:r w:rsidRPr="004816D5">
              <w:rPr>
                <w:rFonts w:eastAsia="Calibri" w:cs="Arial"/>
                <w:color w:val="000000"/>
                <w:sz w:val="24"/>
                <w:szCs w:val="24"/>
              </w:rPr>
              <w:t>Field</w:t>
            </w:r>
          </w:p>
        </w:tc>
        <w:tc>
          <w:tcPr>
            <w:tcW w:w="6917" w:type="dxa"/>
            <w:gridSpan w:val="2"/>
          </w:tcPr>
          <w:p w:rsidR="004816D5" w:rsidRPr="004816D5" w:rsidRDefault="004816D5" w:rsidP="00BC69E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816D5" w:rsidRPr="004816D5" w:rsidRDefault="004816D5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816D5" w:rsidRPr="004816D5" w:rsidTr="00BC69E7">
        <w:trPr>
          <w:cnfStyle w:val="000000100000"/>
          <w:trHeight w:val="294"/>
        </w:trPr>
        <w:tc>
          <w:tcPr>
            <w:cnfStyle w:val="001000000000"/>
            <w:tcW w:w="8548" w:type="dxa"/>
            <w:gridSpan w:val="3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4816D5" w:rsidRPr="004816D5" w:rsidRDefault="004816D5" w:rsidP="00BC69E7">
            <w:pPr>
              <w:cnfStyle w:val="000000100000"/>
              <w:rPr>
                <w:b/>
                <w:bCs/>
                <w:sz w:val="24"/>
                <w:szCs w:val="24"/>
              </w:rPr>
            </w:pPr>
          </w:p>
        </w:tc>
      </w:tr>
      <w:tr w:rsidR="004816D5" w:rsidRPr="004816D5" w:rsidTr="00BC69E7">
        <w:trPr>
          <w:trHeight w:val="597"/>
        </w:trPr>
        <w:tc>
          <w:tcPr>
            <w:cnfStyle w:val="001000000000"/>
            <w:tcW w:w="1631" w:type="dxa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  <w:r w:rsidRPr="004816D5">
              <w:rPr>
                <w:rFonts w:eastAsia="Calibri" w:cs="Arial"/>
                <w:color w:val="000000"/>
                <w:sz w:val="24"/>
                <w:szCs w:val="24"/>
              </w:rPr>
              <w:t>Education</w:t>
            </w:r>
          </w:p>
        </w:tc>
        <w:tc>
          <w:tcPr>
            <w:tcW w:w="9443" w:type="dxa"/>
            <w:gridSpan w:val="3"/>
          </w:tcPr>
          <w:p w:rsidR="004816D5" w:rsidRPr="004816D5" w:rsidRDefault="004816D5" w:rsidP="004816D5">
            <w:pPr>
              <w:spacing w:before="100" w:beforeAutospacing="1" w:after="100" w:afterAutospacing="1"/>
              <w:cnfStyle w:val="0000000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 International Conflict Analysis - University of Kent at Canterbury - 1994-1995</w:t>
            </w:r>
            <w:r w:rsidRPr="004816D5">
              <w:rPr>
                <w:sz w:val="24"/>
                <w:szCs w:val="24"/>
              </w:rPr>
              <w:br/>
            </w:r>
            <w:proofErr w:type="spellStart"/>
            <w:r w:rsidRPr="004816D5">
              <w:rPr>
                <w:sz w:val="24"/>
                <w:szCs w:val="24"/>
              </w:rPr>
              <w:t>BSc</w:t>
            </w:r>
            <w:proofErr w:type="spellEnd"/>
            <w:r w:rsidRPr="004816D5">
              <w:rPr>
                <w:sz w:val="24"/>
                <w:szCs w:val="24"/>
              </w:rPr>
              <w:t xml:space="preserve"> Economics - International Relations and Area Studies (East Asia) - University of Wales, </w:t>
            </w:r>
            <w:proofErr w:type="spellStart"/>
            <w:r w:rsidRPr="004816D5">
              <w:rPr>
                <w:sz w:val="24"/>
                <w:szCs w:val="24"/>
              </w:rPr>
              <w:t>Aberystwyth</w:t>
            </w:r>
            <w:proofErr w:type="spellEnd"/>
            <w:r w:rsidRPr="004816D5">
              <w:rPr>
                <w:sz w:val="24"/>
                <w:szCs w:val="24"/>
              </w:rPr>
              <w:t xml:space="preserve"> - 1991-1994</w:t>
            </w:r>
          </w:p>
          <w:p w:rsidR="004816D5" w:rsidRPr="004816D5" w:rsidRDefault="004816D5" w:rsidP="004816D5">
            <w:pPr>
              <w:spacing w:before="100" w:beforeAutospacing="1" w:after="100" w:afterAutospacing="1"/>
              <w:cnfStyle w:val="000000000000"/>
              <w:rPr>
                <w:sz w:val="24"/>
                <w:szCs w:val="24"/>
              </w:rPr>
            </w:pPr>
          </w:p>
        </w:tc>
      </w:tr>
      <w:tr w:rsidR="004816D5" w:rsidRPr="004816D5" w:rsidTr="00BC69E7">
        <w:trPr>
          <w:cnfStyle w:val="000000100000"/>
          <w:trHeight w:val="597"/>
        </w:trPr>
        <w:tc>
          <w:tcPr>
            <w:cnfStyle w:val="001000000000"/>
            <w:tcW w:w="1631" w:type="dxa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  <w:r w:rsidRPr="004816D5">
              <w:rPr>
                <w:rFonts w:eastAsia="Calibri" w:cs="Arial"/>
                <w:color w:val="000000"/>
                <w:sz w:val="24"/>
                <w:szCs w:val="24"/>
              </w:rPr>
              <w:t>Publications</w:t>
            </w:r>
          </w:p>
        </w:tc>
        <w:tc>
          <w:tcPr>
            <w:tcW w:w="9443" w:type="dxa"/>
            <w:gridSpan w:val="3"/>
          </w:tcPr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 xml:space="preserve">Books and reports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2006. '</w:t>
            </w:r>
            <w:hyperlink r:id="rId5" w:history="1">
              <w:r w:rsidRPr="004816D5">
                <w:rPr>
                  <w:rStyle w:val="Hyperlink"/>
                  <w:sz w:val="24"/>
                  <w:szCs w:val="24"/>
                </w:rPr>
                <w:t>Controlling Arms Brokering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 xml:space="preserve">presented to the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Uninted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Nations Group of Governmental Experts to Consider Further Steps to Enhance International Cooperation in Preventing, Combating and Eradicating Illicit Brokering in Small Arms and Light Weapons</w:t>
            </w:r>
            <w:r w:rsidRPr="004816D5">
              <w:rPr>
                <w:sz w:val="24"/>
                <w:szCs w:val="24"/>
              </w:rPr>
              <w:t xml:space="preserve">. </w:t>
            </w:r>
            <w:proofErr w:type="spellStart"/>
            <w:r w:rsidRPr="004816D5">
              <w:rPr>
                <w:sz w:val="24"/>
                <w:szCs w:val="24"/>
              </w:rPr>
              <w:t>Palias</w:t>
            </w:r>
            <w:proofErr w:type="spellEnd"/>
            <w:r w:rsidRPr="004816D5">
              <w:rPr>
                <w:sz w:val="24"/>
                <w:szCs w:val="24"/>
              </w:rPr>
              <w:t xml:space="preserve"> des Nations, Geneva, 27 November.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2006. '</w:t>
            </w:r>
            <w:hyperlink r:id="rId6" w:history="1">
              <w:r w:rsidRPr="004816D5">
                <w:rPr>
                  <w:rStyle w:val="Hyperlink"/>
                  <w:sz w:val="24"/>
                  <w:szCs w:val="24"/>
                </w:rPr>
                <w:t>Estimating Guns: The Methodology of Estimating the Number of Firearms Transferred from Statistics on the Total Value of Transfers</w:t>
              </w:r>
            </w:hyperlink>
            <w:r w:rsidRPr="004816D5">
              <w:rPr>
                <w:sz w:val="24"/>
                <w:szCs w:val="24"/>
              </w:rPr>
              <w:t xml:space="preserve">'. Oslo, 13 November.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 xml:space="preserve">Marsh, Nicholas; </w:t>
            </w:r>
            <w:proofErr w:type="spellStart"/>
            <w:r w:rsidRPr="004816D5">
              <w:rPr>
                <w:sz w:val="24"/>
                <w:szCs w:val="24"/>
              </w:rPr>
              <w:t>Kyrre</w:t>
            </w:r>
            <w:proofErr w:type="spellEnd"/>
            <w:r w:rsidRPr="004816D5">
              <w:rPr>
                <w:sz w:val="24"/>
                <w:szCs w:val="24"/>
              </w:rPr>
              <w:t xml:space="preserve"> Holm &amp; Anne </w:t>
            </w:r>
            <w:proofErr w:type="spellStart"/>
            <w:r w:rsidRPr="004816D5">
              <w:rPr>
                <w:sz w:val="24"/>
                <w:szCs w:val="24"/>
              </w:rPr>
              <w:t>Thurin</w:t>
            </w:r>
            <w:proofErr w:type="spellEnd"/>
            <w:r w:rsidRPr="004816D5">
              <w:rPr>
                <w:sz w:val="24"/>
                <w:szCs w:val="24"/>
              </w:rPr>
              <w:t>, 2006. '</w:t>
            </w:r>
            <w:hyperlink r:id="rId7" w:history="1">
              <w:r w:rsidRPr="004816D5">
                <w:rPr>
                  <w:rStyle w:val="Hyperlink"/>
                  <w:sz w:val="24"/>
                  <w:szCs w:val="24"/>
                </w:rPr>
                <w:t>Bullets Without Borders: Improving Control and Oversight Over Norwegian Arms Production, Exports and Investments</w:t>
              </w:r>
            </w:hyperlink>
            <w:r w:rsidRPr="004816D5">
              <w:rPr>
                <w:sz w:val="24"/>
                <w:szCs w:val="24"/>
              </w:rPr>
              <w:t xml:space="preserve">'. (82 pages).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 xml:space="preserve">Marsh, Nicholas; </w:t>
            </w:r>
            <w:proofErr w:type="spellStart"/>
            <w:r w:rsidRPr="004816D5">
              <w:rPr>
                <w:sz w:val="24"/>
                <w:szCs w:val="24"/>
              </w:rPr>
              <w:t>Cate</w:t>
            </w:r>
            <w:proofErr w:type="spellEnd"/>
            <w:r w:rsidRPr="004816D5">
              <w:rPr>
                <w:sz w:val="24"/>
                <w:szCs w:val="24"/>
              </w:rPr>
              <w:t xml:space="preserve"> Buchanan, </w:t>
            </w:r>
            <w:proofErr w:type="spellStart"/>
            <w:r w:rsidRPr="004816D5">
              <w:rPr>
                <w:sz w:val="24"/>
                <w:szCs w:val="24"/>
              </w:rPr>
              <w:t>Mireille</w:t>
            </w:r>
            <w:proofErr w:type="spellEnd"/>
            <w:r w:rsidRPr="004816D5">
              <w:rPr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sz w:val="24"/>
                <w:szCs w:val="24"/>
              </w:rPr>
              <w:t>Widmer</w:t>
            </w:r>
            <w:proofErr w:type="spellEnd"/>
            <w:r w:rsidRPr="004816D5">
              <w:rPr>
                <w:sz w:val="24"/>
                <w:szCs w:val="24"/>
              </w:rPr>
              <w:t xml:space="preserve">, Anne-Kathrin </w:t>
            </w:r>
            <w:proofErr w:type="spellStart"/>
            <w:r w:rsidRPr="004816D5">
              <w:rPr>
                <w:sz w:val="24"/>
                <w:szCs w:val="24"/>
              </w:rPr>
              <w:t>Glatz</w:t>
            </w:r>
            <w:proofErr w:type="spellEnd"/>
            <w:r w:rsidRPr="004816D5">
              <w:rPr>
                <w:sz w:val="24"/>
                <w:szCs w:val="24"/>
              </w:rPr>
              <w:t xml:space="preserve"> &amp; Maria </w:t>
            </w:r>
            <w:proofErr w:type="spellStart"/>
            <w:r w:rsidRPr="004816D5">
              <w:rPr>
                <w:sz w:val="24"/>
                <w:szCs w:val="24"/>
              </w:rPr>
              <w:t>Karapetyan</w:t>
            </w:r>
            <w:proofErr w:type="spellEnd"/>
            <w:r w:rsidRPr="004816D5">
              <w:rPr>
                <w:sz w:val="24"/>
                <w:szCs w:val="24"/>
              </w:rPr>
              <w:t>, 2006. '</w:t>
            </w:r>
            <w:hyperlink r:id="rId8" w:history="1">
              <w:r w:rsidRPr="004816D5">
                <w:rPr>
                  <w:rStyle w:val="Hyperlink"/>
                  <w:sz w:val="24"/>
                  <w:szCs w:val="24"/>
                </w:rPr>
                <w:t>Overview of Governmental Statements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UN Small Arms Preparatory Committee</w:t>
            </w:r>
            <w:r w:rsidRPr="004816D5">
              <w:rPr>
                <w:sz w:val="24"/>
                <w:szCs w:val="24"/>
              </w:rPr>
              <w:t xml:space="preserve">. New York, 9-20 January.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Jackson, Thomas &amp; Nicholas Marsh, 2006. '</w:t>
            </w:r>
            <w:hyperlink r:id="rId9" w:history="1">
              <w:r w:rsidRPr="004816D5">
                <w:rPr>
                  <w:rStyle w:val="Hyperlink"/>
                  <w:sz w:val="24"/>
                  <w:szCs w:val="24"/>
                </w:rPr>
                <w:t>Dataset of International Transfers of Small Arms and Light Weapons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for the EU Commission's Joint Research Centre</w:t>
            </w:r>
            <w:r w:rsidRPr="004816D5">
              <w:rPr>
                <w:sz w:val="24"/>
                <w:szCs w:val="24"/>
              </w:rPr>
              <w:t xml:space="preserve">. Oslo, February.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2005. '</w:t>
            </w:r>
            <w:hyperlink r:id="rId10" w:history="1">
              <w:r w:rsidRPr="004816D5">
                <w:rPr>
                  <w:rStyle w:val="Hyperlink"/>
                  <w:sz w:val="24"/>
                  <w:szCs w:val="24"/>
                </w:rPr>
                <w:t>Options for States Interested in Further Extending Regulatory Controls Over Brokering Small Arms and Light Weapons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Memorandum written for the Norwegian Ministry of Foreign Affairs</w:t>
            </w:r>
            <w:r w:rsidRPr="004816D5">
              <w:rPr>
                <w:sz w:val="24"/>
                <w:szCs w:val="24"/>
              </w:rPr>
              <w:t xml:space="preserve">. Oslo, 17 November.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 xml:space="preserve">Marsh, Nicholas; Taylor Owen, Thomas Jackson &amp; Anne </w:t>
            </w:r>
            <w:proofErr w:type="spellStart"/>
            <w:r w:rsidRPr="004816D5">
              <w:rPr>
                <w:sz w:val="24"/>
                <w:szCs w:val="24"/>
              </w:rPr>
              <w:t>Thurin</w:t>
            </w:r>
            <w:proofErr w:type="spellEnd"/>
            <w:r w:rsidRPr="004816D5">
              <w:rPr>
                <w:sz w:val="24"/>
                <w:szCs w:val="24"/>
              </w:rPr>
              <w:t>, 2005. '</w:t>
            </w:r>
            <w:hyperlink r:id="rId11" w:history="1">
              <w:r w:rsidRPr="004816D5">
                <w:rPr>
                  <w:rStyle w:val="Hyperlink"/>
                  <w:sz w:val="24"/>
                  <w:szCs w:val="24"/>
                </w:rPr>
                <w:t>Who Takes the Bullet? – The Impact of Small Arms Violence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Understanding the Issues</w:t>
            </w:r>
            <w:r w:rsidRPr="004816D5">
              <w:rPr>
                <w:sz w:val="24"/>
                <w:szCs w:val="24"/>
              </w:rPr>
              <w:t xml:space="preserve">. Oslo: (75 pages).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2003. '</w:t>
            </w:r>
            <w:hyperlink r:id="rId12" w:history="1">
              <w:r w:rsidRPr="004816D5">
                <w:rPr>
                  <w:rStyle w:val="Hyperlink"/>
                  <w:sz w:val="24"/>
                  <w:szCs w:val="24"/>
                </w:rPr>
                <w:t>Selling guns to murderers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Small Arms Survey</w:t>
            </w:r>
            <w:r w:rsidRPr="004816D5">
              <w:rPr>
                <w:sz w:val="24"/>
                <w:szCs w:val="24"/>
              </w:rPr>
              <w:t xml:space="preserve">. Oslo, December.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2003. '</w:t>
            </w:r>
            <w:hyperlink r:id="rId13" w:history="1">
              <w:r w:rsidRPr="004816D5">
                <w:rPr>
                  <w:rStyle w:val="Hyperlink"/>
                  <w:sz w:val="24"/>
                  <w:szCs w:val="24"/>
                </w:rPr>
                <w:t>Counting Guns - The Methodology of Aggregating Small Arms Customs Data</w:t>
              </w:r>
            </w:hyperlink>
            <w:r w:rsidRPr="004816D5">
              <w:rPr>
                <w:sz w:val="24"/>
                <w:szCs w:val="24"/>
              </w:rPr>
              <w:t>'. Oslo</w:t>
            </w:r>
            <w:proofErr w:type="gramStart"/>
            <w:r w:rsidRPr="004816D5">
              <w:rPr>
                <w:sz w:val="24"/>
                <w:szCs w:val="24"/>
              </w:rPr>
              <w:t>: .</w:t>
            </w:r>
            <w:proofErr w:type="gramEnd"/>
            <w:r w:rsidRPr="004816D5">
              <w:rPr>
                <w:sz w:val="24"/>
                <w:szCs w:val="24"/>
              </w:rPr>
              <w:t xml:space="preserve">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2003. '</w:t>
            </w:r>
            <w:hyperlink r:id="rId14" w:history="1">
              <w:r w:rsidRPr="004816D5">
                <w:rPr>
                  <w:rStyle w:val="Hyperlink"/>
                  <w:sz w:val="24"/>
                  <w:szCs w:val="24"/>
                </w:rPr>
                <w:t xml:space="preserve">Evidence from Open Sources of: </w:t>
              </w:r>
              <w:proofErr w:type="spellStart"/>
              <w:r w:rsidRPr="004816D5">
                <w:rPr>
                  <w:rStyle w:val="Hyperlink"/>
                  <w:sz w:val="24"/>
                  <w:szCs w:val="24"/>
                </w:rPr>
                <w:t>Nammo</w:t>
              </w:r>
              <w:proofErr w:type="spellEnd"/>
              <w:r w:rsidRPr="004816D5">
                <w:rPr>
                  <w:rStyle w:val="Hyperlink"/>
                  <w:sz w:val="24"/>
                  <w:szCs w:val="24"/>
                </w:rPr>
                <w:t xml:space="preserve"> Multipurpose Ammunition Being Used in an Anti-personnel Role, or Procured with that Intention; and the Proliferation of </w:t>
              </w:r>
              <w:proofErr w:type="spellStart"/>
              <w:r w:rsidRPr="004816D5">
                <w:rPr>
                  <w:rStyle w:val="Hyperlink"/>
                  <w:sz w:val="24"/>
                  <w:szCs w:val="24"/>
                </w:rPr>
                <w:t>Nammo</w:t>
              </w:r>
              <w:proofErr w:type="spellEnd"/>
              <w:r w:rsidRPr="004816D5">
                <w:rPr>
                  <w:rStyle w:val="Hyperlink"/>
                  <w:sz w:val="24"/>
                  <w:szCs w:val="24"/>
                </w:rPr>
                <w:t xml:space="preserve"> 12.7mm Multipurpose Ammunition</w:t>
              </w:r>
            </w:hyperlink>
            <w:r w:rsidRPr="004816D5">
              <w:rPr>
                <w:sz w:val="24"/>
                <w:szCs w:val="24"/>
              </w:rPr>
              <w:t xml:space="preserve">'. , 1 February.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 xml:space="preserve">Marsh, Nicholas; Lora </w:t>
            </w:r>
            <w:proofErr w:type="spellStart"/>
            <w:r w:rsidRPr="004816D5">
              <w:rPr>
                <w:sz w:val="24"/>
                <w:szCs w:val="24"/>
              </w:rPr>
              <w:t>Lumpe</w:t>
            </w:r>
            <w:proofErr w:type="spellEnd"/>
            <w:r w:rsidRPr="004816D5">
              <w:rPr>
                <w:sz w:val="24"/>
                <w:szCs w:val="24"/>
              </w:rPr>
              <w:t xml:space="preserve">, Martin </w:t>
            </w:r>
            <w:proofErr w:type="spellStart"/>
            <w:r w:rsidRPr="004816D5">
              <w:rPr>
                <w:sz w:val="24"/>
                <w:szCs w:val="24"/>
              </w:rPr>
              <w:t>Langvandslien</w:t>
            </w:r>
            <w:proofErr w:type="spellEnd"/>
            <w:r w:rsidRPr="004816D5">
              <w:rPr>
                <w:sz w:val="24"/>
                <w:szCs w:val="24"/>
              </w:rPr>
              <w:t xml:space="preserve"> &amp; Maria </w:t>
            </w:r>
            <w:proofErr w:type="spellStart"/>
            <w:r w:rsidRPr="004816D5">
              <w:rPr>
                <w:sz w:val="24"/>
                <w:szCs w:val="24"/>
              </w:rPr>
              <w:t>Haug</w:t>
            </w:r>
            <w:proofErr w:type="spellEnd"/>
            <w:r w:rsidRPr="004816D5">
              <w:rPr>
                <w:sz w:val="24"/>
                <w:szCs w:val="24"/>
              </w:rPr>
              <w:t>, 2002. '</w:t>
            </w:r>
            <w:hyperlink r:id="rId15" w:history="1">
              <w:r w:rsidRPr="004816D5">
                <w:rPr>
                  <w:rStyle w:val="Hyperlink"/>
                  <w:sz w:val="24"/>
                  <w:szCs w:val="24"/>
                </w:rPr>
                <w:t>Shining a Light on Small Arms Exports: The Record of State Transparency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NISAT/Small Arms Survey</w:t>
            </w:r>
            <w:r w:rsidRPr="004816D5">
              <w:rPr>
                <w:sz w:val="24"/>
                <w:szCs w:val="24"/>
              </w:rPr>
              <w:t>. Geneva</w:t>
            </w:r>
            <w:proofErr w:type="gramStart"/>
            <w:r w:rsidRPr="004816D5">
              <w:rPr>
                <w:sz w:val="24"/>
                <w:szCs w:val="24"/>
              </w:rPr>
              <w:t>: .</w:t>
            </w:r>
            <w:proofErr w:type="gramEnd"/>
            <w:r w:rsidRPr="004816D5">
              <w:rPr>
                <w:sz w:val="24"/>
                <w:szCs w:val="24"/>
              </w:rPr>
              <w:t xml:space="preserve">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 xml:space="preserve">Articles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proofErr w:type="gramStart"/>
            <w:r w:rsidRPr="004816D5">
              <w:rPr>
                <w:sz w:val="24"/>
                <w:szCs w:val="24"/>
              </w:rPr>
              <w:lastRenderedPageBreak/>
              <w:t>Herron ,</w:t>
            </w:r>
            <w:proofErr w:type="gramEnd"/>
            <w:r w:rsidRPr="004816D5">
              <w:rPr>
                <w:sz w:val="24"/>
                <w:szCs w:val="24"/>
              </w:rPr>
              <w:t xml:space="preserve"> Patrick; </w:t>
            </w:r>
            <w:proofErr w:type="spellStart"/>
            <w:r w:rsidRPr="004816D5">
              <w:rPr>
                <w:sz w:val="24"/>
                <w:szCs w:val="24"/>
              </w:rPr>
              <w:t>Jasna</w:t>
            </w:r>
            <w:proofErr w:type="spellEnd"/>
            <w:r w:rsidRPr="004816D5">
              <w:rPr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sz w:val="24"/>
                <w:szCs w:val="24"/>
              </w:rPr>
              <w:t>Lazarevic</w:t>
            </w:r>
            <w:proofErr w:type="spellEnd"/>
            <w:r w:rsidRPr="004816D5">
              <w:rPr>
                <w:sz w:val="24"/>
                <w:szCs w:val="24"/>
              </w:rPr>
              <w:t xml:space="preserve"> , Nicholas Marsh &amp; Matt Schroeder , 2010. '</w:t>
            </w:r>
            <w:hyperlink r:id="rId16" w:history="1">
              <w:r w:rsidRPr="004816D5">
                <w:rPr>
                  <w:rStyle w:val="Hyperlink"/>
                  <w:sz w:val="24"/>
                  <w:szCs w:val="24"/>
                </w:rPr>
                <w:t>Emerging From Obscurity: The Global Ammunition Trade</w:t>
              </w:r>
            </w:hyperlink>
            <w:r w:rsidRPr="004816D5">
              <w:rPr>
                <w:sz w:val="24"/>
                <w:szCs w:val="24"/>
              </w:rPr>
              <w:t xml:space="preserve">' in Eric G. Berman, Keith Krause, Emile Le </w:t>
            </w:r>
            <w:proofErr w:type="spellStart"/>
            <w:r w:rsidRPr="004816D5">
              <w:rPr>
                <w:sz w:val="24"/>
                <w:szCs w:val="24"/>
              </w:rPr>
              <w:t>Brun</w:t>
            </w:r>
            <w:proofErr w:type="spellEnd"/>
            <w:r w:rsidRPr="004816D5">
              <w:rPr>
                <w:sz w:val="24"/>
                <w:szCs w:val="24"/>
              </w:rPr>
              <w:t xml:space="preserve"> &amp; Glenn MacDonald, </w:t>
            </w:r>
            <w:proofErr w:type="spellStart"/>
            <w:r w:rsidRPr="004816D5">
              <w:rPr>
                <w:sz w:val="24"/>
                <w:szCs w:val="24"/>
              </w:rPr>
              <w:t>eds</w:t>
            </w:r>
            <w:proofErr w:type="spellEnd"/>
            <w:r w:rsidRPr="004816D5">
              <w:rPr>
                <w:sz w:val="24"/>
                <w:szCs w:val="24"/>
              </w:rPr>
              <w:t xml:space="preserve">, </w:t>
            </w:r>
            <w:r w:rsidRPr="004816D5">
              <w:rPr>
                <w:i/>
                <w:iCs/>
                <w:sz w:val="24"/>
                <w:szCs w:val="24"/>
              </w:rPr>
              <w:t>Small Arms Survey 2010 Gangs Groups and Guns</w:t>
            </w:r>
            <w:r w:rsidRPr="004816D5">
              <w:rPr>
                <w:sz w:val="24"/>
                <w:szCs w:val="24"/>
              </w:rPr>
              <w:t xml:space="preserve">. </w:t>
            </w:r>
            <w:proofErr w:type="gramStart"/>
            <w:r w:rsidRPr="004816D5">
              <w:rPr>
                <w:sz w:val="24"/>
                <w:szCs w:val="24"/>
              </w:rPr>
              <w:t>Cambridge :</w:t>
            </w:r>
            <w:proofErr w:type="gramEnd"/>
            <w:r w:rsidRPr="004816D5">
              <w:rPr>
                <w:sz w:val="24"/>
                <w:szCs w:val="24"/>
              </w:rPr>
              <w:t xml:space="preserve"> (7–39).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 xml:space="preserve">Dreyfus, Pablo; Nicholas Marsh, Matt Schroeder &amp; </w:t>
            </w:r>
            <w:proofErr w:type="spellStart"/>
            <w:r w:rsidRPr="004816D5">
              <w:rPr>
                <w:sz w:val="24"/>
                <w:szCs w:val="24"/>
              </w:rPr>
              <w:t>Jasna</w:t>
            </w:r>
            <w:proofErr w:type="spellEnd"/>
            <w:r w:rsidRPr="004816D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816D5">
              <w:rPr>
                <w:sz w:val="24"/>
                <w:szCs w:val="24"/>
              </w:rPr>
              <w:t>Lazarevic</w:t>
            </w:r>
            <w:proofErr w:type="spellEnd"/>
            <w:r w:rsidRPr="004816D5">
              <w:rPr>
                <w:sz w:val="24"/>
                <w:szCs w:val="24"/>
              </w:rPr>
              <w:t xml:space="preserve"> ,</w:t>
            </w:r>
            <w:proofErr w:type="gramEnd"/>
            <w:r w:rsidRPr="004816D5">
              <w:rPr>
                <w:sz w:val="24"/>
                <w:szCs w:val="24"/>
              </w:rPr>
              <w:t xml:space="preserve"> 2009. '</w:t>
            </w:r>
            <w:hyperlink r:id="rId17" w:history="1">
              <w:r w:rsidRPr="004816D5">
                <w:rPr>
                  <w:rStyle w:val="Hyperlink"/>
                  <w:sz w:val="24"/>
                  <w:szCs w:val="24"/>
                </w:rPr>
                <w:t>Sifting the Sources Authorized Small Arms Transfers</w:t>
              </w:r>
            </w:hyperlink>
            <w:r w:rsidRPr="004816D5">
              <w:rPr>
                <w:sz w:val="24"/>
                <w:szCs w:val="24"/>
              </w:rPr>
              <w:t xml:space="preserve">' in Eric G. Berman, Keith Krause, Emile </w:t>
            </w:r>
            <w:proofErr w:type="spellStart"/>
            <w:r w:rsidRPr="004816D5">
              <w:rPr>
                <w:sz w:val="24"/>
                <w:szCs w:val="24"/>
              </w:rPr>
              <w:t>LeBrun</w:t>
            </w:r>
            <w:proofErr w:type="spellEnd"/>
            <w:r w:rsidRPr="004816D5">
              <w:rPr>
                <w:sz w:val="24"/>
                <w:szCs w:val="24"/>
              </w:rPr>
              <w:t xml:space="preserve"> &amp; Glenn McDonald , </w:t>
            </w:r>
            <w:proofErr w:type="spellStart"/>
            <w:r w:rsidRPr="004816D5">
              <w:rPr>
                <w:sz w:val="24"/>
                <w:szCs w:val="24"/>
              </w:rPr>
              <w:t>eds</w:t>
            </w:r>
            <w:proofErr w:type="spellEnd"/>
            <w:r w:rsidRPr="004816D5">
              <w:rPr>
                <w:sz w:val="24"/>
                <w:szCs w:val="24"/>
              </w:rPr>
              <w:t xml:space="preserve">, </w:t>
            </w:r>
            <w:r w:rsidRPr="004816D5">
              <w:rPr>
                <w:i/>
                <w:iCs/>
                <w:sz w:val="24"/>
                <w:szCs w:val="24"/>
              </w:rPr>
              <w:t>Small Arms Survey 2009 Shadows of War</w:t>
            </w:r>
            <w:r w:rsidRPr="004816D5">
              <w:rPr>
                <w:sz w:val="24"/>
                <w:szCs w:val="24"/>
              </w:rPr>
              <w:t xml:space="preserve">. Cambridge: (6–59).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2008. '</w:t>
            </w:r>
            <w:hyperlink r:id="rId18" w:history="1">
              <w:r w:rsidRPr="004816D5">
                <w:rPr>
                  <w:rStyle w:val="Hyperlink"/>
                  <w:sz w:val="24"/>
                  <w:szCs w:val="24"/>
                </w:rPr>
                <w:t>Small Arms Imports and Exports by Central American States 2000-6</w:t>
              </w:r>
            </w:hyperlink>
            <w:r w:rsidRPr="004816D5">
              <w:rPr>
                <w:sz w:val="24"/>
                <w:szCs w:val="24"/>
              </w:rPr>
              <w:t xml:space="preserve">'.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2007. '</w:t>
            </w:r>
            <w:hyperlink r:id="rId19" w:history="1">
              <w:r w:rsidRPr="004816D5">
                <w:rPr>
                  <w:rStyle w:val="Hyperlink"/>
                  <w:sz w:val="24"/>
                  <w:szCs w:val="24"/>
                </w:rPr>
                <w:t>Taming the Tools of Violence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Journal of Public Health Policy</w:t>
            </w:r>
            <w:r w:rsidRPr="004816D5">
              <w:rPr>
                <w:sz w:val="24"/>
                <w:szCs w:val="24"/>
              </w:rPr>
              <w:t xml:space="preserve"> 28: 401–409.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 &amp; Thomas Jackson, 2007. '</w:t>
            </w:r>
            <w:hyperlink r:id="rId20" w:history="1">
              <w:r w:rsidRPr="004816D5">
                <w:rPr>
                  <w:rStyle w:val="Hyperlink"/>
                  <w:sz w:val="24"/>
                  <w:szCs w:val="24"/>
                </w:rPr>
                <w:t xml:space="preserve">Annual Progress Report for COST Action A25 European Small Arms and the </w:t>
              </w:r>
              <w:proofErr w:type="spellStart"/>
              <w:r w:rsidRPr="004816D5">
                <w:rPr>
                  <w:rStyle w:val="Hyperlink"/>
                  <w:sz w:val="24"/>
                  <w:szCs w:val="24"/>
                </w:rPr>
                <w:t>Perpetutation</w:t>
              </w:r>
              <w:proofErr w:type="spellEnd"/>
              <w:r w:rsidRPr="004816D5">
                <w:rPr>
                  <w:rStyle w:val="Hyperlink"/>
                  <w:sz w:val="24"/>
                  <w:szCs w:val="24"/>
                </w:rPr>
                <w:t xml:space="preserve"> of Violence</w:t>
              </w:r>
            </w:hyperlink>
            <w:r w:rsidRPr="004816D5">
              <w:rPr>
                <w:sz w:val="24"/>
                <w:szCs w:val="24"/>
              </w:rPr>
              <w:t xml:space="preserve">'.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2007. '</w:t>
            </w:r>
            <w:hyperlink r:id="rId21" w:history="1">
              <w:r w:rsidRPr="004816D5">
                <w:rPr>
                  <w:rStyle w:val="Hyperlink"/>
                  <w:sz w:val="24"/>
                  <w:szCs w:val="24"/>
                </w:rPr>
                <w:t>Narrative and Financial Report to the Royal Ministry of Foreign Affairs on the Activities of the NISAT Small Arms Project during 2006</w:t>
              </w:r>
            </w:hyperlink>
            <w:r w:rsidRPr="004816D5">
              <w:rPr>
                <w:sz w:val="24"/>
                <w:szCs w:val="24"/>
              </w:rPr>
              <w:t xml:space="preserve">'.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 &amp; Thomas Jackson, 2007. '</w:t>
            </w:r>
            <w:hyperlink r:id="rId22" w:history="1">
              <w:r w:rsidRPr="004816D5">
                <w:rPr>
                  <w:rStyle w:val="Hyperlink"/>
                  <w:sz w:val="24"/>
                  <w:szCs w:val="24"/>
                </w:rPr>
                <w:t>Weapons Acquisition by Armed Groups in the Sudan Conflict Complex – A Review of Open Sources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a report commissioned by the Small Arms Survey project of the Graduate Institute of International Studies, Geneva</w:t>
            </w:r>
            <w:r w:rsidRPr="004816D5">
              <w:rPr>
                <w:sz w:val="24"/>
                <w:szCs w:val="24"/>
              </w:rPr>
              <w:t xml:space="preserve">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2007. '</w:t>
            </w:r>
            <w:hyperlink r:id="rId23" w:history="1">
              <w:r w:rsidRPr="004816D5">
                <w:rPr>
                  <w:rStyle w:val="Hyperlink"/>
                  <w:sz w:val="24"/>
                  <w:szCs w:val="24"/>
                </w:rPr>
                <w:t>Conflict Specific Capital: The Role of Weapons Acquisition in Civil War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International Studies Perspectives</w:t>
            </w:r>
            <w:r w:rsidRPr="004816D5">
              <w:rPr>
                <w:sz w:val="24"/>
                <w:szCs w:val="24"/>
              </w:rPr>
              <w:t xml:space="preserve"> 8(1): 54–72.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 &amp; Pablo Dreyfus, 2006. '</w:t>
            </w:r>
            <w:hyperlink r:id="rId24" w:history="1">
              <w:r w:rsidRPr="004816D5">
                <w:rPr>
                  <w:rStyle w:val="Hyperlink"/>
                  <w:sz w:val="24"/>
                  <w:szCs w:val="24"/>
                </w:rPr>
                <w:t>Tracking the Guns: International Diversion of Small Arms to Illicit Markets in Rio de Janeiro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report produced by PRIO and Viva Rio/ISER with Norwegian Church Aid</w:t>
            </w:r>
            <w:r w:rsidRPr="004816D5">
              <w:rPr>
                <w:sz w:val="24"/>
                <w:szCs w:val="24"/>
              </w:rPr>
              <w:t xml:space="preserve">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816D5">
              <w:rPr>
                <w:sz w:val="24"/>
                <w:szCs w:val="24"/>
              </w:rPr>
              <w:t>Ormhaug</w:t>
            </w:r>
            <w:proofErr w:type="spellEnd"/>
            <w:r w:rsidRPr="004816D5">
              <w:rPr>
                <w:sz w:val="24"/>
                <w:szCs w:val="24"/>
              </w:rPr>
              <w:t xml:space="preserve">, </w:t>
            </w:r>
            <w:proofErr w:type="spellStart"/>
            <w:r w:rsidRPr="004816D5">
              <w:rPr>
                <w:sz w:val="24"/>
                <w:szCs w:val="24"/>
              </w:rPr>
              <w:t>Christin</w:t>
            </w:r>
            <w:proofErr w:type="spellEnd"/>
            <w:r w:rsidRPr="004816D5">
              <w:rPr>
                <w:sz w:val="24"/>
                <w:szCs w:val="24"/>
              </w:rPr>
              <w:t xml:space="preserve"> Marsh &amp; Nicholas Marsh, 2006. '</w:t>
            </w:r>
            <w:proofErr w:type="spellStart"/>
            <w:r w:rsidRPr="004816D5">
              <w:rPr>
                <w:sz w:val="24"/>
                <w:szCs w:val="24"/>
              </w:rPr>
              <w:fldChar w:fldCharType="begin"/>
            </w:r>
            <w:r w:rsidRPr="004816D5">
              <w:rPr>
                <w:sz w:val="24"/>
                <w:szCs w:val="24"/>
              </w:rPr>
              <w:instrText>HYPERLINK "http://www.prio.no/Research-and-Publications/Publication/?oid=176566"</w:instrText>
            </w:r>
            <w:r w:rsidRPr="004816D5">
              <w:rPr>
                <w:sz w:val="24"/>
                <w:szCs w:val="24"/>
              </w:rPr>
              <w:fldChar w:fldCharType="separate"/>
            </w:r>
            <w:r w:rsidRPr="004816D5">
              <w:rPr>
                <w:rStyle w:val="Hyperlink"/>
                <w:sz w:val="24"/>
                <w:szCs w:val="24"/>
              </w:rPr>
              <w:t>Kontroll</w:t>
            </w:r>
            <w:proofErr w:type="spellEnd"/>
            <w:r w:rsidRPr="004816D5">
              <w:rPr>
                <w:rStyle w:val="Hyperlink"/>
                <w:sz w:val="24"/>
                <w:szCs w:val="24"/>
              </w:rPr>
              <w:t xml:space="preserve"> med </w:t>
            </w:r>
            <w:proofErr w:type="spellStart"/>
            <w:r w:rsidRPr="004816D5">
              <w:rPr>
                <w:rStyle w:val="Hyperlink"/>
                <w:sz w:val="24"/>
                <w:szCs w:val="24"/>
              </w:rPr>
              <w:t>våpenhandelen</w:t>
            </w:r>
            <w:proofErr w:type="spellEnd"/>
            <w:r w:rsidRPr="004816D5">
              <w:rPr>
                <w:rStyle w:val="Hyperlink"/>
                <w:sz w:val="24"/>
                <w:szCs w:val="24"/>
              </w:rPr>
              <w:t>?</w:t>
            </w:r>
            <w:r w:rsidRPr="004816D5">
              <w:rPr>
                <w:sz w:val="24"/>
                <w:szCs w:val="24"/>
              </w:rPr>
              <w:fldChar w:fldCharType="end"/>
            </w:r>
            <w:proofErr w:type="gramStart"/>
            <w:r w:rsidRPr="004816D5">
              <w:rPr>
                <w:sz w:val="24"/>
                <w:szCs w:val="24"/>
              </w:rPr>
              <w:t>' [</w:t>
            </w:r>
            <w:proofErr w:type="gramEnd"/>
            <w:r w:rsidRPr="004816D5">
              <w:rPr>
                <w:sz w:val="24"/>
                <w:szCs w:val="24"/>
              </w:rPr>
              <w:t xml:space="preserve">Control over the Arms Trade?],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Dagbladet</w:t>
            </w:r>
            <w:proofErr w:type="spellEnd"/>
            <w:r w:rsidRPr="004816D5">
              <w:rPr>
                <w:sz w:val="24"/>
                <w:szCs w:val="24"/>
              </w:rPr>
              <w:t xml:space="preserve">, 23 October.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 &amp; Thomas Jackson, 2006. '</w:t>
            </w:r>
            <w:hyperlink r:id="rId25" w:history="1">
              <w:r w:rsidRPr="004816D5">
                <w:rPr>
                  <w:rStyle w:val="Hyperlink"/>
                  <w:sz w:val="24"/>
                  <w:szCs w:val="24"/>
                </w:rPr>
                <w:t xml:space="preserve">Number of Units of Firearms Transferred as Reported to </w:t>
              </w:r>
              <w:proofErr w:type="spellStart"/>
              <w:r w:rsidRPr="004816D5">
                <w:rPr>
                  <w:rStyle w:val="Hyperlink"/>
                  <w:sz w:val="24"/>
                  <w:szCs w:val="24"/>
                </w:rPr>
                <w:t>Comtrade</w:t>
              </w:r>
              <w:proofErr w:type="spellEnd"/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 xml:space="preserve">report for the Small Arms Survey project of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L’Institut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universitaire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hautes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études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internationales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(Geneva)</w:t>
            </w:r>
            <w:r w:rsidRPr="004816D5">
              <w:rPr>
                <w:sz w:val="24"/>
                <w:szCs w:val="24"/>
              </w:rPr>
              <w:t xml:space="preserve">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2006. '</w:t>
            </w:r>
            <w:hyperlink r:id="rId26" w:history="1">
              <w:r w:rsidRPr="004816D5">
                <w:rPr>
                  <w:rStyle w:val="Hyperlink"/>
                  <w:sz w:val="24"/>
                  <w:szCs w:val="24"/>
                </w:rPr>
                <w:t>Imports of Small Arms and Light Weapons by the Government of Sudan 1992-2004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 xml:space="preserve">background paper for the Small Arms Survey project of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L’Institut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universitaire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hautes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études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internationales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(Geneva)</w:t>
            </w:r>
            <w:r w:rsidRPr="004816D5">
              <w:rPr>
                <w:sz w:val="24"/>
                <w:szCs w:val="24"/>
              </w:rPr>
              <w:t xml:space="preserve">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 &amp; Thomas Jackson, 2006. '</w:t>
            </w:r>
            <w:hyperlink r:id="rId27" w:history="1">
              <w:r w:rsidRPr="004816D5">
                <w:rPr>
                  <w:rStyle w:val="Hyperlink"/>
                  <w:sz w:val="24"/>
                  <w:szCs w:val="24"/>
                </w:rPr>
                <w:t>Global Re-exports of Small Arms and Light Weapons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 xml:space="preserve">report for the Small Arms Survey project of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L’Institut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universitaire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hautes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études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internationales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(Geneva)</w:t>
            </w:r>
            <w:r w:rsidRPr="004816D5">
              <w:rPr>
                <w:sz w:val="24"/>
                <w:szCs w:val="24"/>
              </w:rPr>
              <w:t xml:space="preserve">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 &amp; Thomas Jackson, 2006. '</w:t>
            </w:r>
            <w:hyperlink r:id="rId28" w:history="1">
              <w:r w:rsidRPr="004816D5">
                <w:rPr>
                  <w:rStyle w:val="Hyperlink"/>
                  <w:sz w:val="24"/>
                  <w:szCs w:val="24"/>
                </w:rPr>
                <w:t>Estimated Number of Firearms Transferred During 2004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 xml:space="preserve">report for the Small Arms Survey project of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L’Institut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universitaire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hautes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études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internationales</w:t>
            </w:r>
            <w:proofErr w:type="spellEnd"/>
            <w:r w:rsidRPr="004816D5">
              <w:rPr>
                <w:sz w:val="24"/>
                <w:szCs w:val="24"/>
              </w:rPr>
              <w:t xml:space="preserve">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2006. '</w:t>
            </w:r>
            <w:hyperlink r:id="rId29" w:history="1">
              <w:r w:rsidRPr="004816D5">
                <w:rPr>
                  <w:rStyle w:val="Hyperlink"/>
                  <w:sz w:val="24"/>
                  <w:szCs w:val="24"/>
                </w:rPr>
                <w:t xml:space="preserve">The Activities of </w:t>
              </w:r>
              <w:proofErr w:type="spellStart"/>
              <w:r w:rsidRPr="004816D5">
                <w:rPr>
                  <w:rStyle w:val="Hyperlink"/>
                  <w:sz w:val="24"/>
                  <w:szCs w:val="24"/>
                </w:rPr>
                <w:t>Akire</w:t>
              </w:r>
              <w:proofErr w:type="spellEnd"/>
              <w:r w:rsidRPr="004816D5">
                <w:rPr>
                  <w:rStyle w:val="Hyperlink"/>
                  <w:sz w:val="24"/>
                  <w:szCs w:val="24"/>
                </w:rPr>
                <w:t xml:space="preserve"> </w:t>
              </w:r>
              <w:proofErr w:type="spellStart"/>
              <w:r w:rsidRPr="004816D5">
                <w:rPr>
                  <w:rStyle w:val="Hyperlink"/>
                  <w:sz w:val="24"/>
                  <w:szCs w:val="24"/>
                </w:rPr>
                <w:t>Nemoto</w:t>
              </w:r>
              <w:proofErr w:type="spellEnd"/>
              <w:r w:rsidRPr="004816D5">
                <w:rPr>
                  <w:rStyle w:val="Hyperlink"/>
                  <w:sz w:val="24"/>
                  <w:szCs w:val="24"/>
                </w:rPr>
                <w:t xml:space="preserve"> and Shimon </w:t>
              </w:r>
              <w:proofErr w:type="spellStart"/>
              <w:r w:rsidRPr="004816D5">
                <w:rPr>
                  <w:rStyle w:val="Hyperlink"/>
                  <w:sz w:val="24"/>
                  <w:szCs w:val="24"/>
                </w:rPr>
                <w:t>Yelinek</w:t>
              </w:r>
              <w:proofErr w:type="spellEnd"/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background report for the United Nations Institute for Disarmament Research (UNIDIR)</w:t>
            </w:r>
            <w:r w:rsidRPr="004816D5">
              <w:rPr>
                <w:sz w:val="24"/>
                <w:szCs w:val="24"/>
              </w:rPr>
              <w:t xml:space="preserve">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2002. '</w:t>
            </w:r>
            <w:hyperlink r:id="rId30" w:history="1">
              <w:r w:rsidRPr="004816D5">
                <w:rPr>
                  <w:rStyle w:val="Hyperlink"/>
                  <w:sz w:val="24"/>
                  <w:szCs w:val="24"/>
                </w:rPr>
                <w:t>Two Sides of the Same Coin? The Legal and Illegal Trade in Small Arms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Brown Journal of World Affairs</w:t>
            </w:r>
            <w:r w:rsidRPr="004816D5">
              <w:rPr>
                <w:sz w:val="24"/>
                <w:szCs w:val="24"/>
              </w:rPr>
              <w:t xml:space="preserve"> 9(1).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2006. '</w:t>
            </w:r>
            <w:hyperlink r:id="rId31" w:history="1">
              <w:r w:rsidRPr="004816D5">
                <w:rPr>
                  <w:rStyle w:val="Hyperlink"/>
                  <w:sz w:val="24"/>
                  <w:szCs w:val="24"/>
                </w:rPr>
                <w:t>The Nordic Countries and Conventional Arms Control: The Case of Small Arms and Light Weapons</w:t>
              </w:r>
            </w:hyperlink>
            <w:r w:rsidRPr="004816D5">
              <w:rPr>
                <w:sz w:val="24"/>
                <w:szCs w:val="24"/>
              </w:rPr>
              <w:t xml:space="preserve">' in Alyson J.K. </w:t>
            </w:r>
            <w:proofErr w:type="spellStart"/>
            <w:r w:rsidRPr="004816D5">
              <w:rPr>
                <w:sz w:val="24"/>
                <w:szCs w:val="24"/>
              </w:rPr>
              <w:t>Bailes</w:t>
            </w:r>
            <w:proofErr w:type="spellEnd"/>
            <w:r w:rsidRPr="004816D5">
              <w:rPr>
                <w:sz w:val="24"/>
                <w:szCs w:val="24"/>
              </w:rPr>
              <w:t xml:space="preserve">, </w:t>
            </w:r>
            <w:proofErr w:type="spellStart"/>
            <w:r w:rsidRPr="004816D5">
              <w:rPr>
                <w:sz w:val="24"/>
                <w:szCs w:val="24"/>
              </w:rPr>
              <w:t>Gunilla</w:t>
            </w:r>
            <w:proofErr w:type="spellEnd"/>
            <w:r w:rsidRPr="004816D5">
              <w:rPr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sz w:val="24"/>
                <w:szCs w:val="24"/>
              </w:rPr>
              <w:t>Herolf</w:t>
            </w:r>
            <w:proofErr w:type="spellEnd"/>
            <w:r w:rsidRPr="004816D5">
              <w:rPr>
                <w:sz w:val="24"/>
                <w:szCs w:val="24"/>
              </w:rPr>
              <w:t xml:space="preserve"> &amp; </w:t>
            </w:r>
            <w:proofErr w:type="spellStart"/>
            <w:r w:rsidRPr="004816D5">
              <w:rPr>
                <w:sz w:val="24"/>
                <w:szCs w:val="24"/>
              </w:rPr>
              <w:t>Bengt</w:t>
            </w:r>
            <w:proofErr w:type="spellEnd"/>
            <w:r w:rsidRPr="004816D5">
              <w:rPr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sz w:val="24"/>
                <w:szCs w:val="24"/>
              </w:rPr>
              <w:t>Sundelius</w:t>
            </w:r>
            <w:proofErr w:type="spellEnd"/>
            <w:r w:rsidRPr="004816D5">
              <w:rPr>
                <w:sz w:val="24"/>
                <w:szCs w:val="24"/>
              </w:rPr>
              <w:t xml:space="preserve">, </w:t>
            </w:r>
            <w:proofErr w:type="spellStart"/>
            <w:r w:rsidRPr="004816D5">
              <w:rPr>
                <w:sz w:val="24"/>
                <w:szCs w:val="24"/>
              </w:rPr>
              <w:t>eds</w:t>
            </w:r>
            <w:proofErr w:type="spellEnd"/>
            <w:r w:rsidRPr="004816D5">
              <w:rPr>
                <w:sz w:val="24"/>
                <w:szCs w:val="24"/>
              </w:rPr>
              <w:t xml:space="preserve">, </w:t>
            </w:r>
            <w:r w:rsidRPr="004816D5">
              <w:rPr>
                <w:i/>
                <w:iCs/>
                <w:sz w:val="24"/>
                <w:szCs w:val="24"/>
              </w:rPr>
              <w:t xml:space="preserve">'The Nordic Countries and the European Security and </w:t>
            </w:r>
            <w:proofErr w:type="spellStart"/>
            <w:r w:rsidRPr="004816D5">
              <w:rPr>
                <w:i/>
                <w:iCs/>
                <w:sz w:val="24"/>
                <w:szCs w:val="24"/>
              </w:rPr>
              <w:t>Defence</w:t>
            </w:r>
            <w:proofErr w:type="spellEnd"/>
            <w:r w:rsidRPr="004816D5">
              <w:rPr>
                <w:i/>
                <w:iCs/>
                <w:sz w:val="24"/>
                <w:szCs w:val="24"/>
              </w:rPr>
              <w:t xml:space="preserve"> Policy</w:t>
            </w:r>
            <w:r w:rsidRPr="004816D5">
              <w:rPr>
                <w:sz w:val="24"/>
                <w:szCs w:val="24"/>
              </w:rPr>
              <w:t>. Oxford</w:t>
            </w:r>
            <w:proofErr w:type="gramStart"/>
            <w:r w:rsidRPr="004816D5">
              <w:rPr>
                <w:sz w:val="24"/>
                <w:szCs w:val="24"/>
              </w:rPr>
              <w:t>: .</w:t>
            </w:r>
            <w:proofErr w:type="gramEnd"/>
            <w:r w:rsidRPr="004816D5">
              <w:rPr>
                <w:sz w:val="24"/>
                <w:szCs w:val="24"/>
              </w:rPr>
              <w:t xml:space="preserve">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2006. '</w:t>
            </w:r>
            <w:hyperlink r:id="rId32" w:history="1">
              <w:r w:rsidRPr="004816D5">
                <w:rPr>
                  <w:rStyle w:val="Hyperlink"/>
                  <w:sz w:val="24"/>
                  <w:szCs w:val="24"/>
                </w:rPr>
                <w:t>Activities of the NISAT project during 2005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Narrative and financial report to the Royal Ministry of Foreign Affairs</w:t>
            </w:r>
            <w:r w:rsidRPr="004816D5">
              <w:rPr>
                <w:sz w:val="24"/>
                <w:szCs w:val="24"/>
              </w:rPr>
              <w:t xml:space="preserve">: 13.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2006. '</w:t>
            </w:r>
            <w:hyperlink r:id="rId33" w:history="1">
              <w:r w:rsidRPr="004816D5">
                <w:rPr>
                  <w:rStyle w:val="Hyperlink"/>
                  <w:sz w:val="24"/>
                  <w:szCs w:val="24"/>
                </w:rPr>
                <w:t>Global Small Arms Trade - Updated Agglomerated Tables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commissioned by the Small Arms Survey</w:t>
            </w:r>
            <w:r w:rsidRPr="004816D5">
              <w:rPr>
                <w:sz w:val="24"/>
                <w:szCs w:val="24"/>
              </w:rPr>
              <w:t xml:space="preserve">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 &amp; Thomas Jackson, 2006. '</w:t>
            </w:r>
            <w:hyperlink r:id="rId34" w:history="1">
              <w:r w:rsidRPr="004816D5">
                <w:rPr>
                  <w:rStyle w:val="Hyperlink"/>
                  <w:sz w:val="24"/>
                  <w:szCs w:val="24"/>
                </w:rPr>
                <w:t xml:space="preserve">European Small Arms and the Perpetuation of </w:t>
              </w:r>
              <w:r w:rsidRPr="004816D5">
                <w:rPr>
                  <w:rStyle w:val="Hyperlink"/>
                  <w:sz w:val="24"/>
                  <w:szCs w:val="24"/>
                </w:rPr>
                <w:lastRenderedPageBreak/>
                <w:t>Violence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COST Action 25 Progress Report 2005</w:t>
            </w:r>
            <w:r w:rsidRPr="004816D5">
              <w:rPr>
                <w:sz w:val="24"/>
                <w:szCs w:val="24"/>
              </w:rPr>
              <w:t xml:space="preserve">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2005. '</w:t>
            </w:r>
            <w:hyperlink r:id="rId35" w:history="1">
              <w:r w:rsidRPr="004816D5">
                <w:rPr>
                  <w:rStyle w:val="Hyperlink"/>
                  <w:sz w:val="24"/>
                  <w:szCs w:val="24"/>
                </w:rPr>
                <w:t>Chair’s Review of the First Two Years of COST Action 25</w:t>
              </w:r>
            </w:hyperlink>
            <w:r w:rsidRPr="004816D5">
              <w:rPr>
                <w:sz w:val="24"/>
                <w:szCs w:val="24"/>
              </w:rPr>
              <w:t xml:space="preserve">'.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2005. '</w:t>
            </w:r>
            <w:hyperlink r:id="rId36" w:history="1">
              <w:r w:rsidRPr="004816D5">
                <w:rPr>
                  <w:rStyle w:val="Hyperlink"/>
                  <w:sz w:val="24"/>
                  <w:szCs w:val="24"/>
                </w:rPr>
                <w:t>Activities of the NISAT small arms project during 2004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Narrative and Financial report to the Royal Norwegian Ministry of Foreign Affairs</w:t>
            </w:r>
            <w:r w:rsidRPr="004816D5">
              <w:rPr>
                <w:sz w:val="24"/>
                <w:szCs w:val="24"/>
              </w:rPr>
              <w:t xml:space="preserve">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2006. '</w:t>
            </w:r>
            <w:hyperlink r:id="rId37" w:history="1">
              <w:r w:rsidRPr="004816D5">
                <w:rPr>
                  <w:rStyle w:val="Hyperlink"/>
                  <w:sz w:val="24"/>
                  <w:szCs w:val="24"/>
                </w:rPr>
                <w:t>Evading European Controls on Arms Transfers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Background Paper for the EU Commission's Joint Research Centre</w:t>
            </w:r>
            <w:r w:rsidRPr="004816D5">
              <w:rPr>
                <w:sz w:val="24"/>
                <w:szCs w:val="24"/>
              </w:rPr>
              <w:t xml:space="preserve">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2005. '</w:t>
            </w:r>
            <w:hyperlink r:id="rId38" w:history="1">
              <w:r w:rsidRPr="004816D5">
                <w:rPr>
                  <w:rStyle w:val="Hyperlink"/>
                  <w:sz w:val="24"/>
                  <w:szCs w:val="24"/>
                </w:rPr>
                <w:t>Accounting Guns: The Methodology Used in Developing Data Tables for the Small Arms Survey</w:t>
              </w:r>
            </w:hyperlink>
            <w:r w:rsidRPr="004816D5">
              <w:rPr>
                <w:sz w:val="24"/>
                <w:szCs w:val="24"/>
              </w:rPr>
              <w:t xml:space="preserve">' </w:t>
            </w:r>
            <w:proofErr w:type="gramStart"/>
            <w:r w:rsidRPr="004816D5">
              <w:rPr>
                <w:sz w:val="24"/>
                <w:szCs w:val="24"/>
              </w:rPr>
              <w:t>in .</w:t>
            </w:r>
            <w:proofErr w:type="gramEnd"/>
            <w:r w:rsidRPr="004816D5">
              <w:rPr>
                <w:sz w:val="24"/>
                <w:szCs w:val="24"/>
              </w:rPr>
              <w:t xml:space="preserve"> Oslo</w:t>
            </w:r>
            <w:proofErr w:type="gramStart"/>
            <w:r w:rsidRPr="004816D5">
              <w:rPr>
                <w:sz w:val="24"/>
                <w:szCs w:val="24"/>
              </w:rPr>
              <w:t>: .</w:t>
            </w:r>
            <w:proofErr w:type="gramEnd"/>
            <w:r w:rsidRPr="004816D5">
              <w:rPr>
                <w:sz w:val="24"/>
                <w:szCs w:val="24"/>
              </w:rPr>
              <w:t xml:space="preserve">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2005. '</w:t>
            </w:r>
            <w:hyperlink r:id="rId39" w:history="1">
              <w:r w:rsidRPr="004816D5">
                <w:rPr>
                  <w:rStyle w:val="Hyperlink"/>
                  <w:sz w:val="24"/>
                  <w:szCs w:val="24"/>
                </w:rPr>
                <w:t>Accounting guns: the methodology used in developing data tables for the Small Arms Survey</w:t>
              </w:r>
            </w:hyperlink>
            <w:r w:rsidRPr="004816D5">
              <w:rPr>
                <w:sz w:val="24"/>
                <w:szCs w:val="24"/>
              </w:rPr>
              <w:t xml:space="preserve">' </w:t>
            </w:r>
            <w:proofErr w:type="gramStart"/>
            <w:r w:rsidRPr="004816D5">
              <w:rPr>
                <w:sz w:val="24"/>
                <w:szCs w:val="24"/>
              </w:rPr>
              <w:t>in .</w:t>
            </w:r>
            <w:proofErr w:type="gramEnd"/>
            <w:r w:rsidRPr="004816D5">
              <w:rPr>
                <w:sz w:val="24"/>
                <w:szCs w:val="24"/>
              </w:rPr>
              <w:t xml:space="preserve"> Oslo</w:t>
            </w:r>
            <w:proofErr w:type="gramStart"/>
            <w:r w:rsidRPr="004816D5">
              <w:rPr>
                <w:sz w:val="24"/>
                <w:szCs w:val="24"/>
              </w:rPr>
              <w:t>: .</w:t>
            </w:r>
            <w:proofErr w:type="gramEnd"/>
            <w:r w:rsidRPr="004816D5">
              <w:rPr>
                <w:sz w:val="24"/>
                <w:szCs w:val="24"/>
              </w:rPr>
              <w:t xml:space="preserve">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2005. '</w:t>
            </w:r>
            <w:hyperlink r:id="rId40" w:history="1">
              <w:r w:rsidRPr="004816D5">
                <w:rPr>
                  <w:rStyle w:val="Hyperlink"/>
                  <w:sz w:val="24"/>
                  <w:szCs w:val="24"/>
                </w:rPr>
                <w:t xml:space="preserve">The Methodology Used in Creating a </w:t>
              </w:r>
              <w:proofErr w:type="spellStart"/>
              <w:r w:rsidRPr="004816D5">
                <w:rPr>
                  <w:rStyle w:val="Hyperlink"/>
                  <w:sz w:val="24"/>
                  <w:szCs w:val="24"/>
                </w:rPr>
                <w:t>Comtrade</w:t>
              </w:r>
              <w:proofErr w:type="spellEnd"/>
              <w:r w:rsidRPr="004816D5">
                <w:rPr>
                  <w:rStyle w:val="Hyperlink"/>
                  <w:sz w:val="24"/>
                  <w:szCs w:val="24"/>
                </w:rPr>
                <w:t xml:space="preserve"> Based Dataset of Small Arms Transfers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commissioned by the EU Commission's Joint Research Centre</w:t>
            </w:r>
            <w:r w:rsidRPr="004816D5">
              <w:rPr>
                <w:sz w:val="24"/>
                <w:szCs w:val="24"/>
              </w:rPr>
              <w:t xml:space="preserve">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816D5">
              <w:rPr>
                <w:sz w:val="24"/>
                <w:szCs w:val="24"/>
              </w:rPr>
              <w:t>Thurin</w:t>
            </w:r>
            <w:proofErr w:type="spellEnd"/>
            <w:r w:rsidRPr="004816D5">
              <w:rPr>
                <w:sz w:val="24"/>
                <w:szCs w:val="24"/>
              </w:rPr>
              <w:t>, Anne; Nicholas Marsh &amp; Thomas Jackson, 2005. '</w:t>
            </w:r>
            <w:hyperlink r:id="rId41" w:history="1">
              <w:r w:rsidRPr="004816D5">
                <w:rPr>
                  <w:rStyle w:val="Hyperlink"/>
                  <w:sz w:val="24"/>
                  <w:szCs w:val="24"/>
                </w:rPr>
                <w:t>The Efficacy of EU Export Control Measures Concerning Small Arms and Light Weapons</w:t>
              </w:r>
            </w:hyperlink>
            <w:r w:rsidRPr="004816D5">
              <w:rPr>
                <w:sz w:val="24"/>
                <w:szCs w:val="24"/>
              </w:rPr>
              <w:t>' in &lt;</w:t>
            </w:r>
            <w:proofErr w:type="gramStart"/>
            <w:r w:rsidRPr="004816D5">
              <w:rPr>
                <w:sz w:val="24"/>
                <w:szCs w:val="24"/>
              </w:rPr>
              <w:t>!--</w:t>
            </w:r>
            <w:proofErr w:type="gramEnd"/>
            <w:r w:rsidRPr="004816D5">
              <w:rPr>
                <w:sz w:val="24"/>
                <w:szCs w:val="24"/>
              </w:rPr>
              <w:t xml:space="preserve"> --&gt; UNIDIR, ed., </w:t>
            </w:r>
            <w:r w:rsidRPr="004816D5">
              <w:rPr>
                <w:i/>
                <w:iCs/>
                <w:sz w:val="24"/>
                <w:szCs w:val="24"/>
              </w:rPr>
              <w:t>Small Arms and Light Weapons Transfers</w:t>
            </w:r>
            <w:r w:rsidRPr="004816D5">
              <w:rPr>
                <w:sz w:val="24"/>
                <w:szCs w:val="24"/>
              </w:rPr>
              <w:t xml:space="preserve">. Oslo: (53–78).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 &amp; Aaron Karp, 2003. '</w:t>
            </w:r>
            <w:hyperlink r:id="rId42" w:history="1">
              <w:r w:rsidRPr="004816D5">
                <w:rPr>
                  <w:rStyle w:val="Hyperlink"/>
                  <w:sz w:val="24"/>
                  <w:szCs w:val="24"/>
                </w:rPr>
                <w:t>Global Small Arms Transfers: Insights and Mysteries</w:t>
              </w:r>
            </w:hyperlink>
            <w:r w:rsidRPr="004816D5">
              <w:rPr>
                <w:sz w:val="24"/>
                <w:szCs w:val="24"/>
              </w:rPr>
              <w:t xml:space="preserve">' in </w:t>
            </w:r>
            <w:r w:rsidRPr="004816D5">
              <w:rPr>
                <w:i/>
                <w:iCs/>
                <w:sz w:val="24"/>
                <w:szCs w:val="24"/>
              </w:rPr>
              <w:t>Small Arms Survey 2003: Development Denied</w:t>
            </w:r>
            <w:r w:rsidRPr="004816D5">
              <w:rPr>
                <w:sz w:val="24"/>
                <w:szCs w:val="24"/>
              </w:rPr>
              <w:t xml:space="preserve">. Oxford: (97–123).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2003. '</w:t>
            </w:r>
            <w:hyperlink r:id="rId43" w:history="1">
              <w:r w:rsidRPr="004816D5">
                <w:rPr>
                  <w:rStyle w:val="Hyperlink"/>
                  <w:sz w:val="24"/>
                  <w:szCs w:val="24"/>
                </w:rPr>
                <w:t>Selling guns to murderers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The Small Arms Survey</w:t>
            </w:r>
            <w:r w:rsidRPr="004816D5">
              <w:rPr>
                <w:sz w:val="24"/>
                <w:szCs w:val="24"/>
              </w:rPr>
              <w:t xml:space="preserve">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2003. '</w:t>
            </w:r>
            <w:hyperlink r:id="rId44" w:history="1">
              <w:r w:rsidRPr="004816D5">
                <w:rPr>
                  <w:rStyle w:val="Hyperlink"/>
                  <w:sz w:val="24"/>
                  <w:szCs w:val="24"/>
                </w:rPr>
                <w:t>Significant Exporters of Small Arms and Light Weapons</w:t>
              </w:r>
            </w:hyperlink>
            <w:r w:rsidRPr="004816D5">
              <w:rPr>
                <w:sz w:val="24"/>
                <w:szCs w:val="24"/>
              </w:rPr>
              <w:t xml:space="preserve">', </w:t>
            </w:r>
            <w:r w:rsidRPr="004816D5">
              <w:rPr>
                <w:i/>
                <w:iCs/>
                <w:sz w:val="24"/>
                <w:szCs w:val="24"/>
              </w:rPr>
              <w:t>Human Security Bulletin</w:t>
            </w:r>
            <w:r w:rsidRPr="004816D5">
              <w:rPr>
                <w:sz w:val="24"/>
                <w:szCs w:val="24"/>
              </w:rPr>
              <w:t xml:space="preserve"> 1(4), 1 January.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 xml:space="preserve">Marsh, Nicholas &amp; Lora </w:t>
            </w:r>
            <w:proofErr w:type="spellStart"/>
            <w:r w:rsidRPr="004816D5">
              <w:rPr>
                <w:sz w:val="24"/>
                <w:szCs w:val="24"/>
              </w:rPr>
              <w:t>Lumpe</w:t>
            </w:r>
            <w:proofErr w:type="spellEnd"/>
            <w:r w:rsidRPr="004816D5">
              <w:rPr>
                <w:sz w:val="24"/>
                <w:szCs w:val="24"/>
              </w:rPr>
              <w:t>, 2001. '</w:t>
            </w:r>
            <w:hyperlink r:id="rId45" w:history="1">
              <w:r w:rsidRPr="004816D5">
                <w:rPr>
                  <w:rStyle w:val="Hyperlink"/>
                  <w:sz w:val="24"/>
                  <w:szCs w:val="24"/>
                </w:rPr>
                <w:t>Gathering the Facts on the Small Arms Trade. Report to the Ford Foundation on an internet-based database on small arms transfers in conjunction with the Norwegian Initiative on Small Arms Transfers (NISAT)</w:t>
              </w:r>
            </w:hyperlink>
            <w:r w:rsidRPr="004816D5">
              <w:rPr>
                <w:sz w:val="24"/>
                <w:szCs w:val="24"/>
              </w:rPr>
              <w:t xml:space="preserve">'.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 xml:space="preserve">Other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2008. '</w:t>
            </w:r>
            <w:hyperlink r:id="rId46" w:history="1">
              <w:r w:rsidRPr="004816D5">
                <w:rPr>
                  <w:rStyle w:val="Hyperlink"/>
                  <w:sz w:val="24"/>
                  <w:szCs w:val="24"/>
                </w:rPr>
                <w:t xml:space="preserve">Dangerous Dealings: Arms Brokering and Regulations in Southern Africa </w:t>
              </w:r>
            </w:hyperlink>
            <w:r w:rsidRPr="004816D5">
              <w:rPr>
                <w:sz w:val="24"/>
                <w:szCs w:val="24"/>
              </w:rPr>
              <w:t xml:space="preserve">', presented at UN Biennial Meeting of States to Consider the </w:t>
            </w:r>
            <w:proofErr w:type="spellStart"/>
            <w:r w:rsidRPr="004816D5">
              <w:rPr>
                <w:sz w:val="24"/>
                <w:szCs w:val="24"/>
              </w:rPr>
              <w:t>Programme</w:t>
            </w:r>
            <w:proofErr w:type="spellEnd"/>
            <w:r w:rsidRPr="004816D5">
              <w:rPr>
                <w:sz w:val="24"/>
                <w:szCs w:val="24"/>
              </w:rPr>
              <w:t xml:space="preserve"> of Action on the Illicit Trade in Small Arms and Light Weapons, New York, 18 July.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2008. '</w:t>
            </w:r>
            <w:hyperlink r:id="rId47" w:history="1">
              <w:r w:rsidRPr="004816D5">
                <w:rPr>
                  <w:rStyle w:val="Hyperlink"/>
                  <w:sz w:val="24"/>
                  <w:szCs w:val="24"/>
                </w:rPr>
                <w:t xml:space="preserve">Arms Trafficking and Homicide in Western Europe </w:t>
              </w:r>
            </w:hyperlink>
            <w:r w:rsidRPr="004816D5">
              <w:rPr>
                <w:sz w:val="24"/>
                <w:szCs w:val="24"/>
              </w:rPr>
              <w:t xml:space="preserve">', Brussels, Belgium, 17–19 </w:t>
            </w:r>
            <w:proofErr w:type="gramStart"/>
            <w:r w:rsidRPr="004816D5">
              <w:rPr>
                <w:sz w:val="24"/>
                <w:szCs w:val="24"/>
              </w:rPr>
              <w:t>March .</w:t>
            </w:r>
            <w:proofErr w:type="gramEnd"/>
            <w:r w:rsidRPr="004816D5">
              <w:rPr>
                <w:sz w:val="24"/>
                <w:szCs w:val="24"/>
              </w:rPr>
              <w:t xml:space="preserve">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Jackson, Thomas &amp; Nicholas Marsh, 2008. '</w:t>
            </w:r>
            <w:hyperlink r:id="rId48" w:history="1">
              <w:r w:rsidRPr="004816D5">
                <w:rPr>
                  <w:rStyle w:val="Hyperlink"/>
                  <w:sz w:val="24"/>
                  <w:szCs w:val="24"/>
                </w:rPr>
                <w:t xml:space="preserve">Causes and Costs of Gun Violence: A Critical Evaluation </w:t>
              </w:r>
            </w:hyperlink>
            <w:r w:rsidRPr="004816D5">
              <w:rPr>
                <w:sz w:val="24"/>
                <w:szCs w:val="24"/>
              </w:rPr>
              <w:t xml:space="preserve">', presented at Armed Violence, Brussels, Belgium, </w:t>
            </w:r>
            <w:proofErr w:type="gramStart"/>
            <w:r w:rsidRPr="004816D5">
              <w:rPr>
                <w:sz w:val="24"/>
                <w:szCs w:val="24"/>
              </w:rPr>
              <w:t>17</w:t>
            </w:r>
            <w:proofErr w:type="gramEnd"/>
            <w:r w:rsidRPr="004816D5">
              <w:rPr>
                <w:sz w:val="24"/>
                <w:szCs w:val="24"/>
              </w:rPr>
              <w:t xml:space="preserve">–19 March.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2008. '</w:t>
            </w:r>
            <w:hyperlink r:id="rId49" w:history="1">
              <w:r w:rsidRPr="004816D5">
                <w:rPr>
                  <w:rStyle w:val="Hyperlink"/>
                  <w:sz w:val="24"/>
                  <w:szCs w:val="24"/>
                </w:rPr>
                <w:t xml:space="preserve">Arms Availability and Conflict Initiation </w:t>
              </w:r>
            </w:hyperlink>
            <w:r w:rsidRPr="004816D5">
              <w:rPr>
                <w:sz w:val="24"/>
                <w:szCs w:val="24"/>
              </w:rPr>
              <w:t xml:space="preserve">', Brussels, Belgium, 17–19 March.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2008. '</w:t>
            </w:r>
            <w:hyperlink r:id="rId50" w:history="1">
              <w:r w:rsidRPr="004816D5">
                <w:rPr>
                  <w:rStyle w:val="Hyperlink"/>
                  <w:sz w:val="24"/>
                  <w:szCs w:val="24"/>
                </w:rPr>
                <w:t>Key Findings in Small Arms Research</w:t>
              </w:r>
            </w:hyperlink>
            <w:r w:rsidRPr="004816D5">
              <w:rPr>
                <w:sz w:val="24"/>
                <w:szCs w:val="24"/>
              </w:rPr>
              <w:t xml:space="preserve">', Brussels, Belgium, 17–19 March.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2008. '</w:t>
            </w:r>
            <w:hyperlink r:id="rId51" w:history="1">
              <w:r w:rsidRPr="004816D5">
                <w:rPr>
                  <w:rStyle w:val="Hyperlink"/>
                  <w:sz w:val="24"/>
                  <w:szCs w:val="24"/>
                </w:rPr>
                <w:t>Priorities for Future Research on Small Arms</w:t>
              </w:r>
            </w:hyperlink>
            <w:r w:rsidRPr="004816D5">
              <w:rPr>
                <w:sz w:val="24"/>
                <w:szCs w:val="24"/>
              </w:rPr>
              <w:t xml:space="preserve">', Brussels, Belgium, 17–19 </w:t>
            </w:r>
            <w:proofErr w:type="gramStart"/>
            <w:r w:rsidRPr="004816D5">
              <w:rPr>
                <w:sz w:val="24"/>
                <w:szCs w:val="24"/>
              </w:rPr>
              <w:t>March .</w:t>
            </w:r>
            <w:proofErr w:type="gramEnd"/>
            <w:r w:rsidRPr="004816D5">
              <w:rPr>
                <w:sz w:val="24"/>
                <w:szCs w:val="24"/>
              </w:rPr>
              <w:t xml:space="preserve">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 xml:space="preserve">Jackson, Thomas; Nicholas Marsh &amp; Julian </w:t>
            </w:r>
            <w:proofErr w:type="spellStart"/>
            <w:r w:rsidRPr="004816D5">
              <w:rPr>
                <w:sz w:val="24"/>
                <w:szCs w:val="24"/>
              </w:rPr>
              <w:t>Wagstaff</w:t>
            </w:r>
            <w:proofErr w:type="spellEnd"/>
            <w:r w:rsidRPr="004816D5">
              <w:rPr>
                <w:sz w:val="24"/>
                <w:szCs w:val="24"/>
              </w:rPr>
              <w:t>, 2007. '</w:t>
            </w:r>
            <w:hyperlink r:id="rId52" w:history="1">
              <w:r w:rsidRPr="004816D5">
                <w:rPr>
                  <w:rStyle w:val="Hyperlink"/>
                  <w:sz w:val="24"/>
                  <w:szCs w:val="24"/>
                </w:rPr>
                <w:t>Counting Guns - The NISAT Datasets on Small Arms Trade</w:t>
              </w:r>
            </w:hyperlink>
            <w:r w:rsidRPr="004816D5">
              <w:rPr>
                <w:sz w:val="24"/>
                <w:szCs w:val="24"/>
              </w:rPr>
              <w:t xml:space="preserve">', presented at 11th Annual Conference on Economics and Security, Bristol, 5–7 July.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2007. '</w:t>
            </w:r>
            <w:hyperlink r:id="rId53" w:history="1">
              <w:r w:rsidRPr="004816D5">
                <w:rPr>
                  <w:rStyle w:val="Hyperlink"/>
                  <w:sz w:val="24"/>
                  <w:szCs w:val="24"/>
                </w:rPr>
                <w:t>Arms Transfers to Proxies in Darfur</w:t>
              </w:r>
            </w:hyperlink>
            <w:r w:rsidRPr="004816D5">
              <w:rPr>
                <w:sz w:val="24"/>
                <w:szCs w:val="24"/>
              </w:rPr>
              <w:t xml:space="preserve">', presented at COST Action A25 Working Group Meeting on Small Arms Acquisition and Conflict, Nicosia, 28–29 May.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2007. '</w:t>
            </w:r>
            <w:hyperlink r:id="rId54" w:history="1">
              <w:r w:rsidRPr="004816D5">
                <w:rPr>
                  <w:rStyle w:val="Hyperlink"/>
                  <w:sz w:val="24"/>
                  <w:szCs w:val="24"/>
                </w:rPr>
                <w:t>Disarm or Perish - Is Disarmament a Necessary Condition for Peace?</w:t>
              </w:r>
            </w:hyperlink>
            <w:r w:rsidRPr="004816D5">
              <w:rPr>
                <w:sz w:val="24"/>
                <w:szCs w:val="24"/>
              </w:rPr>
              <w:t xml:space="preserve">', presented at COST Action A25 Working Group Meeting on Small Arms Acquisition and Conflict, Nicosia, 28–29 May.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2007. '</w:t>
            </w:r>
            <w:hyperlink r:id="rId55" w:history="1">
              <w:r w:rsidRPr="004816D5">
                <w:rPr>
                  <w:rStyle w:val="Hyperlink"/>
                  <w:sz w:val="24"/>
                  <w:szCs w:val="24"/>
                </w:rPr>
                <w:t>Tracking the Guns: International Diversion of Small Arms to Illicit Markets in Rio de Janeiro</w:t>
              </w:r>
            </w:hyperlink>
            <w:r w:rsidRPr="004816D5">
              <w:rPr>
                <w:sz w:val="24"/>
                <w:szCs w:val="24"/>
              </w:rPr>
              <w:t xml:space="preserve">', Brussels, Belgium, 16 May.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Jackson, Thomas &amp; Nicholas Marsh, 2006. '</w:t>
            </w:r>
            <w:hyperlink r:id="rId56" w:history="1">
              <w:r w:rsidRPr="004816D5">
                <w:rPr>
                  <w:rStyle w:val="Hyperlink"/>
                  <w:sz w:val="24"/>
                  <w:szCs w:val="24"/>
                </w:rPr>
                <w:t xml:space="preserve">Detailed </w:t>
              </w:r>
              <w:proofErr w:type="spellStart"/>
              <w:r w:rsidRPr="004816D5">
                <w:rPr>
                  <w:rStyle w:val="Hyperlink"/>
                  <w:sz w:val="24"/>
                  <w:szCs w:val="24"/>
                </w:rPr>
                <w:t>Agglomertated</w:t>
              </w:r>
              <w:proofErr w:type="spellEnd"/>
              <w:r w:rsidRPr="004816D5">
                <w:rPr>
                  <w:rStyle w:val="Hyperlink"/>
                  <w:sz w:val="24"/>
                  <w:szCs w:val="24"/>
                </w:rPr>
                <w:t xml:space="preserve"> Tables of Small Arms </w:t>
              </w:r>
              <w:r w:rsidRPr="004816D5">
                <w:rPr>
                  <w:rStyle w:val="Hyperlink"/>
                  <w:sz w:val="24"/>
                  <w:szCs w:val="24"/>
                </w:rPr>
                <w:lastRenderedPageBreak/>
                <w:t>Transfers to Countries Involved in Grave Violations of Human Rights</w:t>
              </w:r>
            </w:hyperlink>
            <w:r w:rsidRPr="004816D5">
              <w:rPr>
                <w:sz w:val="24"/>
                <w:szCs w:val="24"/>
              </w:rPr>
              <w:t xml:space="preserve">'.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 &amp; Thomas Jackson, 2006. '</w:t>
            </w:r>
            <w:proofErr w:type="spellStart"/>
            <w:r w:rsidRPr="004816D5">
              <w:rPr>
                <w:sz w:val="24"/>
                <w:szCs w:val="24"/>
              </w:rPr>
              <w:fldChar w:fldCharType="begin"/>
            </w:r>
            <w:r w:rsidRPr="004816D5">
              <w:rPr>
                <w:sz w:val="24"/>
                <w:szCs w:val="24"/>
              </w:rPr>
              <w:instrText>HYPERLINK "http://www.prio.no/Research-and-Publications/Publication/?oid=174328"</w:instrText>
            </w:r>
            <w:r w:rsidRPr="004816D5">
              <w:rPr>
                <w:sz w:val="24"/>
                <w:szCs w:val="24"/>
              </w:rPr>
              <w:fldChar w:fldCharType="separate"/>
            </w:r>
            <w:r w:rsidRPr="004816D5">
              <w:rPr>
                <w:rStyle w:val="Hyperlink"/>
                <w:sz w:val="24"/>
                <w:szCs w:val="24"/>
              </w:rPr>
              <w:t>Deatailed</w:t>
            </w:r>
            <w:proofErr w:type="spellEnd"/>
            <w:r w:rsidRPr="004816D5">
              <w:rPr>
                <w:rStyle w:val="Hyperlink"/>
                <w:sz w:val="24"/>
                <w:szCs w:val="24"/>
              </w:rPr>
              <w:t xml:space="preserve"> </w:t>
            </w:r>
            <w:proofErr w:type="spellStart"/>
            <w:r w:rsidRPr="004816D5">
              <w:rPr>
                <w:rStyle w:val="Hyperlink"/>
                <w:sz w:val="24"/>
                <w:szCs w:val="24"/>
              </w:rPr>
              <w:t>Agglomertated</w:t>
            </w:r>
            <w:proofErr w:type="spellEnd"/>
            <w:r w:rsidRPr="004816D5">
              <w:rPr>
                <w:rStyle w:val="Hyperlink"/>
                <w:sz w:val="24"/>
                <w:szCs w:val="24"/>
              </w:rPr>
              <w:t xml:space="preserve"> Tables of the Most Significant Exporters and Importers of Small Arms and Light Weapons</w:t>
            </w:r>
            <w:r w:rsidRPr="004816D5">
              <w:rPr>
                <w:sz w:val="24"/>
                <w:szCs w:val="24"/>
              </w:rPr>
              <w:fldChar w:fldCharType="end"/>
            </w:r>
            <w:r w:rsidRPr="004816D5">
              <w:rPr>
                <w:sz w:val="24"/>
                <w:szCs w:val="24"/>
              </w:rPr>
              <w:t xml:space="preserve">'.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2006. '</w:t>
            </w:r>
            <w:hyperlink r:id="rId57" w:history="1">
              <w:r w:rsidRPr="004816D5">
                <w:rPr>
                  <w:rStyle w:val="Hyperlink"/>
                  <w:sz w:val="24"/>
                  <w:szCs w:val="24"/>
                </w:rPr>
                <w:t>Global Small Arms Trade - Agglomerated Tables of Exports and Imports</w:t>
              </w:r>
            </w:hyperlink>
            <w:r w:rsidRPr="004816D5">
              <w:rPr>
                <w:sz w:val="24"/>
                <w:szCs w:val="24"/>
              </w:rPr>
              <w:t xml:space="preserve">'.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 &amp; Pablo Dreyfus, 2006. '</w:t>
            </w:r>
            <w:hyperlink r:id="rId58" w:history="1">
              <w:r w:rsidRPr="004816D5">
                <w:rPr>
                  <w:rStyle w:val="Hyperlink"/>
                  <w:sz w:val="24"/>
                  <w:szCs w:val="24"/>
                </w:rPr>
                <w:t>Arms Diversion onto Black Markets in Brazil</w:t>
              </w:r>
            </w:hyperlink>
            <w:r w:rsidRPr="004816D5">
              <w:rPr>
                <w:sz w:val="24"/>
                <w:szCs w:val="24"/>
              </w:rPr>
              <w:t xml:space="preserve">', New York, September.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2006. '</w:t>
            </w:r>
            <w:hyperlink r:id="rId59" w:history="1">
              <w:r w:rsidRPr="004816D5">
                <w:rPr>
                  <w:rStyle w:val="Hyperlink"/>
                  <w:sz w:val="24"/>
                  <w:szCs w:val="24"/>
                </w:rPr>
                <w:t>From Laws to Practice – Options for Regulatory Controls Over Arms Brokering</w:t>
              </w:r>
            </w:hyperlink>
            <w:r w:rsidRPr="004816D5">
              <w:rPr>
                <w:sz w:val="24"/>
                <w:szCs w:val="24"/>
              </w:rPr>
              <w:t xml:space="preserve">', presented at a workshop on 'Control Over Brokering in SALW in SEE and the Caucasus', Zagreb, Croatia, 29–30 March.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4816D5">
              <w:rPr>
                <w:sz w:val="24"/>
                <w:szCs w:val="24"/>
              </w:rPr>
              <w:t>Widmer</w:t>
            </w:r>
            <w:proofErr w:type="spellEnd"/>
            <w:r w:rsidRPr="004816D5">
              <w:rPr>
                <w:sz w:val="24"/>
                <w:szCs w:val="24"/>
              </w:rPr>
              <w:t xml:space="preserve">, </w:t>
            </w:r>
            <w:proofErr w:type="spellStart"/>
            <w:r w:rsidRPr="004816D5">
              <w:rPr>
                <w:sz w:val="24"/>
                <w:szCs w:val="24"/>
              </w:rPr>
              <w:t>Mireille</w:t>
            </w:r>
            <w:proofErr w:type="spellEnd"/>
            <w:r w:rsidRPr="004816D5">
              <w:rPr>
                <w:sz w:val="24"/>
                <w:szCs w:val="24"/>
              </w:rPr>
              <w:t xml:space="preserve">; Nicholas Marsh &amp; Maria </w:t>
            </w:r>
            <w:proofErr w:type="spellStart"/>
            <w:r w:rsidRPr="004816D5">
              <w:rPr>
                <w:sz w:val="24"/>
                <w:szCs w:val="24"/>
              </w:rPr>
              <w:t>Karapetyan</w:t>
            </w:r>
            <w:proofErr w:type="spellEnd"/>
            <w:r w:rsidRPr="004816D5">
              <w:rPr>
                <w:sz w:val="24"/>
                <w:szCs w:val="24"/>
              </w:rPr>
              <w:t>, 2006. '</w:t>
            </w:r>
            <w:hyperlink r:id="rId60" w:history="1">
              <w:r w:rsidRPr="004816D5">
                <w:rPr>
                  <w:rStyle w:val="Hyperlink"/>
                  <w:sz w:val="24"/>
                  <w:szCs w:val="24"/>
                </w:rPr>
                <w:t>Independent Summary of Statements</w:t>
              </w:r>
            </w:hyperlink>
            <w:r w:rsidRPr="004816D5">
              <w:rPr>
                <w:sz w:val="24"/>
                <w:szCs w:val="24"/>
              </w:rPr>
              <w:t xml:space="preserve">', presented at Preparatory Committee for the UN Conference to Review Progress Made in the Implementation of the UN </w:t>
            </w:r>
            <w:proofErr w:type="spellStart"/>
            <w:r w:rsidRPr="004816D5">
              <w:rPr>
                <w:sz w:val="24"/>
                <w:szCs w:val="24"/>
              </w:rPr>
              <w:t>Programme</w:t>
            </w:r>
            <w:proofErr w:type="spellEnd"/>
            <w:r w:rsidRPr="004816D5">
              <w:rPr>
                <w:sz w:val="24"/>
                <w:szCs w:val="24"/>
              </w:rPr>
              <w:t xml:space="preserve"> of Action to Prevent, Combat and Eradicate the Illicit Trade in Small Arms and Light Weapons, New York, 9–17 January.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 &amp; Thomas Jackson, 2005. '</w:t>
            </w:r>
            <w:hyperlink r:id="rId61" w:history="1">
              <w:r w:rsidRPr="004816D5">
                <w:rPr>
                  <w:rStyle w:val="Hyperlink"/>
                  <w:sz w:val="24"/>
                  <w:szCs w:val="24"/>
                </w:rPr>
                <w:t>Global Small Arms Trade - Agglomerated Tables</w:t>
              </w:r>
            </w:hyperlink>
            <w:r w:rsidRPr="004816D5">
              <w:rPr>
                <w:sz w:val="24"/>
                <w:szCs w:val="24"/>
              </w:rPr>
              <w:t xml:space="preserve">'.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 &amp; Thomas Jackson, 2005. '</w:t>
            </w:r>
            <w:hyperlink r:id="rId62" w:history="1">
              <w:r w:rsidRPr="004816D5">
                <w:rPr>
                  <w:rStyle w:val="Hyperlink"/>
                  <w:sz w:val="24"/>
                  <w:szCs w:val="24"/>
                </w:rPr>
                <w:t>Global Small Arms Transfers Dataset</w:t>
              </w:r>
            </w:hyperlink>
            <w:r w:rsidRPr="004816D5">
              <w:rPr>
                <w:sz w:val="24"/>
                <w:szCs w:val="24"/>
              </w:rPr>
              <w:t xml:space="preserve">'.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 xml:space="preserve">Jackson, Thomas; Nicholas Marsh &amp; Anne </w:t>
            </w:r>
            <w:proofErr w:type="spellStart"/>
            <w:r w:rsidRPr="004816D5">
              <w:rPr>
                <w:sz w:val="24"/>
                <w:szCs w:val="24"/>
              </w:rPr>
              <w:t>Thurin</w:t>
            </w:r>
            <w:proofErr w:type="spellEnd"/>
            <w:r w:rsidRPr="004816D5">
              <w:rPr>
                <w:sz w:val="24"/>
                <w:szCs w:val="24"/>
              </w:rPr>
              <w:t>, 2005. '</w:t>
            </w:r>
            <w:hyperlink r:id="rId63" w:history="1">
              <w:r w:rsidRPr="004816D5">
                <w:rPr>
                  <w:rStyle w:val="Hyperlink"/>
                  <w:sz w:val="24"/>
                  <w:szCs w:val="24"/>
                </w:rPr>
                <w:t>NISAT Database of Global Small Arms Transfers</w:t>
              </w:r>
            </w:hyperlink>
            <w:r w:rsidRPr="004816D5">
              <w:rPr>
                <w:sz w:val="24"/>
                <w:szCs w:val="24"/>
              </w:rPr>
              <w:t xml:space="preserve">'.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2005. '</w:t>
            </w:r>
            <w:hyperlink r:id="rId64" w:history="1">
              <w:r w:rsidRPr="004816D5">
                <w:rPr>
                  <w:rStyle w:val="Hyperlink"/>
                  <w:sz w:val="24"/>
                  <w:szCs w:val="24"/>
                </w:rPr>
                <w:t>Brokering of Small Arms and Light Weapons</w:t>
              </w:r>
            </w:hyperlink>
            <w:r w:rsidRPr="004816D5">
              <w:rPr>
                <w:sz w:val="24"/>
                <w:szCs w:val="24"/>
              </w:rPr>
              <w:t xml:space="preserve">', presented at Meeting of the Small Arms Working Group, New York, </w:t>
            </w:r>
            <w:proofErr w:type="gramStart"/>
            <w:r w:rsidRPr="004816D5">
              <w:rPr>
                <w:sz w:val="24"/>
                <w:szCs w:val="24"/>
              </w:rPr>
              <w:t>13</w:t>
            </w:r>
            <w:proofErr w:type="gramEnd"/>
            <w:r w:rsidRPr="004816D5">
              <w:rPr>
                <w:sz w:val="24"/>
                <w:szCs w:val="24"/>
              </w:rPr>
              <w:t xml:space="preserve"> April.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2004. '</w:t>
            </w:r>
            <w:hyperlink r:id="rId65" w:history="1">
              <w:r w:rsidRPr="004816D5">
                <w:rPr>
                  <w:rStyle w:val="Hyperlink"/>
                  <w:sz w:val="24"/>
                  <w:szCs w:val="24"/>
                </w:rPr>
                <w:t>NISAT Database of Small Arms Transfers, Production and Laws</w:t>
              </w:r>
            </w:hyperlink>
            <w:r w:rsidRPr="004816D5">
              <w:rPr>
                <w:sz w:val="24"/>
                <w:szCs w:val="24"/>
              </w:rPr>
              <w:t xml:space="preserve">'.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2003. '</w:t>
            </w:r>
            <w:hyperlink r:id="rId66" w:history="1">
              <w:r w:rsidRPr="004816D5">
                <w:rPr>
                  <w:rStyle w:val="Hyperlink"/>
                  <w:sz w:val="24"/>
                  <w:szCs w:val="24"/>
                </w:rPr>
                <w:t xml:space="preserve">International Agreements Concerning the Destruction of Surplus Small Arms and Light </w:t>
              </w:r>
              <w:proofErr w:type="spellStart"/>
              <w:r w:rsidRPr="004816D5">
                <w:rPr>
                  <w:rStyle w:val="Hyperlink"/>
                  <w:sz w:val="24"/>
                  <w:szCs w:val="24"/>
                </w:rPr>
                <w:t>Wepaons</w:t>
              </w:r>
              <w:proofErr w:type="spellEnd"/>
            </w:hyperlink>
            <w:r w:rsidRPr="004816D5">
              <w:rPr>
                <w:sz w:val="24"/>
                <w:szCs w:val="24"/>
              </w:rPr>
              <w:t xml:space="preserve">', a workshop on Small Arms and Light Weapons Stockpile Management and Decommissioning, Minsk, 17 October.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2003. '</w:t>
            </w:r>
            <w:hyperlink r:id="rId67" w:history="1">
              <w:r w:rsidRPr="004816D5">
                <w:rPr>
                  <w:rStyle w:val="Hyperlink"/>
                  <w:sz w:val="24"/>
                  <w:szCs w:val="24"/>
                </w:rPr>
                <w:t>Conference Proceedings</w:t>
              </w:r>
            </w:hyperlink>
            <w:r w:rsidRPr="004816D5">
              <w:rPr>
                <w:sz w:val="24"/>
                <w:szCs w:val="24"/>
              </w:rPr>
              <w:t xml:space="preserve">', Further Steps to Enhance International Co-operation in Preventing, Combating and Eradicating Illicit Brokering in Small Arms and Light Weapons, Oslo, 23–24 April.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2003. '</w:t>
            </w:r>
            <w:proofErr w:type="spellStart"/>
            <w:r w:rsidRPr="004816D5">
              <w:rPr>
                <w:sz w:val="24"/>
                <w:szCs w:val="24"/>
              </w:rPr>
              <w:fldChar w:fldCharType="begin"/>
            </w:r>
            <w:r w:rsidRPr="004816D5">
              <w:rPr>
                <w:sz w:val="24"/>
                <w:szCs w:val="24"/>
              </w:rPr>
              <w:instrText>HYPERLINK "http://www.prio.no/Research-and-Publications/Publication/?oid=159622"</w:instrText>
            </w:r>
            <w:r w:rsidRPr="004816D5">
              <w:rPr>
                <w:sz w:val="24"/>
                <w:szCs w:val="24"/>
              </w:rPr>
              <w:fldChar w:fldCharType="separate"/>
            </w:r>
            <w:r w:rsidRPr="004816D5">
              <w:rPr>
                <w:rStyle w:val="Hyperlink"/>
                <w:sz w:val="24"/>
                <w:szCs w:val="24"/>
              </w:rPr>
              <w:t>Globalisation</w:t>
            </w:r>
            <w:proofErr w:type="spellEnd"/>
            <w:r w:rsidRPr="004816D5">
              <w:rPr>
                <w:rStyle w:val="Hyperlink"/>
                <w:sz w:val="24"/>
                <w:szCs w:val="24"/>
              </w:rPr>
              <w:t xml:space="preserve"> and Black Markets: The International Trade in Small Arms and Light Weapons</w:t>
            </w:r>
            <w:r w:rsidRPr="004816D5">
              <w:rPr>
                <w:sz w:val="24"/>
                <w:szCs w:val="24"/>
              </w:rPr>
              <w:fldChar w:fldCharType="end"/>
            </w:r>
            <w:r w:rsidRPr="004816D5">
              <w:rPr>
                <w:sz w:val="24"/>
                <w:szCs w:val="24"/>
              </w:rPr>
              <w:t xml:space="preserve">', a gathering of Norwegian and Spanish peace researchers, </w:t>
            </w:r>
            <w:proofErr w:type="spellStart"/>
            <w:r w:rsidRPr="004816D5">
              <w:rPr>
                <w:sz w:val="24"/>
                <w:szCs w:val="24"/>
              </w:rPr>
              <w:t>Castellón</w:t>
            </w:r>
            <w:proofErr w:type="spellEnd"/>
            <w:r w:rsidRPr="004816D5">
              <w:rPr>
                <w:sz w:val="24"/>
                <w:szCs w:val="24"/>
              </w:rPr>
              <w:t xml:space="preserve">, Spain, 14 March.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2002. '</w:t>
            </w:r>
            <w:hyperlink r:id="rId68" w:history="1">
              <w:r w:rsidRPr="004816D5">
                <w:rPr>
                  <w:rStyle w:val="Hyperlink"/>
                  <w:sz w:val="24"/>
                  <w:szCs w:val="24"/>
                </w:rPr>
                <w:t>Trafficking in small arms: flows and methods</w:t>
              </w:r>
            </w:hyperlink>
            <w:r w:rsidRPr="004816D5">
              <w:rPr>
                <w:sz w:val="24"/>
                <w:szCs w:val="24"/>
              </w:rPr>
              <w:t xml:space="preserve">', First Preparatory Seminar for the 11th OSCE Economic Forum ‘Economic Aspects of </w:t>
            </w:r>
            <w:proofErr w:type="spellStart"/>
            <w:r w:rsidRPr="004816D5">
              <w:rPr>
                <w:sz w:val="24"/>
                <w:szCs w:val="24"/>
              </w:rPr>
              <w:t>Trafficling</w:t>
            </w:r>
            <w:proofErr w:type="spellEnd"/>
            <w:r w:rsidRPr="004816D5">
              <w:rPr>
                <w:sz w:val="24"/>
                <w:szCs w:val="24"/>
              </w:rPr>
              <w:t xml:space="preserve"> in Small Arms and Light Weapons’, Sofia, 11–12 November.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2002. '</w:t>
            </w:r>
            <w:hyperlink r:id="rId69" w:history="1">
              <w:r w:rsidRPr="004816D5">
                <w:rPr>
                  <w:rStyle w:val="Hyperlink"/>
                  <w:sz w:val="24"/>
                  <w:szCs w:val="24"/>
                </w:rPr>
                <w:t>Small arms research</w:t>
              </w:r>
            </w:hyperlink>
            <w:r w:rsidRPr="004816D5">
              <w:rPr>
                <w:sz w:val="24"/>
                <w:szCs w:val="24"/>
              </w:rPr>
              <w:t xml:space="preserve">', Brussels, 11 September.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2002. '</w:t>
            </w:r>
            <w:hyperlink r:id="rId70" w:history="1">
              <w:r w:rsidRPr="004816D5">
                <w:rPr>
                  <w:rStyle w:val="Hyperlink"/>
                  <w:sz w:val="24"/>
                  <w:szCs w:val="24"/>
                </w:rPr>
                <w:t>Transparency and small arms exports</w:t>
              </w:r>
            </w:hyperlink>
            <w:r w:rsidRPr="004816D5">
              <w:rPr>
                <w:sz w:val="24"/>
                <w:szCs w:val="24"/>
              </w:rPr>
              <w:t xml:space="preserve">', Export, Import and Brokering of Small Arms and Firearms: Identifying the Problems, Partnerships for Solutions World Forum on the Future of Sport Shooting Activities, Naples, </w:t>
            </w:r>
            <w:proofErr w:type="gramStart"/>
            <w:r w:rsidRPr="004816D5">
              <w:rPr>
                <w:sz w:val="24"/>
                <w:szCs w:val="24"/>
              </w:rPr>
              <w:t>13</w:t>
            </w:r>
            <w:proofErr w:type="gramEnd"/>
            <w:r w:rsidRPr="004816D5">
              <w:rPr>
                <w:sz w:val="24"/>
                <w:szCs w:val="24"/>
              </w:rPr>
              <w:t xml:space="preserve">–14 June. </w:t>
            </w:r>
          </w:p>
          <w:p w:rsidR="004816D5" w:rsidRPr="004816D5" w:rsidRDefault="004816D5" w:rsidP="004816D5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Marsh, Nicholas, 2002. '</w:t>
            </w:r>
            <w:hyperlink r:id="rId71" w:history="1">
              <w:r w:rsidRPr="004816D5">
                <w:rPr>
                  <w:rStyle w:val="Hyperlink"/>
                  <w:sz w:val="24"/>
                  <w:szCs w:val="24"/>
                </w:rPr>
                <w:t>Transparency and re-export: controlling small arms trafficking</w:t>
              </w:r>
            </w:hyperlink>
            <w:r w:rsidRPr="004816D5">
              <w:rPr>
                <w:sz w:val="24"/>
                <w:szCs w:val="24"/>
              </w:rPr>
              <w:t xml:space="preserve">', Technical Workshop on Transparency Issues in Small Arms Transfers: Creation of a Regional Model, Minsk, </w:t>
            </w:r>
            <w:proofErr w:type="gramStart"/>
            <w:r w:rsidRPr="004816D5">
              <w:rPr>
                <w:sz w:val="24"/>
                <w:szCs w:val="24"/>
              </w:rPr>
              <w:t>22</w:t>
            </w:r>
            <w:proofErr w:type="gramEnd"/>
            <w:r w:rsidRPr="004816D5">
              <w:rPr>
                <w:sz w:val="24"/>
                <w:szCs w:val="24"/>
              </w:rPr>
              <w:t xml:space="preserve">–23 November. </w:t>
            </w:r>
          </w:p>
          <w:p w:rsidR="004816D5" w:rsidRPr="004816D5" w:rsidRDefault="004816D5" w:rsidP="00BC69E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4816D5" w:rsidRPr="004816D5" w:rsidTr="00BC69E7">
        <w:trPr>
          <w:trHeight w:val="1204"/>
        </w:trPr>
        <w:tc>
          <w:tcPr>
            <w:cnfStyle w:val="001000000000"/>
            <w:tcW w:w="1631" w:type="dxa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  <w:r w:rsidRPr="004816D5">
              <w:rPr>
                <w:rFonts w:eastAsia="Calibri" w:cs="Arial"/>
                <w:color w:val="000000"/>
                <w:sz w:val="24"/>
                <w:szCs w:val="24"/>
              </w:rPr>
              <w:lastRenderedPageBreak/>
              <w:t>Experience</w:t>
            </w:r>
          </w:p>
        </w:tc>
        <w:tc>
          <w:tcPr>
            <w:tcW w:w="9443" w:type="dxa"/>
            <w:gridSpan w:val="3"/>
          </w:tcPr>
          <w:p w:rsidR="004816D5" w:rsidRPr="004816D5" w:rsidRDefault="004816D5" w:rsidP="004816D5">
            <w:pPr>
              <w:spacing w:before="100" w:beforeAutospacing="1" w:after="100" w:afterAutospacing="1"/>
              <w:cnfStyle w:val="0000000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2004 - 2008</w:t>
            </w:r>
            <w:r w:rsidRPr="004816D5">
              <w:rPr>
                <w:sz w:val="24"/>
                <w:szCs w:val="24"/>
              </w:rPr>
              <w:br/>
              <w:t xml:space="preserve">Chairman, European research Network COST Action A25 'European Small Arms and the Perpetuation of Violence' </w:t>
            </w:r>
            <w:r w:rsidRPr="004816D5">
              <w:rPr>
                <w:sz w:val="24"/>
                <w:szCs w:val="24"/>
              </w:rPr>
              <w:br/>
            </w:r>
            <w:r w:rsidRPr="004816D5">
              <w:rPr>
                <w:sz w:val="24"/>
                <w:szCs w:val="24"/>
              </w:rPr>
              <w:br/>
              <w:t>2001 - present</w:t>
            </w:r>
            <w:r w:rsidRPr="004816D5">
              <w:rPr>
                <w:sz w:val="24"/>
                <w:szCs w:val="24"/>
              </w:rPr>
              <w:br/>
              <w:t>Researcher, International Peace Research Institute, Oslo</w:t>
            </w:r>
            <w:r w:rsidRPr="004816D5">
              <w:rPr>
                <w:sz w:val="24"/>
                <w:szCs w:val="24"/>
              </w:rPr>
              <w:br/>
            </w:r>
            <w:r w:rsidRPr="004816D5">
              <w:rPr>
                <w:sz w:val="24"/>
                <w:szCs w:val="24"/>
              </w:rPr>
              <w:lastRenderedPageBreak/>
              <w:br/>
              <w:t>2001 - present</w:t>
            </w:r>
            <w:r w:rsidRPr="004816D5">
              <w:rPr>
                <w:sz w:val="24"/>
                <w:szCs w:val="24"/>
              </w:rPr>
              <w:br/>
              <w:t xml:space="preserve">Consultant to the Small Arms Survey (work on the global trade in small arms and light weapons) </w:t>
            </w:r>
            <w:r w:rsidRPr="004816D5">
              <w:rPr>
                <w:sz w:val="24"/>
                <w:szCs w:val="24"/>
              </w:rPr>
              <w:br/>
            </w:r>
            <w:r w:rsidRPr="004816D5">
              <w:rPr>
                <w:sz w:val="24"/>
                <w:szCs w:val="24"/>
              </w:rPr>
              <w:br/>
              <w:t>1995 - 2001</w:t>
            </w:r>
            <w:r w:rsidRPr="004816D5">
              <w:rPr>
                <w:sz w:val="24"/>
                <w:szCs w:val="24"/>
              </w:rPr>
              <w:br/>
              <w:t xml:space="preserve">Consultant. Provided analysis of international affairs to a variety of clients. </w:t>
            </w:r>
          </w:p>
        </w:tc>
      </w:tr>
      <w:tr w:rsidR="004816D5" w:rsidRPr="004816D5" w:rsidTr="00BC69E7">
        <w:trPr>
          <w:cnfStyle w:val="000000100000"/>
          <w:trHeight w:val="294"/>
        </w:trPr>
        <w:tc>
          <w:tcPr>
            <w:cnfStyle w:val="001000000000"/>
            <w:tcW w:w="1631" w:type="dxa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  <w:r w:rsidRPr="004816D5">
              <w:rPr>
                <w:rFonts w:eastAsia="Calibri" w:cs="Arial"/>
                <w:color w:val="000000"/>
                <w:sz w:val="24"/>
                <w:szCs w:val="24"/>
              </w:rPr>
              <w:lastRenderedPageBreak/>
              <w:t>E-mail</w:t>
            </w:r>
          </w:p>
        </w:tc>
        <w:tc>
          <w:tcPr>
            <w:tcW w:w="9443" w:type="dxa"/>
            <w:gridSpan w:val="3"/>
            <w:vAlign w:val="center"/>
          </w:tcPr>
          <w:p w:rsidR="004816D5" w:rsidRPr="004816D5" w:rsidRDefault="004816D5" w:rsidP="00BC69E7">
            <w:pPr>
              <w:spacing w:before="100" w:beforeAutospacing="1" w:after="100" w:afterAutospacing="1"/>
              <w:cnfStyle w:val="000000100000"/>
              <w:rPr>
                <w:sz w:val="24"/>
                <w:szCs w:val="24"/>
              </w:rPr>
            </w:pPr>
            <w:hyperlink r:id="rId72" w:history="1">
              <w:r w:rsidRPr="004816D5">
                <w:rPr>
                  <w:rStyle w:val="Hyperlink"/>
                  <w:sz w:val="24"/>
                  <w:szCs w:val="24"/>
                </w:rPr>
                <w:t>nic@prio.no</w:t>
              </w:r>
            </w:hyperlink>
          </w:p>
        </w:tc>
      </w:tr>
      <w:tr w:rsidR="004816D5" w:rsidRPr="004816D5" w:rsidTr="00BC69E7">
        <w:trPr>
          <w:trHeight w:val="294"/>
        </w:trPr>
        <w:tc>
          <w:tcPr>
            <w:cnfStyle w:val="001000000000"/>
            <w:tcW w:w="1631" w:type="dxa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  <w:r w:rsidRPr="004816D5">
              <w:rPr>
                <w:rFonts w:eastAsia="Calibri" w:cs="Arial"/>
                <w:color w:val="000000"/>
                <w:sz w:val="24"/>
                <w:szCs w:val="24"/>
              </w:rPr>
              <w:t>Fax</w:t>
            </w:r>
          </w:p>
        </w:tc>
        <w:tc>
          <w:tcPr>
            <w:tcW w:w="9443" w:type="dxa"/>
            <w:gridSpan w:val="3"/>
          </w:tcPr>
          <w:p w:rsidR="004816D5" w:rsidRPr="004816D5" w:rsidRDefault="004816D5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4816D5" w:rsidRPr="004816D5" w:rsidTr="00BC69E7">
        <w:trPr>
          <w:cnfStyle w:val="000000100000"/>
          <w:trHeight w:val="294"/>
        </w:trPr>
        <w:tc>
          <w:tcPr>
            <w:cnfStyle w:val="001000000000"/>
            <w:tcW w:w="1631" w:type="dxa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  <w:r w:rsidRPr="004816D5">
              <w:rPr>
                <w:rFonts w:eastAsia="Calibri" w:cs="Arial"/>
                <w:color w:val="000000"/>
                <w:sz w:val="24"/>
                <w:szCs w:val="24"/>
              </w:rPr>
              <w:t>Phone</w:t>
            </w:r>
          </w:p>
        </w:tc>
        <w:tc>
          <w:tcPr>
            <w:tcW w:w="9443" w:type="dxa"/>
            <w:gridSpan w:val="3"/>
          </w:tcPr>
          <w:p w:rsidR="004816D5" w:rsidRPr="004816D5" w:rsidRDefault="004816D5" w:rsidP="00BC69E7">
            <w:pPr>
              <w:cnfStyle w:val="000000100000"/>
              <w:rPr>
                <w:sz w:val="24"/>
                <w:szCs w:val="24"/>
              </w:rPr>
            </w:pPr>
            <w:r w:rsidRPr="004816D5">
              <w:rPr>
                <w:sz w:val="24"/>
                <w:szCs w:val="24"/>
              </w:rPr>
              <w:t>4722 54 77 72</w:t>
            </w:r>
          </w:p>
        </w:tc>
      </w:tr>
      <w:tr w:rsidR="004816D5" w:rsidRPr="004816D5" w:rsidTr="00BC69E7">
        <w:trPr>
          <w:trHeight w:val="294"/>
        </w:trPr>
        <w:tc>
          <w:tcPr>
            <w:cnfStyle w:val="001000000000"/>
            <w:tcW w:w="1631" w:type="dxa"/>
          </w:tcPr>
          <w:p w:rsidR="004816D5" w:rsidRPr="004816D5" w:rsidRDefault="004816D5" w:rsidP="00BC69E7">
            <w:pPr>
              <w:rPr>
                <w:sz w:val="24"/>
                <w:szCs w:val="24"/>
              </w:rPr>
            </w:pPr>
            <w:r w:rsidRPr="004816D5">
              <w:rPr>
                <w:rFonts w:eastAsia="Calibri" w:cs="Arial"/>
                <w:color w:val="000000"/>
                <w:sz w:val="24"/>
                <w:szCs w:val="24"/>
              </w:rPr>
              <w:t>Address</w:t>
            </w:r>
          </w:p>
        </w:tc>
        <w:tc>
          <w:tcPr>
            <w:tcW w:w="9443" w:type="dxa"/>
            <w:gridSpan w:val="3"/>
          </w:tcPr>
          <w:p w:rsidR="004816D5" w:rsidRPr="004816D5" w:rsidRDefault="004816D5" w:rsidP="00BC69E7">
            <w:pPr>
              <w:cnfStyle w:val="000000000000"/>
              <w:rPr>
                <w:sz w:val="24"/>
                <w:szCs w:val="24"/>
              </w:rPr>
            </w:pPr>
          </w:p>
        </w:tc>
      </w:tr>
    </w:tbl>
    <w:p w:rsidR="00A66C44" w:rsidRPr="004816D5" w:rsidRDefault="00A66C44">
      <w:pPr>
        <w:rPr>
          <w:sz w:val="24"/>
          <w:szCs w:val="24"/>
        </w:rPr>
      </w:pPr>
    </w:p>
    <w:sectPr w:rsidR="00A66C44" w:rsidRPr="004816D5" w:rsidSect="00372146">
      <w:pgSz w:w="12240" w:h="15840"/>
      <w:pgMar w:top="1152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16D5"/>
    <w:rsid w:val="004816D5"/>
    <w:rsid w:val="00A6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6D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olorfulList1">
    <w:name w:val="Colorful List1"/>
    <w:basedOn w:val="TableNormal"/>
    <w:uiPriority w:val="72"/>
    <w:rsid w:val="004816D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4816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6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io.no/Research-and-Publications/Publication/?oid=160701" TargetMode="External"/><Relationship Id="rId18" Type="http://schemas.openxmlformats.org/officeDocument/2006/relationships/hyperlink" Target="http://www.prio.no/Research-and-Publications/Publication/?oid=182324" TargetMode="External"/><Relationship Id="rId26" Type="http://schemas.openxmlformats.org/officeDocument/2006/relationships/hyperlink" Target="http://www.prio.no/Research-and-Publications/Publication/?oid=175687" TargetMode="External"/><Relationship Id="rId39" Type="http://schemas.openxmlformats.org/officeDocument/2006/relationships/hyperlink" Target="http://www.prio.no/Research-and-Publications/Publication/?oid=170144" TargetMode="External"/><Relationship Id="rId21" Type="http://schemas.openxmlformats.org/officeDocument/2006/relationships/hyperlink" Target="http://www.prio.no/Research-and-Publications/Publication/?oid=180532" TargetMode="External"/><Relationship Id="rId34" Type="http://schemas.openxmlformats.org/officeDocument/2006/relationships/hyperlink" Target="http://www.prio.no/Research-and-Publications/Publication/?oid=171961" TargetMode="External"/><Relationship Id="rId42" Type="http://schemas.openxmlformats.org/officeDocument/2006/relationships/hyperlink" Target="http://www.prio.no/Research-and-Publications/Publication/?oid=160683" TargetMode="External"/><Relationship Id="rId47" Type="http://schemas.openxmlformats.org/officeDocument/2006/relationships/hyperlink" Target="http://www.prio.no/Research-and-Publications/Publication/?oid=182107" TargetMode="External"/><Relationship Id="rId50" Type="http://schemas.openxmlformats.org/officeDocument/2006/relationships/hyperlink" Target="http://www.prio.no/Research-and-Publications/Publication/?oid=182074" TargetMode="External"/><Relationship Id="rId55" Type="http://schemas.openxmlformats.org/officeDocument/2006/relationships/hyperlink" Target="http://www.prio.no/Research-and-Publications/Publication/?oid=178808" TargetMode="External"/><Relationship Id="rId63" Type="http://schemas.openxmlformats.org/officeDocument/2006/relationships/hyperlink" Target="http://www.prio.no/Research-and-Publications/Publication/?oid=169511" TargetMode="External"/><Relationship Id="rId68" Type="http://schemas.openxmlformats.org/officeDocument/2006/relationships/hyperlink" Target="http://www.prio.no/Research-and-Publications/Publication/?oid=158281" TargetMode="External"/><Relationship Id="rId7" Type="http://schemas.openxmlformats.org/officeDocument/2006/relationships/hyperlink" Target="http://www.prio.no/Research-and-Publications/Publication/?oid=173653" TargetMode="External"/><Relationship Id="rId71" Type="http://schemas.openxmlformats.org/officeDocument/2006/relationships/hyperlink" Target="http://www.prio.no/Research-and-Publications/Publication/?oid=15832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rio.no/Research-and-Publications/Publication/?oid=194577" TargetMode="External"/><Relationship Id="rId29" Type="http://schemas.openxmlformats.org/officeDocument/2006/relationships/hyperlink" Target="http://www.prio.no/Research-and-Publications/Publication/?oid=175636" TargetMode="External"/><Relationship Id="rId11" Type="http://schemas.openxmlformats.org/officeDocument/2006/relationships/hyperlink" Target="http://www.prio.no/Research-and-Publications/Publication/?oid=169469" TargetMode="External"/><Relationship Id="rId24" Type="http://schemas.openxmlformats.org/officeDocument/2006/relationships/hyperlink" Target="http://www.prio.no/Research-and-Publications/Publication/?oid=176584" TargetMode="External"/><Relationship Id="rId32" Type="http://schemas.openxmlformats.org/officeDocument/2006/relationships/hyperlink" Target="http://www.prio.no/Research-and-Publications/Publication/?oid=173593" TargetMode="External"/><Relationship Id="rId37" Type="http://schemas.openxmlformats.org/officeDocument/2006/relationships/hyperlink" Target="http://www.prio.no/Research-and-Publications/Publication/?oid=171897" TargetMode="External"/><Relationship Id="rId40" Type="http://schemas.openxmlformats.org/officeDocument/2006/relationships/hyperlink" Target="http://www.prio.no/Research-and-Publications/Publication/?oid=169496" TargetMode="External"/><Relationship Id="rId45" Type="http://schemas.openxmlformats.org/officeDocument/2006/relationships/hyperlink" Target="http://www.prio.no/Research-and-Publications/Publication/?oid=144001" TargetMode="External"/><Relationship Id="rId53" Type="http://schemas.openxmlformats.org/officeDocument/2006/relationships/hyperlink" Target="http://www.prio.no/Research-and-Publications/Publication/?oid=180505" TargetMode="External"/><Relationship Id="rId58" Type="http://schemas.openxmlformats.org/officeDocument/2006/relationships/hyperlink" Target="http://www.prio.no/Research-and-Publications/Publication/?oid=174295" TargetMode="External"/><Relationship Id="rId66" Type="http://schemas.openxmlformats.org/officeDocument/2006/relationships/hyperlink" Target="http://www.prio.no/Research-and-Publications/Publication/?oid=162217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www.prio.no/Research-and-Publications/Publication/?oid=176602" TargetMode="External"/><Relationship Id="rId15" Type="http://schemas.openxmlformats.org/officeDocument/2006/relationships/hyperlink" Target="http://www.prio.no/Research-and-Publications/Publication/?oid=155248" TargetMode="External"/><Relationship Id="rId23" Type="http://schemas.openxmlformats.org/officeDocument/2006/relationships/hyperlink" Target="http://www.prio.no/Research-and-Publications/Publication/?oid=177622" TargetMode="External"/><Relationship Id="rId28" Type="http://schemas.openxmlformats.org/officeDocument/2006/relationships/hyperlink" Target="http://www.prio.no/Research-and-Publications/Publication/?oid=175651" TargetMode="External"/><Relationship Id="rId36" Type="http://schemas.openxmlformats.org/officeDocument/2006/relationships/hyperlink" Target="http://www.prio.no/Research-and-Publications/Publication/?oid=171930" TargetMode="External"/><Relationship Id="rId49" Type="http://schemas.openxmlformats.org/officeDocument/2006/relationships/hyperlink" Target="http://www.prio.no/Research-and-Publications/Publication/?oid=182096" TargetMode="External"/><Relationship Id="rId57" Type="http://schemas.openxmlformats.org/officeDocument/2006/relationships/hyperlink" Target="http://www.prio.no/Research-and-Publications/Publication/?oid=174313" TargetMode="External"/><Relationship Id="rId61" Type="http://schemas.openxmlformats.org/officeDocument/2006/relationships/hyperlink" Target="http://www.prio.no/Research-and-Publications/Publication/?oid=169544" TargetMode="External"/><Relationship Id="rId10" Type="http://schemas.openxmlformats.org/officeDocument/2006/relationships/hyperlink" Target="http://www.prio.no/Research-and-Publications/Publication/?oid=170159" TargetMode="External"/><Relationship Id="rId19" Type="http://schemas.openxmlformats.org/officeDocument/2006/relationships/hyperlink" Target="http://www.prio.no/Research-and-Publications/Publication/?oid=180481" TargetMode="External"/><Relationship Id="rId31" Type="http://schemas.openxmlformats.org/officeDocument/2006/relationships/hyperlink" Target="http://www.prio.no/Research-and-Publications/Publication/?oid=173629" TargetMode="External"/><Relationship Id="rId44" Type="http://schemas.openxmlformats.org/officeDocument/2006/relationships/hyperlink" Target="http://www.prio.no/Research-and-Publications/Publication/?oid=159487" TargetMode="External"/><Relationship Id="rId52" Type="http://schemas.openxmlformats.org/officeDocument/2006/relationships/hyperlink" Target="http://www.prio.no/Research-and-Publications/Publication/?oid=180489" TargetMode="External"/><Relationship Id="rId60" Type="http://schemas.openxmlformats.org/officeDocument/2006/relationships/hyperlink" Target="http://www.prio.no/Research-and-Publications/Publication/?oid=171876" TargetMode="External"/><Relationship Id="rId65" Type="http://schemas.openxmlformats.org/officeDocument/2006/relationships/hyperlink" Target="http://www.prio.no/Research-and-Publications/Publication/?oid=165014" TargetMode="External"/><Relationship Id="rId73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www.prio.no/Research-and-Publications/Publication/?oid=171912" TargetMode="External"/><Relationship Id="rId14" Type="http://schemas.openxmlformats.org/officeDocument/2006/relationships/hyperlink" Target="http://www.prio.no/Research-and-Publications/Publication/?oid=159130" TargetMode="External"/><Relationship Id="rId22" Type="http://schemas.openxmlformats.org/officeDocument/2006/relationships/hyperlink" Target="http://www.prio.no/Research-and-Publications/Publication/?oid=178120" TargetMode="External"/><Relationship Id="rId27" Type="http://schemas.openxmlformats.org/officeDocument/2006/relationships/hyperlink" Target="http://www.prio.no/Research-and-Publications/Publication/?oid=175669" TargetMode="External"/><Relationship Id="rId30" Type="http://schemas.openxmlformats.org/officeDocument/2006/relationships/hyperlink" Target="http://www.prio.no/Research-and-Publications/Publication/?oid=174790" TargetMode="External"/><Relationship Id="rId35" Type="http://schemas.openxmlformats.org/officeDocument/2006/relationships/hyperlink" Target="http://www.prio.no/Research-and-Publications/Publication/?oid=171943" TargetMode="External"/><Relationship Id="rId43" Type="http://schemas.openxmlformats.org/officeDocument/2006/relationships/hyperlink" Target="http://www.prio.no/Research-and-Publications/Publication/?oid=162187" TargetMode="External"/><Relationship Id="rId48" Type="http://schemas.openxmlformats.org/officeDocument/2006/relationships/hyperlink" Target="http://www.prio.no/Research-and-Publications/Publication/?oid=182063" TargetMode="External"/><Relationship Id="rId56" Type="http://schemas.openxmlformats.org/officeDocument/2006/relationships/hyperlink" Target="http://www.prio.no/Research-and-Publications/Publication/?oid=174349" TargetMode="External"/><Relationship Id="rId64" Type="http://schemas.openxmlformats.org/officeDocument/2006/relationships/hyperlink" Target="http://www.prio.no/Research-and-Publications/Publication/?oid=168479" TargetMode="External"/><Relationship Id="rId69" Type="http://schemas.openxmlformats.org/officeDocument/2006/relationships/hyperlink" Target="http://www.prio.no/Research-and-Publications/Publication/?oid=158296" TargetMode="External"/><Relationship Id="rId8" Type="http://schemas.openxmlformats.org/officeDocument/2006/relationships/hyperlink" Target="http://www.prio.no/Research-and-Publications/Publication/?oid=172509" TargetMode="External"/><Relationship Id="rId51" Type="http://schemas.openxmlformats.org/officeDocument/2006/relationships/hyperlink" Target="http://www.prio.no/Research-and-Publications/Publication/?oid=182085" TargetMode="External"/><Relationship Id="rId72" Type="http://schemas.openxmlformats.org/officeDocument/2006/relationships/hyperlink" Target="mailto:nic@prio.n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prio.no/Research-and-Publications/Publication/?oid=162202" TargetMode="External"/><Relationship Id="rId17" Type="http://schemas.openxmlformats.org/officeDocument/2006/relationships/hyperlink" Target="http://www.prio.no/Research-and-Publications/Publication/?oid=188837" TargetMode="External"/><Relationship Id="rId25" Type="http://schemas.openxmlformats.org/officeDocument/2006/relationships/hyperlink" Target="http://www.prio.no/Research-and-Publications/Publication/?oid=175702" TargetMode="External"/><Relationship Id="rId33" Type="http://schemas.openxmlformats.org/officeDocument/2006/relationships/hyperlink" Target="http://www.prio.no/Research-and-Publications/Publication/?oid=172536" TargetMode="External"/><Relationship Id="rId38" Type="http://schemas.openxmlformats.org/officeDocument/2006/relationships/hyperlink" Target="http://www.prio.no/Research-and-Publications/Publication/?oid=170129" TargetMode="External"/><Relationship Id="rId46" Type="http://schemas.openxmlformats.org/officeDocument/2006/relationships/hyperlink" Target="http://www.prio.no/Research-and-Publications/Publication/?oid=183686" TargetMode="External"/><Relationship Id="rId59" Type="http://schemas.openxmlformats.org/officeDocument/2006/relationships/hyperlink" Target="http://www.prio.no/Research-and-Publications/Publication/?oid=173611" TargetMode="External"/><Relationship Id="rId67" Type="http://schemas.openxmlformats.org/officeDocument/2006/relationships/hyperlink" Target="http://www.prio.no/Research-and-Publications/Publication/?oid=160731" TargetMode="External"/><Relationship Id="rId20" Type="http://schemas.openxmlformats.org/officeDocument/2006/relationships/hyperlink" Target="http://www.prio.no/Research-and-Publications/Publication/?oid=180521" TargetMode="External"/><Relationship Id="rId41" Type="http://schemas.openxmlformats.org/officeDocument/2006/relationships/hyperlink" Target="http://www.prio.no/Research-and-Publications/Publication/?oid=168455" TargetMode="External"/><Relationship Id="rId54" Type="http://schemas.openxmlformats.org/officeDocument/2006/relationships/hyperlink" Target="http://www.prio.no/Research-and-Publications/Publication/?oid=180513" TargetMode="External"/><Relationship Id="rId62" Type="http://schemas.openxmlformats.org/officeDocument/2006/relationships/hyperlink" Target="http://www.prio.no/Research-and-Publications/Publication/?oid=169529" TargetMode="External"/><Relationship Id="rId70" Type="http://schemas.openxmlformats.org/officeDocument/2006/relationships/hyperlink" Target="http://www.prio.no/Research-and-Publications/Publication/?oid=158311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io.no/Research-and-Publications/Publication/?oid=1756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2753</Words>
  <Characters>15696</Characters>
  <Application>Microsoft Office Word</Application>
  <DocSecurity>0</DocSecurity>
  <Lines>130</Lines>
  <Paragraphs>36</Paragraphs>
  <ScaleCrop>false</ScaleCrop>
  <Company/>
  <LinksUpToDate>false</LinksUpToDate>
  <CharactersWithSpaces>18413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asnad</dc:creator>
  <cp:keywords/>
  <dc:description/>
  <cp:lastModifiedBy>asnad</cp:lastModifiedBy>
  <cp:revision>1</cp:revision>
  <dcterms:created xsi:type="dcterms:W3CDTF">2011-08-02T19:27:00Z</dcterms:created>
  <dcterms:modified xsi:type="dcterms:W3CDTF">2011-08-02T19:31:00Z</dcterms:modified>
</cp:coreProperties>
</file>