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23"/>
        <w:gridCol w:w="5969"/>
        <w:gridCol w:w="776"/>
        <w:gridCol w:w="270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BD69BE" w:rsidP="00AE3597">
            <w:pPr>
              <w:cnfStyle w:val="000000100000"/>
            </w:pPr>
            <w:r w:rsidRPr="00BD69BE">
              <w:drawing>
                <wp:inline distT="0" distB="0" distL="0" distR="0">
                  <wp:extent cx="1559226" cy="1419226"/>
                  <wp:effectExtent l="19050" t="0" r="2874" b="0"/>
                  <wp:docPr id="3" name="Picture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59229" cy="1419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BD69BE" w:rsidRDefault="00BD69BE" w:rsidP="00BD69BE">
            <w:pPr>
              <w:spacing w:before="100" w:beforeAutospacing="1" w:after="100" w:afterAutospacing="1"/>
              <w:cnfStyle w:val="000000100000"/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</w:pPr>
            <w:r w:rsidRPr="00E73130"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  <w:t xml:space="preserve">Professor M W </w:t>
            </w:r>
            <w:proofErr w:type="spellStart"/>
            <w:r w:rsidRPr="00E73130"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  <w:t>Amarasiri</w:t>
            </w:r>
            <w:proofErr w:type="spellEnd"/>
            <w:r w:rsidRPr="00E73130"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  <w:t xml:space="preserve"> de Silva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·         </w:t>
            </w:r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 xml:space="preserve">“Ethnicity, Politics and Inequality: The Post-Tsunami Humanitarian Aid Delivery Process in </w:t>
            </w:r>
            <w:proofErr w:type="spellStart"/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>Ampara</w:t>
            </w:r>
            <w:proofErr w:type="spellEnd"/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 xml:space="preserve"> District, Sri Lanka", 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Disasters: The Journal of Disaster Studies, Policy and Management. Vol. 33, Number 2, April 2009. DOI: 10.1111/j.1467-7717.2008.01073.x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·         Care seeking in Sri Lanka: One possible explanation for the low Childhood Mortality</w:t>
            </w:r>
            <w:r w:rsidRPr="00E73130"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(</w:t>
            </w:r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>Social Science and Medicine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. Vol. 53/10, pp 1363-1372) </w:t>
            </w:r>
            <w:hyperlink r:id="rId6" w:tgtFrame="doilink" w:history="1">
              <w:r w:rsidRPr="00E73130">
                <w:rPr>
                  <w:rStyle w:val="Hyperlink"/>
                  <w:rFonts w:eastAsia="Times New Roman" w:cs="Times New Roman"/>
                  <w:sz w:val="24"/>
                  <w:szCs w:val="24"/>
                  <w:lang w:val="en-GB"/>
                </w:rPr>
                <w:t>doi:10.1016/S0277-9536(00)00425-1</w:t>
              </w:r>
            </w:hyperlink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·         </w:t>
            </w:r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>Child rights Violations as seen by children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The Island Newspaper, Feature article 28</w:t>
            </w:r>
            <w:r w:rsidRPr="00E73130">
              <w:rPr>
                <w:rFonts w:eastAsia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March 2007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·         </w:t>
            </w:r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 xml:space="preserve">Endangered Democracy: Tsunami Aid distribution in </w:t>
            </w:r>
            <w:proofErr w:type="spellStart"/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>Ampara</w:t>
            </w:r>
            <w:proofErr w:type="spellEnd"/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 xml:space="preserve"> district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.  UNDP, Regional Centre in Bangkok 2007 June 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·         </w:t>
            </w:r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>Preserve Traditional Fishing Sector after tsunami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Newspaper article. The Island, Aug-12-05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·         Is Malnutrition a biomedical problem? The Island Newspaper, July 20</w:t>
            </w:r>
            <w:r w:rsidRPr="00E73130">
              <w:rPr>
                <w:rFonts w:eastAsia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2006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·         Relocation of Internally Displaced Persons (IDPs) into the host communities in Anuradhapura District, Sri Lanka: Socio political and planning implications. April 2006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·         </w:t>
            </w:r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>Maternal Mortality in the Central Province of Sri Lanka: Sociological analysis of lay perspectives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Peradeniya</w:t>
            </w:r>
            <w:proofErr w:type="spellEnd"/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University Research Sessions (PURSE), 2003. 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·         </w:t>
            </w:r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 xml:space="preserve">Food Gifts, Kinship and Weight Gain during Pregnancy in Rural Sri Lanka. 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The Sri Lanka Journal of the Humanities, Volumes XXVII &amp; XXVIII (Numbers 1 &amp; 2) 2001-2002 (co-author)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·         </w:t>
            </w:r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 xml:space="preserve">Evaluation of the Nutrition Supplement Programme (biscuit Programme) in the four districts of </w:t>
            </w:r>
            <w:proofErr w:type="spellStart"/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>Ratnapura</w:t>
            </w:r>
            <w:proofErr w:type="spellEnd"/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>Monaragala</w:t>
            </w:r>
            <w:proofErr w:type="spellEnd"/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>Badulla</w:t>
            </w:r>
            <w:proofErr w:type="spellEnd"/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>Hambantota</w:t>
            </w:r>
            <w:proofErr w:type="spellEnd"/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 xml:space="preserve">, 2000 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(co-author) 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·         Community-based Sexual Risk Prevention Program for Sri Lanka: Influencing Sexual Risk Decision-Making.  </w:t>
            </w:r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>International Quarterly of Community Health Education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, 18(1) 139-155, 1998-99(co-author).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·         The Social and Political Context of Community participation in Primary Health in a Rural Sri Lankan District. 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·         Situational Analysis of Gender, Sexuality and Reproductive Health in Sri Lanka, 1995 (co-author).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·         One year after Tsunami: Are we ready for reconstruction? The Island Newspaper 26</w:t>
            </w:r>
            <w:r w:rsidRPr="00E73130">
              <w:rPr>
                <w:rFonts w:eastAsia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December 2005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·         Technological change in a coastal fishing community in Southern Sri Lanka, </w:t>
            </w:r>
            <w:proofErr w:type="spellStart"/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Marga</w:t>
            </w:r>
            <w:proofErr w:type="spellEnd"/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Journal, 1976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·         Report on the Tsunami affect in </w:t>
            </w:r>
            <w:proofErr w:type="spellStart"/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Ampara</w:t>
            </w:r>
            <w:proofErr w:type="spellEnd"/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District. August 2005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·         Socio-political Implications of conflict related Internal Displacement in Sri Lanka. Paper presented at the Forced Migration conference in Oxford, UK, July 2005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lastRenderedPageBreak/>
              <w:t>·         Tsunami: Do we have the right data? Newspaper article published in The Island, on 17</w:t>
            </w:r>
            <w:r w:rsidRPr="00E73130">
              <w:rPr>
                <w:rFonts w:eastAsia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January 2005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·         Children Affected by Armed Conflict in the Eastern Province. CEPA, Colombo November 2005(co-author)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·         Relations between Transnational and Local Non Governmental Organisations in War-affected Areas of Sri Lanka. American Anthropological Association meeting in Atlanta, USA 2004.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·         Transition from War to Peace: A Sociological study to facilitate the social reconstruction process in war-torn areas of North and East of Sri Lanka. 9</w:t>
            </w:r>
            <w:r w:rsidRPr="00E73130">
              <w:rPr>
                <w:rFonts w:eastAsia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International Conference on Sri Lankan Studies, November 2003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·         Reproductive Health among Internally Displaced persons of Sri Lanka. The Marie </w:t>
            </w:r>
            <w:proofErr w:type="spellStart"/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Stopes</w:t>
            </w:r>
            <w:proofErr w:type="spellEnd"/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International, London, August 2000. Pp 135 + Appendices.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>·         Some Socio-political Implications of Internal Displacement of Populations (IDPs) in Sri Lanka. Paper presented at the 7</w:t>
            </w:r>
            <w:r w:rsidRPr="00E73130">
              <w:rPr>
                <w:rFonts w:eastAsia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Sri Lanka Studies Conference, Canberra, Australia, 1999.</w:t>
            </w:r>
          </w:p>
          <w:p w:rsidR="00BD69BE" w:rsidRPr="00E73130" w:rsidRDefault="00BD69BE" w:rsidP="00BD69BE">
            <w:pPr>
              <w:tabs>
                <w:tab w:val="left" w:pos="220"/>
              </w:tabs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·         Structural Change in a Coastal Fishing Community in Southern Sri Lanka. </w:t>
            </w:r>
            <w:proofErr w:type="spellStart"/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>Marga</w:t>
            </w:r>
            <w:proofErr w:type="spellEnd"/>
            <w:r w:rsidRPr="00E73130">
              <w:rPr>
                <w:rFonts w:eastAsia="Times New Roman" w:cs="Times New Roman"/>
                <w:i/>
                <w:iCs/>
                <w:sz w:val="24"/>
                <w:szCs w:val="24"/>
                <w:lang w:val="en-GB"/>
              </w:rPr>
              <w:t xml:space="preserve"> Journal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r w:rsidRPr="00E73130">
              <w:rPr>
                <w:rFonts w:eastAsia="Times New Roman" w:cs="Times New Roman"/>
                <w:sz w:val="24"/>
                <w:szCs w:val="24"/>
                <w:lang w:val="en-GB"/>
              </w:rPr>
              <w:noBreakHyphen/>
              <w:t xml:space="preserve"> Vol. 4, No: 2. 1979 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BD69BE" w:rsidP="00AE3597">
            <w:pPr>
              <w:cnfStyle w:val="000000100000"/>
            </w:pPr>
            <w:hyperlink r:id="rId7" w:history="1">
              <w:r>
                <w:rPr>
                  <w:rStyle w:val="Hyperlink"/>
                </w:rPr>
                <w:t>mwades@sltnet.lk</w:t>
              </w:r>
            </w:hyperlink>
            <w:r>
              <w:t xml:space="preserve">, </w:t>
            </w:r>
            <w:hyperlink r:id="rId8" w:history="1">
              <w:r>
                <w:rPr>
                  <w:rStyle w:val="Hyperlink"/>
                </w:rPr>
                <w:t>mwadesilva@gmail.com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BD69BE" w:rsidP="00AE3597">
            <w:pPr>
              <w:cnfStyle w:val="000000000000"/>
            </w:pPr>
            <w:r>
              <w:t>+94-81-2214230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BD69BE" w:rsidP="00AE3597">
            <w:pPr>
              <w:cnfStyle w:val="000000100000"/>
            </w:pPr>
            <w:r>
              <w:t>+94-71-8450630 (office) /+94-77-3515526 (home)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B254D6"/>
    <w:rsid w:val="00B43241"/>
    <w:rsid w:val="00BD69BE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adesil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ept.srilanka@consept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16/S0277-9536%2800%2900425-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2011-08-03T10:05:00Z</dcterms:created>
  <dcterms:modified xsi:type="dcterms:W3CDTF">2011-08-03T10:05:00Z</dcterms:modified>
</cp:coreProperties>
</file>