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ColorfulList1"/>
        <w:tblW w:w="11074" w:type="dxa"/>
        <w:tblLook w:val="04A0"/>
      </w:tblPr>
      <w:tblGrid>
        <w:gridCol w:w="1632"/>
        <w:gridCol w:w="6140"/>
        <w:gridCol w:w="776"/>
        <w:gridCol w:w="2526"/>
      </w:tblGrid>
      <w:tr w:rsidR="00360676" w:rsidTr="00AE3597">
        <w:trPr>
          <w:cnfStyle w:val="100000000000"/>
          <w:trHeight w:val="900"/>
        </w:trPr>
        <w:tc>
          <w:tcPr>
            <w:cnfStyle w:val="001000000000"/>
            <w:tcW w:w="11074" w:type="dxa"/>
            <w:gridSpan w:val="4"/>
          </w:tcPr>
          <w:p w:rsidR="00360676" w:rsidRPr="00212E99" w:rsidRDefault="00360676" w:rsidP="00AE3597">
            <w:pPr>
              <w:jc w:val="center"/>
              <w:rPr>
                <w:rFonts w:ascii="Calibri" w:eastAsia="Calibri" w:hAnsi="Calibri" w:cs="Arial"/>
                <w:b w:val="0"/>
                <w:bCs w:val="0"/>
                <w:color w:val="FFFFFF"/>
                <w:sz w:val="24"/>
                <w:szCs w:val="24"/>
              </w:rPr>
            </w:pPr>
            <w:r w:rsidRPr="00212E99">
              <w:rPr>
                <w:rFonts w:ascii="Calibri" w:eastAsia="Calibri" w:hAnsi="Calibri" w:cs="Arial"/>
                <w:b w:val="0"/>
                <w:bCs w:val="0"/>
                <w:color w:val="FFFFFF"/>
                <w:sz w:val="24"/>
                <w:szCs w:val="24"/>
              </w:rPr>
              <w:t>Asian Cultural Documentation Center</w:t>
            </w:r>
          </w:p>
          <w:p w:rsidR="00360676" w:rsidRPr="00C85D21" w:rsidRDefault="00360676" w:rsidP="00AE3597">
            <w:pPr>
              <w:jc w:val="center"/>
              <w:rPr>
                <w:rFonts w:ascii="Calibri" w:eastAsia="Calibri" w:hAnsi="Calibri" w:cs="Arial"/>
                <w:b w:val="0"/>
                <w:bCs w:val="0"/>
                <w:color w:val="FFFFFF"/>
              </w:rPr>
            </w:pPr>
            <w:r>
              <w:rPr>
                <w:rFonts w:ascii="Calibri" w:eastAsia="Calibri" w:hAnsi="Calibri" w:cs="Arial"/>
                <w:b w:val="0"/>
                <w:bCs w:val="0"/>
                <w:color w:val="FFFFFF"/>
              </w:rPr>
              <w:t>(Researchers)</w:t>
            </w:r>
          </w:p>
          <w:p w:rsidR="00360676" w:rsidRDefault="00360676" w:rsidP="00AE3597"/>
        </w:tc>
      </w:tr>
      <w:tr w:rsidR="00360676" w:rsidTr="00AE3597">
        <w:trPr>
          <w:cnfStyle w:val="000000100000"/>
          <w:trHeight w:val="294"/>
        </w:trPr>
        <w:tc>
          <w:tcPr>
            <w:cnfStyle w:val="001000000000"/>
            <w:tcW w:w="7772" w:type="dxa"/>
            <w:gridSpan w:val="2"/>
          </w:tcPr>
          <w:p w:rsidR="00360676" w:rsidRDefault="00360676" w:rsidP="00AE3597"/>
        </w:tc>
        <w:tc>
          <w:tcPr>
            <w:tcW w:w="776" w:type="dxa"/>
          </w:tcPr>
          <w:p w:rsidR="00360676" w:rsidRPr="003F1A6A" w:rsidRDefault="00360676" w:rsidP="00AE3597">
            <w:pPr>
              <w:cnfStyle w:val="000000100000"/>
              <w:rPr>
                <w:b/>
                <w:bCs/>
              </w:rPr>
            </w:pPr>
            <w:r w:rsidRPr="003F1A6A">
              <w:rPr>
                <w:rFonts w:ascii="Calibri" w:eastAsia="Calibri" w:hAnsi="Calibri" w:cs="Arial"/>
                <w:b/>
                <w:bCs/>
                <w:color w:val="000000"/>
              </w:rPr>
              <w:t>Photo</w:t>
            </w:r>
          </w:p>
        </w:tc>
        <w:tc>
          <w:tcPr>
            <w:tcW w:w="2526" w:type="dxa"/>
            <w:vMerge w:val="restart"/>
          </w:tcPr>
          <w:p w:rsidR="00360676" w:rsidRDefault="00360676" w:rsidP="00AE3597">
            <w:pPr>
              <w:cnfStyle w:val="000000100000"/>
            </w:pPr>
          </w:p>
        </w:tc>
      </w:tr>
      <w:tr w:rsidR="00360676" w:rsidTr="00AE3597">
        <w:trPr>
          <w:trHeight w:val="597"/>
        </w:trPr>
        <w:tc>
          <w:tcPr>
            <w:cnfStyle w:val="001000000000"/>
            <w:tcW w:w="8548" w:type="dxa"/>
            <w:gridSpan w:val="3"/>
          </w:tcPr>
          <w:p w:rsidR="00360676" w:rsidRPr="00212E99" w:rsidRDefault="00360676" w:rsidP="00AE3597"/>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t>Name</w:t>
            </w:r>
          </w:p>
        </w:tc>
        <w:tc>
          <w:tcPr>
            <w:tcW w:w="6916" w:type="dxa"/>
            <w:gridSpan w:val="2"/>
          </w:tcPr>
          <w:p w:rsidR="00360676" w:rsidRPr="00E93C42" w:rsidRDefault="00E93C42" w:rsidP="00E93C42">
            <w:pPr>
              <w:cnfStyle w:val="000000100000"/>
              <w:rPr>
                <w:b/>
                <w:bCs/>
                <w:sz w:val="24"/>
                <w:szCs w:val="24"/>
              </w:rPr>
            </w:pPr>
            <w:r w:rsidRPr="00CC26E2">
              <w:rPr>
                <w:b/>
                <w:bCs/>
                <w:sz w:val="24"/>
                <w:szCs w:val="24"/>
              </w:rPr>
              <w:t xml:space="preserve">Li </w:t>
            </w:r>
            <w:proofErr w:type="spellStart"/>
            <w:r w:rsidRPr="00CC26E2">
              <w:rPr>
                <w:b/>
                <w:bCs/>
                <w:sz w:val="24"/>
                <w:szCs w:val="24"/>
              </w:rPr>
              <w:t>Zhiming</w:t>
            </w:r>
            <w:proofErr w:type="spellEnd"/>
          </w:p>
        </w:tc>
        <w:tc>
          <w:tcPr>
            <w:tcW w:w="2526" w:type="dxa"/>
            <w:vMerge/>
          </w:tcPr>
          <w:p w:rsidR="00360676" w:rsidRDefault="00360676" w:rsidP="00AE3597">
            <w:pPr>
              <w:cnfStyle w:val="000000100000"/>
            </w:pP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Born</w:t>
            </w:r>
          </w:p>
        </w:tc>
        <w:tc>
          <w:tcPr>
            <w:tcW w:w="6916" w:type="dxa"/>
            <w:gridSpan w:val="2"/>
          </w:tcPr>
          <w:p w:rsidR="00360676" w:rsidRPr="00212E99" w:rsidRDefault="00360676" w:rsidP="00AE3597">
            <w:pPr>
              <w:cnfStyle w:val="000000000000"/>
            </w:pPr>
          </w:p>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t>Nationality</w:t>
            </w:r>
          </w:p>
        </w:tc>
        <w:tc>
          <w:tcPr>
            <w:tcW w:w="6916" w:type="dxa"/>
            <w:gridSpan w:val="2"/>
          </w:tcPr>
          <w:p w:rsidR="00360676" w:rsidRPr="00212E99" w:rsidRDefault="00360676" w:rsidP="00AE3597">
            <w:pPr>
              <w:cnfStyle w:val="000000100000"/>
            </w:pPr>
          </w:p>
        </w:tc>
        <w:tc>
          <w:tcPr>
            <w:tcW w:w="2526" w:type="dxa"/>
            <w:vMerge/>
          </w:tcPr>
          <w:p w:rsidR="00360676" w:rsidRDefault="00360676" w:rsidP="00AE3597">
            <w:pPr>
              <w:cnfStyle w:val="000000100000"/>
            </w:pP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Field</w:t>
            </w:r>
          </w:p>
        </w:tc>
        <w:tc>
          <w:tcPr>
            <w:tcW w:w="6916" w:type="dxa"/>
            <w:gridSpan w:val="2"/>
          </w:tcPr>
          <w:p w:rsidR="00360676" w:rsidRDefault="00360676" w:rsidP="00AE3597">
            <w:pPr>
              <w:cnfStyle w:val="000000000000"/>
            </w:pPr>
          </w:p>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8548" w:type="dxa"/>
            <w:gridSpan w:val="3"/>
          </w:tcPr>
          <w:p w:rsidR="00360676" w:rsidRDefault="00360676" w:rsidP="00AE3597"/>
        </w:tc>
        <w:tc>
          <w:tcPr>
            <w:tcW w:w="2526" w:type="dxa"/>
            <w:vMerge/>
          </w:tcPr>
          <w:p w:rsidR="00360676" w:rsidRDefault="00360676" w:rsidP="00AE3597">
            <w:pPr>
              <w:cnfStyle w:val="000000100000"/>
              <w:rPr>
                <w:b/>
                <w:bCs/>
              </w:rPr>
            </w:pPr>
          </w:p>
        </w:tc>
      </w:tr>
      <w:tr w:rsidR="00360676" w:rsidTr="00AE3597">
        <w:trPr>
          <w:trHeight w:val="597"/>
        </w:trPr>
        <w:tc>
          <w:tcPr>
            <w:cnfStyle w:val="001000000000"/>
            <w:tcW w:w="1632" w:type="dxa"/>
          </w:tcPr>
          <w:p w:rsidR="00360676" w:rsidRDefault="00360676" w:rsidP="00AE3597">
            <w:r w:rsidRPr="00212E99">
              <w:rPr>
                <w:rFonts w:ascii="Calibri" w:eastAsia="Calibri" w:hAnsi="Calibri" w:cs="Arial"/>
                <w:color w:val="000000"/>
              </w:rPr>
              <w:t>Education</w:t>
            </w:r>
          </w:p>
        </w:tc>
        <w:tc>
          <w:tcPr>
            <w:tcW w:w="9442" w:type="dxa"/>
            <w:gridSpan w:val="3"/>
          </w:tcPr>
          <w:p w:rsidR="00360676" w:rsidRDefault="00360676" w:rsidP="00AE3597">
            <w:pPr>
              <w:cnfStyle w:val="000000000000"/>
            </w:pPr>
          </w:p>
        </w:tc>
      </w:tr>
      <w:tr w:rsidR="00360676" w:rsidTr="00AE3597">
        <w:trPr>
          <w:cnfStyle w:val="000000100000"/>
          <w:trHeight w:val="597"/>
        </w:trPr>
        <w:tc>
          <w:tcPr>
            <w:cnfStyle w:val="001000000000"/>
            <w:tcW w:w="1632" w:type="dxa"/>
          </w:tcPr>
          <w:p w:rsidR="00360676" w:rsidRDefault="00360676" w:rsidP="00AE3597">
            <w:r>
              <w:rPr>
                <w:rFonts w:ascii="Calibri" w:eastAsia="Calibri" w:hAnsi="Calibri" w:cs="Arial"/>
                <w:color w:val="000000"/>
              </w:rPr>
              <w:t>Publications</w:t>
            </w:r>
          </w:p>
        </w:tc>
        <w:tc>
          <w:tcPr>
            <w:tcW w:w="9442" w:type="dxa"/>
            <w:gridSpan w:val="3"/>
          </w:tcPr>
          <w:p w:rsidR="00360676" w:rsidRDefault="00E93C42" w:rsidP="00CB5C1A">
            <w:pPr>
              <w:cnfStyle w:val="000000100000"/>
              <w:rPr>
                <w:sz w:val="24"/>
                <w:szCs w:val="24"/>
              </w:rPr>
            </w:pPr>
            <w:r w:rsidRPr="00CC26E2">
              <w:rPr>
                <w:sz w:val="24"/>
                <w:szCs w:val="24"/>
              </w:rPr>
              <w:t>Book</w:t>
            </w:r>
            <w:r w:rsidRPr="00CC26E2">
              <w:rPr>
                <w:rFonts w:ascii="MS Mincho" w:eastAsia="MS Mincho" w:hAnsi="MS Mincho" w:cs="MS Mincho" w:hint="eastAsia"/>
                <w:sz w:val="24"/>
                <w:szCs w:val="24"/>
              </w:rPr>
              <w:t>：</w:t>
            </w:r>
            <w:r w:rsidRPr="00CC26E2">
              <w:rPr>
                <w:sz w:val="24"/>
                <w:szCs w:val="24"/>
              </w:rPr>
              <w:t xml:space="preserve"> </w:t>
            </w:r>
            <w:r w:rsidRPr="00CC26E2">
              <w:rPr>
                <w:sz w:val="24"/>
                <w:szCs w:val="24"/>
              </w:rPr>
              <w:br/>
              <w:t xml:space="preserve">The Four </w:t>
            </w:r>
            <w:proofErr w:type="spellStart"/>
            <w:r w:rsidRPr="00CC26E2">
              <w:rPr>
                <w:sz w:val="24"/>
                <w:szCs w:val="24"/>
              </w:rPr>
              <w:t>Mufu</w:t>
            </w:r>
            <w:proofErr w:type="spellEnd"/>
            <w:r w:rsidRPr="00CC26E2">
              <w:rPr>
                <w:sz w:val="24"/>
                <w:szCs w:val="24"/>
              </w:rPr>
              <w:t xml:space="preserve"> in late Qing Dynasty, Shanghai People’s Publishing House</w:t>
            </w:r>
            <w:r w:rsidRPr="00CC26E2">
              <w:rPr>
                <w:rFonts w:ascii="MS Mincho" w:eastAsia="MS Mincho" w:hAnsi="MS Mincho" w:cs="MS Mincho" w:hint="eastAsia"/>
                <w:sz w:val="24"/>
                <w:szCs w:val="24"/>
              </w:rPr>
              <w:t>，</w:t>
            </w:r>
            <w:r w:rsidRPr="00CC26E2">
              <w:rPr>
                <w:sz w:val="24"/>
                <w:szCs w:val="24"/>
              </w:rPr>
              <w:t xml:space="preserve">2002. </w:t>
            </w:r>
            <w:r w:rsidRPr="00CC26E2">
              <w:rPr>
                <w:sz w:val="24"/>
                <w:szCs w:val="24"/>
              </w:rPr>
              <w:br/>
              <w:t xml:space="preserve">Abstract Late Qing </w:t>
            </w:r>
            <w:proofErr w:type="spellStart"/>
            <w:r w:rsidRPr="00CC26E2">
              <w:rPr>
                <w:sz w:val="24"/>
                <w:szCs w:val="24"/>
              </w:rPr>
              <w:t>Mufu</w:t>
            </w:r>
            <w:proofErr w:type="spellEnd"/>
            <w:r w:rsidRPr="00CC26E2">
              <w:rPr>
                <w:sz w:val="24"/>
                <w:szCs w:val="24"/>
              </w:rPr>
              <w:t xml:space="preserve"> appeared when Qing Dynasty was declining. From the period of Emperor </w:t>
            </w:r>
            <w:proofErr w:type="spellStart"/>
            <w:r w:rsidRPr="00CC26E2">
              <w:rPr>
                <w:sz w:val="24"/>
                <w:szCs w:val="24"/>
              </w:rPr>
              <w:t>Jiaqing</w:t>
            </w:r>
            <w:proofErr w:type="spellEnd"/>
            <w:r w:rsidRPr="00CC26E2">
              <w:rPr>
                <w:sz w:val="24"/>
                <w:szCs w:val="24"/>
              </w:rPr>
              <w:t xml:space="preserve"> and </w:t>
            </w:r>
            <w:proofErr w:type="spellStart"/>
            <w:r w:rsidRPr="00CC26E2">
              <w:rPr>
                <w:sz w:val="24"/>
                <w:szCs w:val="24"/>
              </w:rPr>
              <w:t>Daoguang</w:t>
            </w:r>
            <w:proofErr w:type="spellEnd"/>
            <w:r w:rsidRPr="00CC26E2">
              <w:rPr>
                <w:sz w:val="24"/>
                <w:szCs w:val="24"/>
              </w:rPr>
              <w:t xml:space="preserve"> to the end of the dynasty, it not only produced a great impact to the changing of modern Chinese society, but also was an important turning point in the development of </w:t>
            </w:r>
            <w:proofErr w:type="spellStart"/>
            <w:r w:rsidRPr="00CC26E2">
              <w:rPr>
                <w:sz w:val="24"/>
                <w:szCs w:val="24"/>
              </w:rPr>
              <w:t>Mufu</w:t>
            </w:r>
            <w:proofErr w:type="spellEnd"/>
            <w:r w:rsidRPr="00CC26E2">
              <w:rPr>
                <w:sz w:val="24"/>
                <w:szCs w:val="24"/>
              </w:rPr>
              <w:t xml:space="preserve"> System of China. Although it was so important, it wasn’t studied hardly for a long term. This book adopts the means of microcosmic and macroscopic with the clue of the developing and changing of Late Qing </w:t>
            </w:r>
            <w:proofErr w:type="spellStart"/>
            <w:r w:rsidRPr="00CC26E2">
              <w:rPr>
                <w:sz w:val="24"/>
                <w:szCs w:val="24"/>
              </w:rPr>
              <w:t>Mufu</w:t>
            </w:r>
            <w:proofErr w:type="spellEnd"/>
            <w:r w:rsidRPr="00CC26E2">
              <w:rPr>
                <w:sz w:val="24"/>
                <w:szCs w:val="24"/>
              </w:rPr>
              <w:t xml:space="preserve">. The book tries to make an analyses to the individual case of Late Qing </w:t>
            </w:r>
            <w:proofErr w:type="spellStart"/>
            <w:r w:rsidRPr="00CC26E2">
              <w:rPr>
                <w:sz w:val="24"/>
                <w:szCs w:val="24"/>
              </w:rPr>
              <w:t>Mufu</w:t>
            </w:r>
            <w:proofErr w:type="spellEnd"/>
            <w:r w:rsidRPr="00CC26E2">
              <w:rPr>
                <w:sz w:val="24"/>
                <w:szCs w:val="24"/>
              </w:rPr>
              <w:t xml:space="preserve"> in difference times, such as </w:t>
            </w:r>
            <w:proofErr w:type="spellStart"/>
            <w:r w:rsidRPr="00CC26E2">
              <w:rPr>
                <w:sz w:val="24"/>
                <w:szCs w:val="24"/>
              </w:rPr>
              <w:t>Taoshu’s</w:t>
            </w:r>
            <w:proofErr w:type="spellEnd"/>
            <w:r w:rsidRPr="00CC26E2">
              <w:rPr>
                <w:sz w:val="24"/>
                <w:szCs w:val="24"/>
              </w:rPr>
              <w:t xml:space="preserve"> </w:t>
            </w:r>
            <w:proofErr w:type="spellStart"/>
            <w:r w:rsidRPr="00CC26E2">
              <w:rPr>
                <w:sz w:val="24"/>
                <w:szCs w:val="24"/>
              </w:rPr>
              <w:t>Mufu</w:t>
            </w:r>
            <w:proofErr w:type="spellEnd"/>
            <w:r w:rsidRPr="00CC26E2">
              <w:rPr>
                <w:sz w:val="24"/>
                <w:szCs w:val="24"/>
              </w:rPr>
              <w:t xml:space="preserve">, </w:t>
            </w:r>
            <w:proofErr w:type="spellStart"/>
            <w:r w:rsidRPr="00CC26E2">
              <w:rPr>
                <w:sz w:val="24"/>
                <w:szCs w:val="24"/>
              </w:rPr>
              <w:t>Zeng</w:t>
            </w:r>
            <w:proofErr w:type="spellEnd"/>
            <w:r w:rsidRPr="00CC26E2">
              <w:rPr>
                <w:sz w:val="24"/>
                <w:szCs w:val="24"/>
              </w:rPr>
              <w:t xml:space="preserve"> </w:t>
            </w:r>
            <w:proofErr w:type="spellStart"/>
            <w:r w:rsidRPr="00CC26E2">
              <w:rPr>
                <w:sz w:val="24"/>
                <w:szCs w:val="24"/>
              </w:rPr>
              <w:t>Guofan’s</w:t>
            </w:r>
            <w:proofErr w:type="spellEnd"/>
            <w:r w:rsidRPr="00CC26E2">
              <w:rPr>
                <w:sz w:val="24"/>
                <w:szCs w:val="24"/>
              </w:rPr>
              <w:t xml:space="preserve"> </w:t>
            </w:r>
            <w:proofErr w:type="spellStart"/>
            <w:r w:rsidRPr="00CC26E2">
              <w:rPr>
                <w:sz w:val="24"/>
                <w:szCs w:val="24"/>
              </w:rPr>
              <w:t>Mufu</w:t>
            </w:r>
            <w:proofErr w:type="spellEnd"/>
            <w:r w:rsidRPr="00CC26E2">
              <w:rPr>
                <w:sz w:val="24"/>
                <w:szCs w:val="24"/>
              </w:rPr>
              <w:t xml:space="preserve">, Li </w:t>
            </w:r>
            <w:proofErr w:type="spellStart"/>
            <w:r w:rsidRPr="00CC26E2">
              <w:rPr>
                <w:sz w:val="24"/>
                <w:szCs w:val="24"/>
              </w:rPr>
              <w:t>Hongzhang’s</w:t>
            </w:r>
            <w:proofErr w:type="spellEnd"/>
            <w:r w:rsidRPr="00CC26E2">
              <w:rPr>
                <w:sz w:val="24"/>
                <w:szCs w:val="24"/>
              </w:rPr>
              <w:t xml:space="preserve"> </w:t>
            </w:r>
            <w:proofErr w:type="spellStart"/>
            <w:r w:rsidRPr="00CC26E2">
              <w:rPr>
                <w:sz w:val="24"/>
                <w:szCs w:val="24"/>
              </w:rPr>
              <w:t>Mufu</w:t>
            </w:r>
            <w:proofErr w:type="spellEnd"/>
            <w:r w:rsidRPr="00CC26E2">
              <w:rPr>
                <w:sz w:val="24"/>
                <w:szCs w:val="24"/>
              </w:rPr>
              <w:t xml:space="preserve">, Yuan </w:t>
            </w:r>
            <w:proofErr w:type="spellStart"/>
            <w:r w:rsidRPr="00CC26E2">
              <w:rPr>
                <w:sz w:val="24"/>
                <w:szCs w:val="24"/>
              </w:rPr>
              <w:t>Shikai’s</w:t>
            </w:r>
            <w:proofErr w:type="spellEnd"/>
            <w:r w:rsidRPr="00CC26E2">
              <w:rPr>
                <w:sz w:val="24"/>
                <w:szCs w:val="24"/>
              </w:rPr>
              <w:t xml:space="preserve"> </w:t>
            </w:r>
            <w:proofErr w:type="spellStart"/>
            <w:r w:rsidRPr="00CC26E2">
              <w:rPr>
                <w:sz w:val="24"/>
                <w:szCs w:val="24"/>
              </w:rPr>
              <w:t>Mufu</w:t>
            </w:r>
            <w:proofErr w:type="spellEnd"/>
            <w:r w:rsidRPr="00CC26E2">
              <w:rPr>
                <w:sz w:val="24"/>
                <w:szCs w:val="24"/>
              </w:rPr>
              <w:t xml:space="preserve">, then induces the evolution of Late Qing </w:t>
            </w:r>
            <w:proofErr w:type="spellStart"/>
            <w:r w:rsidRPr="00CC26E2">
              <w:rPr>
                <w:sz w:val="24"/>
                <w:szCs w:val="24"/>
              </w:rPr>
              <w:t>Mufu</w:t>
            </w:r>
            <w:proofErr w:type="spellEnd"/>
            <w:r w:rsidRPr="00CC26E2">
              <w:rPr>
                <w:sz w:val="24"/>
                <w:szCs w:val="24"/>
              </w:rPr>
              <w:t xml:space="preserve"> and shows its influence to the contemporary political situation and Chinese early modernization in late Qing Dynasty. The book includes introduction, four chapters and conclusion.</w:t>
            </w:r>
          </w:p>
          <w:p w:rsidR="00E93C42" w:rsidRDefault="00E93C42" w:rsidP="00CB5C1A">
            <w:pPr>
              <w:cnfStyle w:val="000000100000"/>
            </w:pPr>
          </w:p>
        </w:tc>
      </w:tr>
      <w:tr w:rsidR="00360676" w:rsidTr="00AE3597">
        <w:trPr>
          <w:trHeight w:val="1204"/>
        </w:trPr>
        <w:tc>
          <w:tcPr>
            <w:cnfStyle w:val="001000000000"/>
            <w:tcW w:w="1632" w:type="dxa"/>
          </w:tcPr>
          <w:p w:rsidR="00360676" w:rsidRDefault="00360676" w:rsidP="00AE3597">
            <w:r>
              <w:rPr>
                <w:rFonts w:ascii="Calibri" w:eastAsia="Calibri" w:hAnsi="Calibri" w:cs="Arial"/>
                <w:color w:val="000000"/>
              </w:rPr>
              <w:t>Experience</w:t>
            </w:r>
          </w:p>
        </w:tc>
        <w:tc>
          <w:tcPr>
            <w:tcW w:w="9442" w:type="dxa"/>
            <w:gridSpan w:val="3"/>
          </w:tcPr>
          <w:p w:rsidR="00360676" w:rsidRDefault="00E93C42" w:rsidP="00AE3597">
            <w:pPr>
              <w:cnfStyle w:val="000000000000"/>
              <w:rPr>
                <w:sz w:val="24"/>
                <w:szCs w:val="24"/>
              </w:rPr>
            </w:pPr>
            <w:r w:rsidRPr="00CC26E2">
              <w:rPr>
                <w:sz w:val="24"/>
                <w:szCs w:val="24"/>
              </w:rPr>
              <w:t>Academic Papers</w:t>
            </w:r>
            <w:r w:rsidRPr="00CC26E2">
              <w:rPr>
                <w:rFonts w:ascii="MS Mincho" w:eastAsia="MS Mincho" w:hAnsi="MS Mincho" w:cs="MS Mincho" w:hint="eastAsia"/>
                <w:sz w:val="24"/>
                <w:szCs w:val="24"/>
              </w:rPr>
              <w:t>：</w:t>
            </w:r>
            <w:r w:rsidRPr="00CC26E2">
              <w:rPr>
                <w:sz w:val="24"/>
                <w:szCs w:val="24"/>
              </w:rPr>
              <w:t xml:space="preserve"> </w:t>
            </w:r>
            <w:r w:rsidRPr="00CC26E2">
              <w:rPr>
                <w:sz w:val="24"/>
                <w:szCs w:val="24"/>
              </w:rPr>
              <w:br/>
              <w:t>1</w:t>
            </w:r>
            <w:r w:rsidRPr="00CC26E2">
              <w:rPr>
                <w:rFonts w:ascii="MS Mincho" w:eastAsia="MS Mincho" w:hAnsi="MS Mincho" w:cs="MS Mincho" w:hint="eastAsia"/>
                <w:sz w:val="24"/>
                <w:szCs w:val="24"/>
              </w:rPr>
              <w:t>、</w:t>
            </w:r>
            <w:r w:rsidRPr="00CC26E2">
              <w:rPr>
                <w:sz w:val="24"/>
                <w:szCs w:val="24"/>
              </w:rPr>
              <w:t xml:space="preserve"> “On the Evolution of System of Official Salary in Qing Dynasty”, Historical Review, 1998, 1. </w:t>
            </w:r>
            <w:r w:rsidRPr="00CC26E2">
              <w:rPr>
                <w:sz w:val="24"/>
                <w:szCs w:val="24"/>
              </w:rPr>
              <w:br/>
              <w:t>2</w:t>
            </w:r>
            <w:r w:rsidRPr="00CC26E2">
              <w:rPr>
                <w:rFonts w:ascii="MS Mincho" w:eastAsia="MS Mincho" w:hAnsi="MS Mincho" w:cs="MS Mincho" w:hint="eastAsia"/>
                <w:sz w:val="24"/>
                <w:szCs w:val="24"/>
              </w:rPr>
              <w:t>、</w:t>
            </w:r>
            <w:r w:rsidRPr="00CC26E2">
              <w:rPr>
                <w:sz w:val="24"/>
                <w:szCs w:val="24"/>
              </w:rPr>
              <w:t xml:space="preserve"> “The thought of </w:t>
            </w:r>
            <w:proofErr w:type="spellStart"/>
            <w:r w:rsidRPr="00CC26E2">
              <w:rPr>
                <w:sz w:val="24"/>
                <w:szCs w:val="24"/>
              </w:rPr>
              <w:t>Jingshi</w:t>
            </w:r>
            <w:proofErr w:type="spellEnd"/>
            <w:r w:rsidRPr="00CC26E2">
              <w:rPr>
                <w:sz w:val="24"/>
                <w:szCs w:val="24"/>
              </w:rPr>
              <w:t xml:space="preserve"> during the Reign of Emperor </w:t>
            </w:r>
            <w:proofErr w:type="spellStart"/>
            <w:r w:rsidRPr="00CC26E2">
              <w:rPr>
                <w:sz w:val="24"/>
                <w:szCs w:val="24"/>
              </w:rPr>
              <w:t>Jiaqing</w:t>
            </w:r>
            <w:proofErr w:type="spellEnd"/>
            <w:r w:rsidRPr="00CC26E2">
              <w:rPr>
                <w:sz w:val="24"/>
                <w:szCs w:val="24"/>
              </w:rPr>
              <w:t xml:space="preserve"> and </w:t>
            </w:r>
            <w:proofErr w:type="spellStart"/>
            <w:r w:rsidRPr="00CC26E2">
              <w:rPr>
                <w:sz w:val="24"/>
                <w:szCs w:val="24"/>
              </w:rPr>
              <w:t>Daoguang</w:t>
            </w:r>
            <w:proofErr w:type="spellEnd"/>
            <w:r w:rsidRPr="00CC26E2">
              <w:rPr>
                <w:sz w:val="24"/>
                <w:szCs w:val="24"/>
              </w:rPr>
              <w:t xml:space="preserve"> in Qing Dynasty”, Journal of Central China Normal University, 1998, 2. </w:t>
            </w:r>
            <w:r w:rsidRPr="00CC26E2">
              <w:rPr>
                <w:sz w:val="24"/>
                <w:szCs w:val="24"/>
              </w:rPr>
              <w:br/>
              <w:t>3</w:t>
            </w:r>
            <w:r w:rsidRPr="00CC26E2">
              <w:rPr>
                <w:rFonts w:ascii="MS Mincho" w:eastAsia="MS Mincho" w:hAnsi="MS Mincho" w:cs="MS Mincho" w:hint="eastAsia"/>
                <w:sz w:val="24"/>
                <w:szCs w:val="24"/>
              </w:rPr>
              <w:t>、</w:t>
            </w:r>
            <w:r w:rsidRPr="00CC26E2">
              <w:rPr>
                <w:sz w:val="24"/>
                <w:szCs w:val="24"/>
              </w:rPr>
              <w:t xml:space="preserve"> “Wang Tao in the Period when Taking Refuge in Hong Kong”, </w:t>
            </w:r>
            <w:proofErr w:type="spellStart"/>
            <w:r w:rsidRPr="00CC26E2">
              <w:rPr>
                <w:sz w:val="24"/>
                <w:szCs w:val="24"/>
              </w:rPr>
              <w:t>Guizhou</w:t>
            </w:r>
            <w:proofErr w:type="spellEnd"/>
            <w:r w:rsidRPr="00CC26E2">
              <w:rPr>
                <w:sz w:val="24"/>
                <w:szCs w:val="24"/>
              </w:rPr>
              <w:t xml:space="preserve"> Historical Studies</w:t>
            </w:r>
            <w:proofErr w:type="gramStart"/>
            <w:r w:rsidRPr="00CC26E2">
              <w:rPr>
                <w:sz w:val="24"/>
                <w:szCs w:val="24"/>
              </w:rPr>
              <w:t>,1999</w:t>
            </w:r>
            <w:proofErr w:type="gramEnd"/>
            <w:r w:rsidRPr="00CC26E2">
              <w:rPr>
                <w:sz w:val="24"/>
                <w:szCs w:val="24"/>
              </w:rPr>
              <w:t xml:space="preserve">, 6. </w:t>
            </w:r>
            <w:r w:rsidRPr="00CC26E2">
              <w:rPr>
                <w:sz w:val="24"/>
                <w:szCs w:val="24"/>
              </w:rPr>
              <w:br/>
              <w:t>4</w:t>
            </w:r>
            <w:r w:rsidRPr="00CC26E2">
              <w:rPr>
                <w:rFonts w:ascii="MS Mincho" w:eastAsia="MS Mincho" w:hAnsi="MS Mincho" w:cs="MS Mincho" w:hint="eastAsia"/>
                <w:sz w:val="24"/>
                <w:szCs w:val="24"/>
              </w:rPr>
              <w:t>、</w:t>
            </w:r>
            <w:r w:rsidRPr="00CC26E2">
              <w:rPr>
                <w:sz w:val="24"/>
                <w:szCs w:val="24"/>
              </w:rPr>
              <w:t xml:space="preserve"> “On the Reform of Administrative Institutions during the Westernization Movement Period in late Qing Dynasty”, Social Science, 2000, 8. </w:t>
            </w:r>
            <w:r w:rsidRPr="00CC26E2">
              <w:rPr>
                <w:sz w:val="24"/>
                <w:szCs w:val="24"/>
              </w:rPr>
              <w:br/>
              <w:t>5</w:t>
            </w:r>
            <w:r w:rsidRPr="00CC26E2">
              <w:rPr>
                <w:rFonts w:ascii="MS Mincho" w:eastAsia="MS Mincho" w:hAnsi="MS Mincho" w:cs="MS Mincho" w:hint="eastAsia"/>
                <w:sz w:val="24"/>
                <w:szCs w:val="24"/>
              </w:rPr>
              <w:t>、</w:t>
            </w:r>
            <w:r w:rsidRPr="00CC26E2">
              <w:rPr>
                <w:sz w:val="24"/>
                <w:szCs w:val="24"/>
              </w:rPr>
              <w:t xml:space="preserve"> “</w:t>
            </w:r>
            <w:proofErr w:type="spellStart"/>
            <w:r w:rsidRPr="00CC26E2">
              <w:rPr>
                <w:sz w:val="24"/>
                <w:szCs w:val="24"/>
              </w:rPr>
              <w:t>Guo</w:t>
            </w:r>
            <w:proofErr w:type="spellEnd"/>
            <w:r w:rsidRPr="00CC26E2">
              <w:rPr>
                <w:sz w:val="24"/>
                <w:szCs w:val="24"/>
              </w:rPr>
              <w:t xml:space="preserve"> </w:t>
            </w:r>
            <w:proofErr w:type="spellStart"/>
            <w:r w:rsidRPr="00CC26E2">
              <w:rPr>
                <w:sz w:val="24"/>
                <w:szCs w:val="24"/>
              </w:rPr>
              <w:t>Songtao’s</w:t>
            </w:r>
            <w:proofErr w:type="spellEnd"/>
            <w:r w:rsidRPr="00CC26E2">
              <w:rPr>
                <w:sz w:val="24"/>
                <w:szCs w:val="24"/>
              </w:rPr>
              <w:t xml:space="preserve"> Diplomatic Principles and Practice”, Historical Review, 2000, 3. </w:t>
            </w:r>
            <w:r w:rsidRPr="00CC26E2">
              <w:rPr>
                <w:sz w:val="24"/>
                <w:szCs w:val="24"/>
              </w:rPr>
              <w:br/>
              <w:t>6</w:t>
            </w:r>
            <w:r w:rsidRPr="00CC26E2">
              <w:rPr>
                <w:rFonts w:ascii="MS Mincho" w:eastAsia="MS Mincho" w:hAnsi="MS Mincho" w:cs="MS Mincho" w:hint="eastAsia"/>
                <w:sz w:val="24"/>
                <w:szCs w:val="24"/>
              </w:rPr>
              <w:t>、</w:t>
            </w:r>
            <w:r w:rsidRPr="00CC26E2">
              <w:rPr>
                <w:sz w:val="24"/>
                <w:szCs w:val="24"/>
              </w:rPr>
              <w:t xml:space="preserve"> “A Comment of ‘Craze of Studying the Occident’ around the Opium Wars”, Fujian Tribune, 2000, 5. </w:t>
            </w:r>
            <w:r w:rsidRPr="00CC26E2">
              <w:rPr>
                <w:sz w:val="24"/>
                <w:szCs w:val="24"/>
              </w:rPr>
              <w:br/>
              <w:t>7</w:t>
            </w:r>
            <w:r w:rsidRPr="00CC26E2">
              <w:rPr>
                <w:rFonts w:ascii="MS Mincho" w:eastAsia="MS Mincho" w:hAnsi="MS Mincho" w:cs="MS Mincho" w:hint="eastAsia"/>
                <w:sz w:val="24"/>
                <w:szCs w:val="24"/>
              </w:rPr>
              <w:t>、</w:t>
            </w:r>
            <w:r w:rsidRPr="00CC26E2">
              <w:rPr>
                <w:sz w:val="24"/>
                <w:szCs w:val="24"/>
              </w:rPr>
              <w:t xml:space="preserve"> “The Abolishment of the Imperial Examination System and Its Results”, Journal of East China Normal University, 2002, 4. </w:t>
            </w:r>
            <w:r w:rsidRPr="00CC26E2">
              <w:rPr>
                <w:sz w:val="24"/>
                <w:szCs w:val="24"/>
              </w:rPr>
              <w:br/>
              <w:t>8</w:t>
            </w:r>
            <w:r w:rsidRPr="00CC26E2">
              <w:rPr>
                <w:rFonts w:ascii="MS Mincho" w:eastAsia="MS Mincho" w:hAnsi="MS Mincho" w:cs="MS Mincho" w:hint="eastAsia"/>
                <w:sz w:val="24"/>
                <w:szCs w:val="24"/>
              </w:rPr>
              <w:t>、</w:t>
            </w:r>
            <w:r w:rsidRPr="00CC26E2">
              <w:rPr>
                <w:sz w:val="24"/>
                <w:szCs w:val="24"/>
              </w:rPr>
              <w:t xml:space="preserve"> “Scale, Capacity and Impact——Comparison between </w:t>
            </w:r>
            <w:proofErr w:type="spellStart"/>
            <w:r w:rsidRPr="00CC26E2">
              <w:rPr>
                <w:sz w:val="24"/>
                <w:szCs w:val="24"/>
              </w:rPr>
              <w:t>Mufu</w:t>
            </w:r>
            <w:proofErr w:type="spellEnd"/>
            <w:r w:rsidRPr="00CC26E2">
              <w:rPr>
                <w:sz w:val="24"/>
                <w:szCs w:val="24"/>
              </w:rPr>
              <w:t xml:space="preserve"> of Li </w:t>
            </w:r>
            <w:proofErr w:type="spellStart"/>
            <w:r w:rsidRPr="00CC26E2">
              <w:rPr>
                <w:sz w:val="24"/>
                <w:szCs w:val="24"/>
              </w:rPr>
              <w:t>Hongzhang</w:t>
            </w:r>
            <w:proofErr w:type="spellEnd"/>
            <w:r w:rsidRPr="00CC26E2">
              <w:rPr>
                <w:sz w:val="24"/>
                <w:szCs w:val="24"/>
              </w:rPr>
              <w:t xml:space="preserve"> and </w:t>
            </w:r>
            <w:proofErr w:type="spellStart"/>
            <w:r w:rsidRPr="00CC26E2">
              <w:rPr>
                <w:sz w:val="24"/>
                <w:szCs w:val="24"/>
              </w:rPr>
              <w:t>Zeng</w:t>
            </w:r>
            <w:proofErr w:type="spellEnd"/>
            <w:r w:rsidRPr="00CC26E2">
              <w:rPr>
                <w:sz w:val="24"/>
                <w:szCs w:val="24"/>
              </w:rPr>
              <w:t xml:space="preserve"> </w:t>
            </w:r>
            <w:proofErr w:type="spellStart"/>
            <w:r w:rsidRPr="00CC26E2">
              <w:rPr>
                <w:sz w:val="24"/>
                <w:szCs w:val="24"/>
              </w:rPr>
              <w:t>Guofan</w:t>
            </w:r>
            <w:proofErr w:type="spellEnd"/>
            <w:r w:rsidRPr="00CC26E2">
              <w:rPr>
                <w:sz w:val="24"/>
                <w:szCs w:val="24"/>
              </w:rPr>
              <w:t xml:space="preserve">”, Social Science, 2002, 11. </w:t>
            </w:r>
            <w:r w:rsidRPr="00CC26E2">
              <w:rPr>
                <w:sz w:val="24"/>
                <w:szCs w:val="24"/>
              </w:rPr>
              <w:br/>
              <w:t>9</w:t>
            </w:r>
            <w:r w:rsidRPr="00CC26E2">
              <w:rPr>
                <w:rFonts w:ascii="MS Mincho" w:eastAsia="MS Mincho" w:hAnsi="MS Mincho" w:cs="MS Mincho" w:hint="eastAsia"/>
                <w:sz w:val="24"/>
                <w:szCs w:val="24"/>
              </w:rPr>
              <w:t>、</w:t>
            </w:r>
            <w:r w:rsidRPr="00CC26E2">
              <w:rPr>
                <w:sz w:val="24"/>
                <w:szCs w:val="24"/>
              </w:rPr>
              <w:t xml:space="preserve"> “Tang </w:t>
            </w:r>
            <w:proofErr w:type="spellStart"/>
            <w:proofErr w:type="gramStart"/>
            <w:r w:rsidRPr="00CC26E2">
              <w:rPr>
                <w:sz w:val="24"/>
                <w:szCs w:val="24"/>
              </w:rPr>
              <w:t>Sitong</w:t>
            </w:r>
            <w:proofErr w:type="spellEnd"/>
            <w:r w:rsidRPr="00CC26E2">
              <w:rPr>
                <w:sz w:val="24"/>
                <w:szCs w:val="24"/>
              </w:rPr>
              <w:t xml:space="preserve"> ‘s</w:t>
            </w:r>
            <w:proofErr w:type="gramEnd"/>
            <w:r w:rsidRPr="00CC26E2">
              <w:rPr>
                <w:sz w:val="24"/>
                <w:szCs w:val="24"/>
              </w:rPr>
              <w:t xml:space="preserve"> Preface of Genealogy and Its Value”, Problems in the Teaching of History,2003, 3. </w:t>
            </w:r>
            <w:r w:rsidRPr="00CC26E2">
              <w:rPr>
                <w:sz w:val="24"/>
                <w:szCs w:val="24"/>
              </w:rPr>
              <w:br/>
              <w:t>10</w:t>
            </w:r>
            <w:r w:rsidRPr="00CC26E2">
              <w:rPr>
                <w:rFonts w:ascii="MS Mincho" w:eastAsia="MS Mincho" w:hAnsi="MS Mincho" w:cs="MS Mincho" w:hint="eastAsia"/>
                <w:sz w:val="24"/>
                <w:szCs w:val="24"/>
              </w:rPr>
              <w:t>、</w:t>
            </w:r>
            <w:r w:rsidRPr="00CC26E2">
              <w:rPr>
                <w:sz w:val="24"/>
                <w:szCs w:val="24"/>
              </w:rPr>
              <w:t xml:space="preserve"> “On Characteristics of Li </w:t>
            </w:r>
            <w:proofErr w:type="spellStart"/>
            <w:r w:rsidRPr="00CC26E2">
              <w:rPr>
                <w:sz w:val="24"/>
                <w:szCs w:val="24"/>
              </w:rPr>
              <w:t>Hongzhang’s</w:t>
            </w:r>
            <w:proofErr w:type="spellEnd"/>
            <w:r w:rsidRPr="00CC26E2">
              <w:rPr>
                <w:sz w:val="24"/>
                <w:szCs w:val="24"/>
              </w:rPr>
              <w:t xml:space="preserve"> </w:t>
            </w:r>
            <w:proofErr w:type="spellStart"/>
            <w:r w:rsidRPr="00CC26E2">
              <w:rPr>
                <w:sz w:val="24"/>
                <w:szCs w:val="24"/>
              </w:rPr>
              <w:t>Mufu</w:t>
            </w:r>
            <w:proofErr w:type="spellEnd"/>
            <w:r w:rsidRPr="00CC26E2">
              <w:rPr>
                <w:sz w:val="24"/>
                <w:szCs w:val="24"/>
              </w:rPr>
              <w:t xml:space="preserve">”, Fujian Tribune, 2004, 2. </w:t>
            </w:r>
            <w:r w:rsidRPr="00CC26E2">
              <w:rPr>
                <w:sz w:val="24"/>
                <w:szCs w:val="24"/>
              </w:rPr>
              <w:br/>
              <w:t>11</w:t>
            </w:r>
            <w:r w:rsidRPr="00CC26E2">
              <w:rPr>
                <w:rFonts w:ascii="MS Mincho" w:eastAsia="MS Mincho" w:hAnsi="MS Mincho" w:cs="MS Mincho" w:hint="eastAsia"/>
                <w:sz w:val="24"/>
                <w:szCs w:val="24"/>
              </w:rPr>
              <w:t>、</w:t>
            </w:r>
            <w:r w:rsidRPr="00CC26E2">
              <w:rPr>
                <w:sz w:val="24"/>
                <w:szCs w:val="24"/>
              </w:rPr>
              <w:t xml:space="preserve"> “Yong Ying System: the Intermediate State of Military System in Qing Dynasty”, Historical </w:t>
            </w:r>
            <w:r w:rsidRPr="00CC26E2">
              <w:rPr>
                <w:sz w:val="24"/>
                <w:szCs w:val="24"/>
              </w:rPr>
              <w:lastRenderedPageBreak/>
              <w:t xml:space="preserve">Review, 2006, 4. </w:t>
            </w:r>
            <w:r w:rsidRPr="00CC26E2">
              <w:rPr>
                <w:sz w:val="24"/>
                <w:szCs w:val="24"/>
              </w:rPr>
              <w:br/>
              <w:t>12</w:t>
            </w:r>
            <w:r w:rsidRPr="00CC26E2">
              <w:rPr>
                <w:rFonts w:ascii="MS Mincho" w:eastAsia="MS Mincho" w:hAnsi="MS Mincho" w:cs="MS Mincho" w:hint="eastAsia"/>
                <w:sz w:val="24"/>
                <w:szCs w:val="24"/>
              </w:rPr>
              <w:t>、</w:t>
            </w:r>
            <w:r w:rsidRPr="00CC26E2">
              <w:rPr>
                <w:sz w:val="24"/>
                <w:szCs w:val="24"/>
              </w:rPr>
              <w:t xml:space="preserve"> “On the Evolution of Late Qing </w:t>
            </w:r>
            <w:proofErr w:type="spellStart"/>
            <w:r w:rsidRPr="00CC26E2">
              <w:rPr>
                <w:sz w:val="24"/>
                <w:szCs w:val="24"/>
              </w:rPr>
              <w:t>Mufu</w:t>
            </w:r>
            <w:proofErr w:type="spellEnd"/>
            <w:r w:rsidRPr="00CC26E2">
              <w:rPr>
                <w:sz w:val="24"/>
                <w:szCs w:val="24"/>
              </w:rPr>
              <w:t xml:space="preserve"> and the Changes of Modern China Society”, Journal of Xiamen University, 2007, 5. </w:t>
            </w:r>
            <w:r w:rsidRPr="00CC26E2">
              <w:rPr>
                <w:sz w:val="24"/>
                <w:szCs w:val="24"/>
              </w:rPr>
              <w:br/>
              <w:t>Books</w:t>
            </w:r>
            <w:r w:rsidRPr="00CC26E2">
              <w:rPr>
                <w:rFonts w:ascii="MS Mincho" w:eastAsia="MS Mincho" w:hAnsi="MS Mincho" w:cs="MS Mincho" w:hint="eastAsia"/>
                <w:sz w:val="24"/>
                <w:szCs w:val="24"/>
              </w:rPr>
              <w:t>：</w:t>
            </w:r>
            <w:r w:rsidRPr="00CC26E2">
              <w:rPr>
                <w:sz w:val="24"/>
                <w:szCs w:val="24"/>
              </w:rPr>
              <w:t xml:space="preserve"> </w:t>
            </w:r>
            <w:r w:rsidRPr="00CC26E2">
              <w:rPr>
                <w:sz w:val="24"/>
                <w:szCs w:val="24"/>
              </w:rPr>
              <w:br/>
              <w:t>1</w:t>
            </w:r>
            <w:r w:rsidRPr="00CC26E2">
              <w:rPr>
                <w:rFonts w:ascii="MS Mincho" w:eastAsia="MS Mincho" w:hAnsi="MS Mincho" w:cs="MS Mincho" w:hint="eastAsia"/>
                <w:sz w:val="24"/>
                <w:szCs w:val="24"/>
              </w:rPr>
              <w:t>、</w:t>
            </w:r>
            <w:r w:rsidRPr="00CC26E2">
              <w:rPr>
                <w:sz w:val="24"/>
                <w:szCs w:val="24"/>
              </w:rPr>
              <w:t xml:space="preserve"> The Four </w:t>
            </w:r>
            <w:proofErr w:type="spellStart"/>
            <w:r w:rsidRPr="00CC26E2">
              <w:rPr>
                <w:sz w:val="24"/>
                <w:szCs w:val="24"/>
              </w:rPr>
              <w:t>Mufu</w:t>
            </w:r>
            <w:proofErr w:type="spellEnd"/>
            <w:r w:rsidRPr="00CC26E2">
              <w:rPr>
                <w:sz w:val="24"/>
                <w:szCs w:val="24"/>
              </w:rPr>
              <w:t xml:space="preserve"> in late Qing Dynasty, Shanghai People’s Publishing House</w:t>
            </w:r>
            <w:r w:rsidRPr="00CC26E2">
              <w:rPr>
                <w:rFonts w:ascii="MS Mincho" w:eastAsia="MS Mincho" w:hAnsi="MS Mincho" w:cs="MS Mincho" w:hint="eastAsia"/>
                <w:sz w:val="24"/>
                <w:szCs w:val="24"/>
              </w:rPr>
              <w:t>，</w:t>
            </w:r>
            <w:r w:rsidRPr="00CC26E2">
              <w:rPr>
                <w:sz w:val="24"/>
                <w:szCs w:val="24"/>
              </w:rPr>
              <w:t xml:space="preserve">2002 </w:t>
            </w:r>
            <w:r w:rsidRPr="00CC26E2">
              <w:rPr>
                <w:sz w:val="24"/>
                <w:szCs w:val="24"/>
              </w:rPr>
              <w:br/>
              <w:t>2</w:t>
            </w:r>
            <w:r w:rsidRPr="00CC26E2">
              <w:rPr>
                <w:rFonts w:ascii="MS Mincho" w:eastAsia="MS Mincho" w:hAnsi="MS Mincho" w:cs="MS Mincho" w:hint="eastAsia"/>
                <w:sz w:val="24"/>
                <w:szCs w:val="24"/>
              </w:rPr>
              <w:t>、</w:t>
            </w:r>
            <w:r w:rsidRPr="00CC26E2">
              <w:rPr>
                <w:sz w:val="24"/>
                <w:szCs w:val="24"/>
              </w:rPr>
              <w:t xml:space="preserve"> Xiang Army: the Militias who accomplished the Scholars’ Achievement, Shanghai Chinese Classics Publishing House, 2007. </w:t>
            </w:r>
            <w:r w:rsidRPr="00CC26E2">
              <w:rPr>
                <w:sz w:val="24"/>
                <w:szCs w:val="24"/>
              </w:rPr>
              <w:br/>
            </w:r>
            <w:r w:rsidRPr="00CC26E2">
              <w:rPr>
                <w:sz w:val="24"/>
                <w:szCs w:val="24"/>
              </w:rPr>
              <w:br/>
            </w:r>
            <w:r w:rsidRPr="00CC26E2">
              <w:rPr>
                <w:sz w:val="24"/>
                <w:szCs w:val="24"/>
              </w:rPr>
              <w:br/>
            </w:r>
            <w:r w:rsidRPr="00CC26E2">
              <w:rPr>
                <w:sz w:val="24"/>
                <w:szCs w:val="24"/>
              </w:rPr>
              <w:br/>
            </w:r>
            <w:r w:rsidRPr="00CC26E2">
              <w:rPr>
                <w:sz w:val="24"/>
                <w:szCs w:val="24"/>
              </w:rPr>
              <w:br/>
            </w:r>
            <w:r w:rsidRPr="00CC26E2">
              <w:rPr>
                <w:sz w:val="24"/>
                <w:szCs w:val="24"/>
              </w:rPr>
              <w:br/>
            </w:r>
            <w:r w:rsidRPr="00CC26E2">
              <w:rPr>
                <w:sz w:val="24"/>
                <w:szCs w:val="24"/>
              </w:rPr>
              <w:br/>
            </w:r>
            <w:proofErr w:type="spellStart"/>
            <w:proofErr w:type="gramStart"/>
            <w:r w:rsidRPr="00CC26E2">
              <w:rPr>
                <w:rFonts w:ascii="MS Mincho" w:eastAsia="MS Mincho" w:hAnsi="MS Mincho" w:cs="MS Mincho" w:hint="eastAsia"/>
                <w:sz w:val="24"/>
                <w:szCs w:val="24"/>
              </w:rPr>
              <w:t>主要科研成果</w:t>
            </w:r>
            <w:r w:rsidRPr="00CC26E2">
              <w:rPr>
                <w:rFonts w:ascii="Arial Unicode MS" w:hAnsi="Arial Unicode MS" w:cs="Arial Unicode MS"/>
                <w:sz w:val="24"/>
                <w:szCs w:val="24"/>
              </w:rPr>
              <w:t>简介</w:t>
            </w:r>
            <w:proofErr w:type="spellEnd"/>
            <w:r w:rsidRPr="00CC26E2">
              <w:rPr>
                <w:sz w:val="24"/>
                <w:szCs w:val="24"/>
              </w:rPr>
              <w:t xml:space="preserve"> </w:t>
            </w:r>
            <w:proofErr w:type="gramEnd"/>
            <w:r w:rsidRPr="00CC26E2">
              <w:rPr>
                <w:sz w:val="24"/>
                <w:szCs w:val="24"/>
              </w:rPr>
              <w:br/>
              <w:t>. Academic Papers</w:t>
            </w:r>
            <w:r w:rsidRPr="00CC26E2">
              <w:rPr>
                <w:rFonts w:ascii="MS Mincho" w:eastAsia="MS Mincho" w:hAnsi="MS Mincho" w:cs="MS Mincho" w:hint="eastAsia"/>
                <w:sz w:val="24"/>
                <w:szCs w:val="24"/>
              </w:rPr>
              <w:t>：</w:t>
            </w:r>
            <w:r w:rsidRPr="00CC26E2">
              <w:rPr>
                <w:sz w:val="24"/>
                <w:szCs w:val="24"/>
              </w:rPr>
              <w:t xml:space="preserve"> </w:t>
            </w:r>
            <w:r w:rsidRPr="00CC26E2">
              <w:rPr>
                <w:sz w:val="24"/>
                <w:szCs w:val="24"/>
              </w:rPr>
              <w:br/>
              <w:t xml:space="preserve">“The Abolishment of the Imperial Examination System and Its Results”, Journal of East China Normal University, 2002, 4. </w:t>
            </w:r>
            <w:r w:rsidRPr="00CC26E2">
              <w:rPr>
                <w:sz w:val="24"/>
                <w:szCs w:val="24"/>
              </w:rPr>
              <w:br/>
              <w:t xml:space="preserve">Abstract The imperial examination system had been attacked from Ming and Qing Dynasty because of its becoming rigid, and it was abolished in late Qing Dynasty. But its abolishing worsened the rule of Qing Dynasty; many people including Liang </w:t>
            </w:r>
            <w:proofErr w:type="spellStart"/>
            <w:r w:rsidRPr="00CC26E2">
              <w:rPr>
                <w:sz w:val="24"/>
                <w:szCs w:val="24"/>
              </w:rPr>
              <w:t>Qichao</w:t>
            </w:r>
            <w:proofErr w:type="spellEnd"/>
            <w:r w:rsidRPr="00CC26E2">
              <w:rPr>
                <w:sz w:val="24"/>
                <w:szCs w:val="24"/>
              </w:rPr>
              <w:t xml:space="preserve"> who had ever stood for abolishing the imperial examination system suggested that it should be resumed. Why did this situation emerge? This paper indicates that the </w:t>
            </w:r>
            <w:proofErr w:type="spellStart"/>
            <w:r w:rsidRPr="00CC26E2">
              <w:rPr>
                <w:sz w:val="24"/>
                <w:szCs w:val="24"/>
              </w:rPr>
              <w:t>imperical</w:t>
            </w:r>
            <w:proofErr w:type="spellEnd"/>
            <w:r w:rsidRPr="00CC26E2">
              <w:rPr>
                <w:sz w:val="24"/>
                <w:szCs w:val="24"/>
              </w:rPr>
              <w:t xml:space="preserve"> examination system was not only an examination system, but also a ruling social regime that was very important to ancient China’s communication, It had a certain degree of rationality, </w:t>
            </w:r>
            <w:proofErr w:type="gramStart"/>
            <w:r w:rsidRPr="00CC26E2">
              <w:rPr>
                <w:sz w:val="24"/>
                <w:szCs w:val="24"/>
              </w:rPr>
              <w:t>so</w:t>
            </w:r>
            <w:proofErr w:type="gramEnd"/>
            <w:r w:rsidRPr="00CC26E2">
              <w:rPr>
                <w:sz w:val="24"/>
                <w:szCs w:val="24"/>
              </w:rPr>
              <w:t xml:space="preserve"> abolishing it suddenly might lead to serious consequence. The imperial examination system is abolished now, but examination system is still used by every country in the world. </w:t>
            </w:r>
            <w:r w:rsidRPr="00CC26E2">
              <w:rPr>
                <w:sz w:val="24"/>
                <w:szCs w:val="24"/>
              </w:rPr>
              <w:br/>
            </w:r>
            <w:r w:rsidRPr="00CC26E2">
              <w:rPr>
                <w:sz w:val="24"/>
                <w:szCs w:val="24"/>
              </w:rPr>
              <w:br/>
              <w:t xml:space="preserve">“On Characteristics of Li </w:t>
            </w:r>
            <w:proofErr w:type="spellStart"/>
            <w:r w:rsidRPr="00CC26E2">
              <w:rPr>
                <w:sz w:val="24"/>
                <w:szCs w:val="24"/>
              </w:rPr>
              <w:t>Hongzhang’s</w:t>
            </w:r>
            <w:proofErr w:type="spellEnd"/>
            <w:r w:rsidRPr="00CC26E2">
              <w:rPr>
                <w:sz w:val="24"/>
                <w:szCs w:val="24"/>
              </w:rPr>
              <w:t xml:space="preserve"> </w:t>
            </w:r>
            <w:proofErr w:type="spellStart"/>
            <w:r w:rsidRPr="00CC26E2">
              <w:rPr>
                <w:sz w:val="24"/>
                <w:szCs w:val="24"/>
              </w:rPr>
              <w:t>Mufu</w:t>
            </w:r>
            <w:proofErr w:type="spellEnd"/>
            <w:r w:rsidRPr="00CC26E2">
              <w:rPr>
                <w:sz w:val="24"/>
                <w:szCs w:val="24"/>
              </w:rPr>
              <w:t xml:space="preserve">”, Fujian Tribune, 2004, 2. </w:t>
            </w:r>
            <w:r w:rsidRPr="00CC26E2">
              <w:rPr>
                <w:sz w:val="24"/>
                <w:szCs w:val="24"/>
              </w:rPr>
              <w:br/>
              <w:t xml:space="preserve">Abstract Li </w:t>
            </w:r>
            <w:proofErr w:type="spellStart"/>
            <w:r w:rsidRPr="00CC26E2">
              <w:rPr>
                <w:sz w:val="24"/>
                <w:szCs w:val="24"/>
              </w:rPr>
              <w:t>Hongzhang</w:t>
            </w:r>
            <w:proofErr w:type="spellEnd"/>
            <w:r w:rsidRPr="00CC26E2">
              <w:rPr>
                <w:sz w:val="24"/>
                <w:szCs w:val="24"/>
              </w:rPr>
              <w:t xml:space="preserve"> </w:t>
            </w:r>
            <w:proofErr w:type="spellStart"/>
            <w:r w:rsidRPr="00CC26E2">
              <w:rPr>
                <w:sz w:val="24"/>
                <w:szCs w:val="24"/>
              </w:rPr>
              <w:t>mufu</w:t>
            </w:r>
            <w:proofErr w:type="spellEnd"/>
            <w:r w:rsidRPr="00CC26E2">
              <w:rPr>
                <w:sz w:val="24"/>
                <w:szCs w:val="24"/>
              </w:rPr>
              <w:t xml:space="preserve"> was a famous </w:t>
            </w:r>
            <w:proofErr w:type="spellStart"/>
            <w:r w:rsidRPr="00CC26E2">
              <w:rPr>
                <w:sz w:val="24"/>
                <w:szCs w:val="24"/>
              </w:rPr>
              <w:t>mufu</w:t>
            </w:r>
            <w:proofErr w:type="spellEnd"/>
            <w:r w:rsidRPr="00CC26E2">
              <w:rPr>
                <w:sz w:val="24"/>
                <w:szCs w:val="24"/>
              </w:rPr>
              <w:t xml:space="preserve"> in late Qing China, from it had been built in 1862, to it was dissolved when Li Hong-</w:t>
            </w:r>
            <w:proofErr w:type="spellStart"/>
            <w:r w:rsidRPr="00CC26E2">
              <w:rPr>
                <w:sz w:val="24"/>
                <w:szCs w:val="24"/>
              </w:rPr>
              <w:t>zhang</w:t>
            </w:r>
            <w:proofErr w:type="spellEnd"/>
            <w:r w:rsidRPr="00CC26E2">
              <w:rPr>
                <w:sz w:val="24"/>
                <w:szCs w:val="24"/>
              </w:rPr>
              <w:t xml:space="preserve"> died, it last 40 years. In </w:t>
            </w:r>
            <w:proofErr w:type="gramStart"/>
            <w:r w:rsidRPr="00CC26E2">
              <w:rPr>
                <w:sz w:val="24"/>
                <w:szCs w:val="24"/>
              </w:rPr>
              <w:t>this</w:t>
            </w:r>
            <w:proofErr w:type="gramEnd"/>
            <w:r w:rsidRPr="00CC26E2">
              <w:rPr>
                <w:sz w:val="24"/>
                <w:szCs w:val="24"/>
              </w:rPr>
              <w:t xml:space="preserve"> 40 years, Li </w:t>
            </w:r>
            <w:proofErr w:type="spellStart"/>
            <w:r w:rsidRPr="00CC26E2">
              <w:rPr>
                <w:sz w:val="24"/>
                <w:szCs w:val="24"/>
              </w:rPr>
              <w:t>Hongzhang’s</w:t>
            </w:r>
            <w:proofErr w:type="spellEnd"/>
            <w:r w:rsidRPr="00CC26E2">
              <w:rPr>
                <w:sz w:val="24"/>
                <w:szCs w:val="24"/>
              </w:rPr>
              <w:t xml:space="preserve"> </w:t>
            </w:r>
            <w:proofErr w:type="spellStart"/>
            <w:r w:rsidRPr="00CC26E2">
              <w:rPr>
                <w:sz w:val="24"/>
                <w:szCs w:val="24"/>
              </w:rPr>
              <w:t>mufu</w:t>
            </w:r>
            <w:proofErr w:type="spellEnd"/>
            <w:r w:rsidRPr="00CC26E2">
              <w:rPr>
                <w:sz w:val="24"/>
                <w:szCs w:val="24"/>
              </w:rPr>
              <w:t xml:space="preserve"> participated in all of Li </w:t>
            </w:r>
            <w:proofErr w:type="spellStart"/>
            <w:r w:rsidRPr="00CC26E2">
              <w:rPr>
                <w:sz w:val="24"/>
                <w:szCs w:val="24"/>
              </w:rPr>
              <w:t>Hongzhang’s</w:t>
            </w:r>
            <w:proofErr w:type="spellEnd"/>
            <w:r w:rsidRPr="00CC26E2">
              <w:rPr>
                <w:sz w:val="24"/>
                <w:szCs w:val="24"/>
              </w:rPr>
              <w:t xml:space="preserve"> political activities, and helped him to deal with both Yang </w:t>
            </w:r>
            <w:proofErr w:type="spellStart"/>
            <w:r w:rsidRPr="00CC26E2">
              <w:rPr>
                <w:sz w:val="24"/>
                <w:szCs w:val="24"/>
              </w:rPr>
              <w:t>wu</w:t>
            </w:r>
            <w:proofErr w:type="spellEnd"/>
            <w:r w:rsidRPr="00CC26E2">
              <w:rPr>
                <w:sz w:val="24"/>
                <w:szCs w:val="24"/>
              </w:rPr>
              <w:t xml:space="preserve"> and foreign affairs. Compared it with other </w:t>
            </w:r>
            <w:proofErr w:type="spellStart"/>
            <w:r w:rsidRPr="00CC26E2">
              <w:rPr>
                <w:sz w:val="24"/>
                <w:szCs w:val="24"/>
              </w:rPr>
              <w:t>mufu</w:t>
            </w:r>
            <w:proofErr w:type="spellEnd"/>
            <w:r w:rsidRPr="00CC26E2">
              <w:rPr>
                <w:sz w:val="24"/>
                <w:szCs w:val="24"/>
              </w:rPr>
              <w:t xml:space="preserve"> at the same time, it had its own characteristics: the first, it had change consciousness; the second, it had reform spirit; the third, its achievement was outstanding, but it had defects as well as merits. </w:t>
            </w:r>
            <w:r w:rsidRPr="00CC26E2">
              <w:rPr>
                <w:sz w:val="24"/>
                <w:szCs w:val="24"/>
              </w:rPr>
              <w:br/>
            </w:r>
            <w:r w:rsidRPr="00CC26E2">
              <w:rPr>
                <w:sz w:val="24"/>
                <w:szCs w:val="24"/>
              </w:rPr>
              <w:br/>
              <w:t xml:space="preserve">“Yong Ying System: the Intermediate State of Military System in Qing Dynasty”, Historical Review, 2006, 4. </w:t>
            </w:r>
            <w:r w:rsidRPr="00CC26E2">
              <w:rPr>
                <w:sz w:val="24"/>
                <w:szCs w:val="24"/>
              </w:rPr>
              <w:br/>
              <w:t xml:space="preserve">Abstract Many scholars thought Yong Ying emerged in the period of </w:t>
            </w:r>
            <w:proofErr w:type="spellStart"/>
            <w:r w:rsidRPr="00CC26E2">
              <w:rPr>
                <w:sz w:val="24"/>
                <w:szCs w:val="24"/>
              </w:rPr>
              <w:t>Taiping</w:t>
            </w:r>
            <w:proofErr w:type="spellEnd"/>
            <w:r w:rsidRPr="00CC26E2">
              <w:rPr>
                <w:sz w:val="24"/>
                <w:szCs w:val="24"/>
              </w:rPr>
              <w:t xml:space="preserve"> Rebellion. In fact it already existed in the reign of Emperor </w:t>
            </w:r>
            <w:proofErr w:type="spellStart"/>
            <w:r w:rsidRPr="00CC26E2">
              <w:rPr>
                <w:sz w:val="24"/>
                <w:szCs w:val="24"/>
              </w:rPr>
              <w:t>Yongzheng</w:t>
            </w:r>
            <w:proofErr w:type="spellEnd"/>
            <w:r w:rsidRPr="00CC26E2">
              <w:rPr>
                <w:sz w:val="24"/>
                <w:szCs w:val="24"/>
              </w:rPr>
              <w:t xml:space="preserve"> and Qianlong. It didn’t rise as a new force until </w:t>
            </w:r>
            <w:proofErr w:type="spellStart"/>
            <w:r w:rsidRPr="00CC26E2">
              <w:rPr>
                <w:sz w:val="24"/>
                <w:szCs w:val="24"/>
              </w:rPr>
              <w:t>Zeng</w:t>
            </w:r>
            <w:proofErr w:type="spellEnd"/>
            <w:r w:rsidRPr="00CC26E2">
              <w:rPr>
                <w:sz w:val="24"/>
                <w:szCs w:val="24"/>
              </w:rPr>
              <w:t xml:space="preserve"> </w:t>
            </w:r>
            <w:proofErr w:type="spellStart"/>
            <w:r w:rsidRPr="00CC26E2">
              <w:rPr>
                <w:sz w:val="24"/>
                <w:szCs w:val="24"/>
              </w:rPr>
              <w:t>Guofan</w:t>
            </w:r>
            <w:proofErr w:type="spellEnd"/>
            <w:r w:rsidRPr="00CC26E2">
              <w:rPr>
                <w:sz w:val="24"/>
                <w:szCs w:val="24"/>
              </w:rPr>
              <w:t xml:space="preserve"> established Xiang Army and made the Yong Ying System. It took the place of </w:t>
            </w:r>
            <w:proofErr w:type="spellStart"/>
            <w:r w:rsidRPr="00CC26E2">
              <w:rPr>
                <w:sz w:val="24"/>
                <w:szCs w:val="24"/>
              </w:rPr>
              <w:t>Ba</w:t>
            </w:r>
            <w:proofErr w:type="spellEnd"/>
            <w:r w:rsidRPr="00CC26E2">
              <w:rPr>
                <w:sz w:val="24"/>
                <w:szCs w:val="24"/>
              </w:rPr>
              <w:t xml:space="preserve"> </w:t>
            </w:r>
            <w:proofErr w:type="spellStart"/>
            <w:r w:rsidRPr="00CC26E2">
              <w:rPr>
                <w:sz w:val="24"/>
                <w:szCs w:val="24"/>
              </w:rPr>
              <w:t>Qi</w:t>
            </w:r>
            <w:proofErr w:type="spellEnd"/>
            <w:r w:rsidRPr="00CC26E2">
              <w:rPr>
                <w:sz w:val="24"/>
                <w:szCs w:val="24"/>
              </w:rPr>
              <w:t xml:space="preserve"> and </w:t>
            </w:r>
            <w:proofErr w:type="spellStart"/>
            <w:r w:rsidRPr="00CC26E2">
              <w:rPr>
                <w:sz w:val="24"/>
                <w:szCs w:val="24"/>
              </w:rPr>
              <w:t>Lv</w:t>
            </w:r>
            <w:proofErr w:type="spellEnd"/>
            <w:r w:rsidRPr="00CC26E2">
              <w:rPr>
                <w:sz w:val="24"/>
                <w:szCs w:val="24"/>
              </w:rPr>
              <w:t xml:space="preserve"> Ying System and served as the main force of national defense. This paper begins with the origin of Yong Ying and regards Yong Ying System as the intermediate state between </w:t>
            </w:r>
            <w:proofErr w:type="spellStart"/>
            <w:r w:rsidRPr="00CC26E2">
              <w:rPr>
                <w:sz w:val="24"/>
                <w:szCs w:val="24"/>
              </w:rPr>
              <w:t>Ba</w:t>
            </w:r>
            <w:proofErr w:type="spellEnd"/>
            <w:r w:rsidRPr="00CC26E2">
              <w:rPr>
                <w:sz w:val="24"/>
                <w:szCs w:val="24"/>
              </w:rPr>
              <w:t xml:space="preserve"> </w:t>
            </w:r>
            <w:proofErr w:type="spellStart"/>
            <w:r w:rsidRPr="00CC26E2">
              <w:rPr>
                <w:sz w:val="24"/>
                <w:szCs w:val="24"/>
              </w:rPr>
              <w:t>Qi</w:t>
            </w:r>
            <w:proofErr w:type="spellEnd"/>
            <w:r w:rsidRPr="00CC26E2">
              <w:rPr>
                <w:sz w:val="24"/>
                <w:szCs w:val="24"/>
              </w:rPr>
              <w:t xml:space="preserve">, </w:t>
            </w:r>
            <w:proofErr w:type="spellStart"/>
            <w:r w:rsidRPr="00CC26E2">
              <w:rPr>
                <w:sz w:val="24"/>
                <w:szCs w:val="24"/>
              </w:rPr>
              <w:t>Lv</w:t>
            </w:r>
            <w:proofErr w:type="spellEnd"/>
            <w:r w:rsidRPr="00CC26E2">
              <w:rPr>
                <w:sz w:val="24"/>
                <w:szCs w:val="24"/>
              </w:rPr>
              <w:t xml:space="preserve"> Ying System and new military system. Yong Ying System exerted significant influence upon the military transformation or even the political situation in Late Qing Dynasty. </w:t>
            </w:r>
            <w:r w:rsidRPr="00CC26E2">
              <w:rPr>
                <w:sz w:val="24"/>
                <w:szCs w:val="24"/>
              </w:rPr>
              <w:br/>
            </w:r>
            <w:r w:rsidRPr="00CC26E2">
              <w:rPr>
                <w:sz w:val="24"/>
                <w:szCs w:val="24"/>
              </w:rPr>
              <w:br/>
              <w:t xml:space="preserve">“On the Evolution of Late Qing </w:t>
            </w:r>
            <w:proofErr w:type="spellStart"/>
            <w:r w:rsidRPr="00CC26E2">
              <w:rPr>
                <w:sz w:val="24"/>
                <w:szCs w:val="24"/>
              </w:rPr>
              <w:t>Mufu</w:t>
            </w:r>
            <w:proofErr w:type="spellEnd"/>
            <w:r w:rsidRPr="00CC26E2">
              <w:rPr>
                <w:sz w:val="24"/>
                <w:szCs w:val="24"/>
              </w:rPr>
              <w:t xml:space="preserve"> and the Changes of Modern China Society”, Journal of Xiamen University, 2007, 5 </w:t>
            </w:r>
            <w:r w:rsidRPr="00CC26E2">
              <w:rPr>
                <w:sz w:val="24"/>
                <w:szCs w:val="24"/>
              </w:rPr>
              <w:br/>
            </w:r>
            <w:r w:rsidRPr="00CC26E2">
              <w:rPr>
                <w:sz w:val="24"/>
                <w:szCs w:val="24"/>
              </w:rPr>
              <w:lastRenderedPageBreak/>
              <w:t xml:space="preserve">.Abstract As a form of </w:t>
            </w:r>
            <w:proofErr w:type="spellStart"/>
            <w:r w:rsidRPr="00CC26E2">
              <w:rPr>
                <w:sz w:val="24"/>
                <w:szCs w:val="24"/>
              </w:rPr>
              <w:t>Mufu</w:t>
            </w:r>
            <w:proofErr w:type="spellEnd"/>
            <w:r w:rsidRPr="00CC26E2">
              <w:rPr>
                <w:sz w:val="24"/>
                <w:szCs w:val="24"/>
              </w:rPr>
              <w:t xml:space="preserve">, Late Qing </w:t>
            </w:r>
            <w:proofErr w:type="spellStart"/>
            <w:r w:rsidRPr="00CC26E2">
              <w:rPr>
                <w:sz w:val="24"/>
                <w:szCs w:val="24"/>
              </w:rPr>
              <w:t>Mufu</w:t>
            </w:r>
            <w:proofErr w:type="spellEnd"/>
            <w:r w:rsidRPr="00CC26E2">
              <w:rPr>
                <w:sz w:val="24"/>
                <w:szCs w:val="24"/>
              </w:rPr>
              <w:t xml:space="preserve"> appeared when modern China had been faced with a changing world. During its developing, on the one hand, it gradually improved its </w:t>
            </w:r>
            <w:proofErr w:type="gramStart"/>
            <w:r w:rsidRPr="00CC26E2">
              <w:rPr>
                <w:sz w:val="24"/>
                <w:szCs w:val="24"/>
              </w:rPr>
              <w:t>system,</w:t>
            </w:r>
            <w:proofErr w:type="gramEnd"/>
            <w:r w:rsidRPr="00CC26E2">
              <w:rPr>
                <w:sz w:val="24"/>
                <w:szCs w:val="24"/>
              </w:rPr>
              <w:t xml:space="preserve"> on the other hand, it deeply influenced the political scene of Late Qing and the changes of modern China Society. Although Late Qing </w:t>
            </w:r>
            <w:proofErr w:type="spellStart"/>
            <w:r w:rsidRPr="00CC26E2">
              <w:rPr>
                <w:sz w:val="24"/>
                <w:szCs w:val="24"/>
              </w:rPr>
              <w:t>Mufu</w:t>
            </w:r>
            <w:proofErr w:type="spellEnd"/>
            <w:r w:rsidRPr="00CC26E2">
              <w:rPr>
                <w:sz w:val="24"/>
                <w:szCs w:val="24"/>
              </w:rPr>
              <w:t xml:space="preserve"> which trained talents, vitalized education, developed the start of modernization of China, and made the extinction of Qing Dynasty, effected the movement of modern China society very well, it also harmful influenced modern China society.</w:t>
            </w:r>
          </w:p>
          <w:p w:rsidR="00E93C42" w:rsidRDefault="00E93C42" w:rsidP="00AE3597">
            <w:pPr>
              <w:cnfStyle w:val="000000000000"/>
            </w:pP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lastRenderedPageBreak/>
              <w:t>E-mail</w:t>
            </w:r>
          </w:p>
        </w:tc>
        <w:tc>
          <w:tcPr>
            <w:tcW w:w="9442" w:type="dxa"/>
            <w:gridSpan w:val="3"/>
          </w:tcPr>
          <w:p w:rsidR="00360676" w:rsidRDefault="00360676" w:rsidP="00AE3597">
            <w:pPr>
              <w:cnfStyle w:val="000000100000"/>
            </w:pP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Fax</w:t>
            </w:r>
          </w:p>
        </w:tc>
        <w:tc>
          <w:tcPr>
            <w:tcW w:w="9442" w:type="dxa"/>
            <w:gridSpan w:val="3"/>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t>Phone</w:t>
            </w:r>
          </w:p>
        </w:tc>
        <w:tc>
          <w:tcPr>
            <w:tcW w:w="9442" w:type="dxa"/>
            <w:gridSpan w:val="3"/>
          </w:tcPr>
          <w:p w:rsidR="00360676" w:rsidRDefault="00360676" w:rsidP="00AE3597">
            <w:pPr>
              <w:cnfStyle w:val="000000100000"/>
            </w:pP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Address</w:t>
            </w:r>
          </w:p>
        </w:tc>
        <w:tc>
          <w:tcPr>
            <w:tcW w:w="9442" w:type="dxa"/>
            <w:gridSpan w:val="3"/>
          </w:tcPr>
          <w:p w:rsidR="00360676" w:rsidRDefault="00360676" w:rsidP="00AE3597">
            <w:pPr>
              <w:cnfStyle w:val="000000000000"/>
            </w:pPr>
          </w:p>
        </w:tc>
      </w:tr>
    </w:tbl>
    <w:p w:rsidR="00360676" w:rsidRPr="00A55068" w:rsidRDefault="00360676" w:rsidP="00360676"/>
    <w:p w:rsidR="00535692" w:rsidRDefault="00535692"/>
    <w:sectPr w:rsidR="00535692" w:rsidSect="00372146">
      <w:pgSz w:w="12240" w:h="15840"/>
      <w:pgMar w:top="1152"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95D87"/>
    <w:multiLevelType w:val="multilevel"/>
    <w:tmpl w:val="88C20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0676"/>
    <w:rsid w:val="000F6B7B"/>
    <w:rsid w:val="00360676"/>
    <w:rsid w:val="00535692"/>
    <w:rsid w:val="00B254D6"/>
    <w:rsid w:val="00CB5ABB"/>
    <w:rsid w:val="00CB5C1A"/>
    <w:rsid w:val="00D428ED"/>
    <w:rsid w:val="00E93C4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6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olorfulList1">
    <w:name w:val="Colorful List1"/>
    <w:basedOn w:val="TableNormal"/>
    <w:uiPriority w:val="72"/>
    <w:rsid w:val="0036067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360676"/>
    <w:rPr>
      <w:color w:val="0000FF"/>
      <w:u w:val="single"/>
    </w:rPr>
  </w:style>
  <w:style w:type="paragraph" w:styleId="BalloonText">
    <w:name w:val="Balloon Text"/>
    <w:basedOn w:val="Normal"/>
    <w:link w:val="BalloonTextChar"/>
    <w:uiPriority w:val="99"/>
    <w:semiHidden/>
    <w:unhideWhenUsed/>
    <w:rsid w:val="00360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6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4881</Characters>
  <Application>Microsoft Office Word</Application>
  <DocSecurity>0</DocSecurity>
  <Lines>40</Lines>
  <Paragraphs>11</Paragraphs>
  <ScaleCrop>false</ScaleCrop>
  <Company/>
  <LinksUpToDate>false</LinksUpToDate>
  <CharactersWithSpaces>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asnad</dc:creator>
  <cp:keywords/>
  <dc:description/>
  <cp:lastModifiedBy>fatima</cp:lastModifiedBy>
  <cp:revision>2</cp:revision>
  <dcterms:created xsi:type="dcterms:W3CDTF">2011-08-06T06:23:00Z</dcterms:created>
  <dcterms:modified xsi:type="dcterms:W3CDTF">2011-08-06T06:23:00Z</dcterms:modified>
</cp:coreProperties>
</file>