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32"/>
        <w:gridCol w:w="6140"/>
        <w:gridCol w:w="776"/>
        <w:gridCol w:w="252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E13D0A" w:rsidP="00AE3597">
            <w:pPr>
              <w:cnfStyle w:val="000000100000"/>
            </w:pPr>
            <w:r w:rsidRPr="00E13D0A">
              <w:drawing>
                <wp:inline distT="0" distB="0" distL="0" distR="0">
                  <wp:extent cx="1428750" cy="2133600"/>
                  <wp:effectExtent l="19050" t="0" r="0" b="0"/>
                  <wp:docPr id="2" name="Picture 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0"/>
                          <pic:cNvPicPr>
                            <a:picLocks noChangeAspect="1" noChangeArrowheads="1"/>
                          </pic:cNvPicPr>
                        </pic:nvPicPr>
                        <pic:blipFill>
                          <a:blip r:embed="rId5" cstate="print"/>
                          <a:srcRect/>
                          <a:stretch>
                            <a:fillRect/>
                          </a:stretch>
                        </pic:blipFill>
                        <pic:spPr bwMode="auto">
                          <a:xfrm>
                            <a:off x="0" y="0"/>
                            <a:ext cx="1428750" cy="2133600"/>
                          </a:xfrm>
                          <a:prstGeom prst="rect">
                            <a:avLst/>
                          </a:prstGeom>
                          <a:noFill/>
                          <a:ln w="9525">
                            <a:noFill/>
                            <a:miter lim="800000"/>
                            <a:headEnd/>
                            <a:tailEnd/>
                          </a:ln>
                        </pic:spPr>
                      </pic:pic>
                    </a:graphicData>
                  </a:graphic>
                </wp:inline>
              </w:drawing>
            </w: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212E99" w:rsidRDefault="00E13D0A" w:rsidP="00E13D0A">
            <w:pPr>
              <w:spacing w:before="100" w:beforeAutospacing="1" w:after="100" w:afterAutospacing="1"/>
              <w:cnfStyle w:val="000000100000"/>
              <w:rPr>
                <w:rFonts w:hint="cs"/>
                <w:rtl/>
                <w:lang w:bidi="fa-IR"/>
              </w:rPr>
            </w:pPr>
            <w:proofErr w:type="spellStart"/>
            <w:r w:rsidRPr="00CB0E6C">
              <w:t>Erlend</w:t>
            </w:r>
            <w:proofErr w:type="spellEnd"/>
            <w:r w:rsidRPr="00CB0E6C">
              <w:t xml:space="preserve"> </w:t>
            </w:r>
            <w:proofErr w:type="spellStart"/>
            <w:r w:rsidRPr="00CB0E6C">
              <w:t>Paasche</w:t>
            </w:r>
            <w:proofErr w:type="spellEnd"/>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360676" w:rsidTr="00AE3597">
        <w:trPr>
          <w:trHeight w:val="597"/>
        </w:trPr>
        <w:tc>
          <w:tcPr>
            <w:cnfStyle w:val="001000000000"/>
            <w:tcW w:w="1632" w:type="dxa"/>
          </w:tcPr>
          <w:p w:rsidR="00360676" w:rsidRDefault="00360676" w:rsidP="00AE3597">
            <w:r w:rsidRPr="00212E99">
              <w:rPr>
                <w:rFonts w:ascii="Calibri" w:eastAsia="Calibri" w:hAnsi="Calibri" w:cs="Arial"/>
                <w:color w:val="000000"/>
              </w:rPr>
              <w:t>Education</w:t>
            </w:r>
          </w:p>
        </w:tc>
        <w:tc>
          <w:tcPr>
            <w:tcW w:w="9442" w:type="dxa"/>
            <w:gridSpan w:val="3"/>
          </w:tcPr>
          <w:p w:rsidR="00E13D0A" w:rsidRPr="00CB0E6C" w:rsidRDefault="00E13D0A" w:rsidP="00E13D0A">
            <w:pPr>
              <w:cnfStyle w:val="000000000000"/>
            </w:pPr>
            <w:r w:rsidRPr="00CB0E6C">
              <w:t>2007-2009: M.A. in Middle East and North African Studies. University of Oslo. Awarded scholarship and institutional affiliation with the Peace Research Institute Oslo and the Centre of Excellence for the Study of Civil War.</w:t>
            </w:r>
          </w:p>
          <w:p w:rsidR="00E13D0A" w:rsidRPr="00CB0E6C" w:rsidRDefault="00E13D0A" w:rsidP="00E13D0A">
            <w:pPr>
              <w:cnfStyle w:val="000000000000"/>
            </w:pPr>
            <w:r w:rsidRPr="00CB0E6C">
              <w:t> 2006-2007: Advanced Arabic language studies for postgraduate students. University of Oslo and International Language Institute, Cairo, Egypt.</w:t>
            </w:r>
          </w:p>
          <w:p w:rsidR="00E13D0A" w:rsidRPr="00CB0E6C" w:rsidRDefault="00E13D0A" w:rsidP="00E13D0A">
            <w:pPr>
              <w:cnfStyle w:val="000000000000"/>
            </w:pPr>
            <w:r w:rsidRPr="00CB0E6C">
              <w:t> 2004-2006: B.A. in Middle East and North African Studies. University of Oslo and Goethe Institute, Damascus, Syria.</w:t>
            </w:r>
          </w:p>
          <w:p w:rsidR="00E13D0A" w:rsidRPr="00CB0E6C" w:rsidRDefault="00E13D0A" w:rsidP="00E13D0A">
            <w:pPr>
              <w:cnfStyle w:val="000000000000"/>
            </w:pPr>
            <w:r w:rsidRPr="00CB0E6C">
              <w:t xml:space="preserve"> 2000-2001: Foundational studies in Anthropology and Psychology. University of </w:t>
            </w:r>
            <w:proofErr w:type="spellStart"/>
            <w:r w:rsidRPr="00CB0E6C">
              <w:t>Tromsø</w:t>
            </w:r>
            <w:proofErr w:type="spellEnd"/>
            <w:r w:rsidRPr="00CB0E6C">
              <w:t>.</w:t>
            </w:r>
          </w:p>
          <w:p w:rsidR="00E13D0A" w:rsidRPr="00CB0E6C" w:rsidRDefault="00E13D0A" w:rsidP="00E13D0A">
            <w:pPr>
              <w:cnfStyle w:val="000000000000"/>
            </w:pPr>
            <w:r w:rsidRPr="00CB0E6C">
              <w:t xml:space="preserve"> 1996-1998: International Baccalaureate. Trondheim </w:t>
            </w:r>
            <w:proofErr w:type="spellStart"/>
            <w:r w:rsidRPr="00CB0E6C">
              <w:t>Katedralskole</w:t>
            </w:r>
            <w:proofErr w:type="spellEnd"/>
            <w:r w:rsidRPr="00CB0E6C">
              <w:t>.</w:t>
            </w:r>
          </w:p>
          <w:p w:rsidR="00E13D0A" w:rsidRPr="00CB0E6C" w:rsidRDefault="00E13D0A" w:rsidP="00E13D0A">
            <w:pPr>
              <w:cnfStyle w:val="000000000000"/>
            </w:pPr>
            <w:r w:rsidRPr="00CB0E6C">
              <w:rPr>
                <w:lang w:val="nb-NO"/>
              </w:rPr>
              <w:t>Paasche, E. &amp; Fangen, K. (2011). "Ethnic School Segregation: Effects and Policies", EUMARGINS Policy Brief No. 4.</w:t>
            </w:r>
          </w:p>
          <w:p w:rsidR="00E13D0A" w:rsidRPr="00CB0E6C" w:rsidRDefault="00E13D0A" w:rsidP="00E13D0A">
            <w:pPr>
              <w:cnfStyle w:val="000000000000"/>
            </w:pPr>
            <w:r w:rsidRPr="00CB0E6C">
              <w:t> </w:t>
            </w:r>
            <w:r w:rsidRPr="00CB0E6C">
              <w:rPr>
                <w:lang w:val="nb-NO"/>
              </w:rPr>
              <w:t>Paasche, E. &amp; Fangen, K (2010). "Transnational Involvement: Reading A Quantitative Study in Light of Qualitative Data," conference paper presented at the 'Transnational Practices in Migration' (TRANSMIG) conference, University of Stockholm, 4-5 November.</w:t>
            </w:r>
          </w:p>
          <w:p w:rsidR="00E13D0A" w:rsidRPr="00CB0E6C" w:rsidRDefault="00E13D0A" w:rsidP="00E13D0A">
            <w:pPr>
              <w:cnfStyle w:val="000000000000"/>
            </w:pPr>
            <w:r w:rsidRPr="00CB0E6C">
              <w:t> </w:t>
            </w:r>
            <w:r w:rsidRPr="00CB0E6C">
              <w:rPr>
                <w:lang w:val="nb-NO"/>
              </w:rPr>
              <w:t>Kallas, K; Fangen, K. &amp; Paasche, E. (2010). "Labour Market Discrimination: Is Discrimination an Issue? Young Adults with Immigration Background in the Labour Market", EUMARGINS Policy Brief No. 3.</w:t>
            </w:r>
          </w:p>
          <w:p w:rsidR="00E13D0A" w:rsidRPr="00CB0E6C" w:rsidRDefault="00E13D0A" w:rsidP="00E13D0A">
            <w:pPr>
              <w:cnfStyle w:val="000000000000"/>
            </w:pPr>
            <w:r w:rsidRPr="00CB0E6C">
              <w:t> </w:t>
            </w:r>
            <w:r w:rsidRPr="00CB0E6C">
              <w:rPr>
                <w:lang w:val="nb-NO"/>
              </w:rPr>
              <w:t>Fangen, K; Lynnebakke, B. &amp; Paasche, E. (2010). "Citizenship Regimes: Consequences for Inclusion and Exclusion of Young Adult Immigrants in Europe", EUMARGINS Policy Brief No. 2.</w:t>
            </w:r>
          </w:p>
          <w:p w:rsidR="00E13D0A" w:rsidRPr="00CB0E6C" w:rsidRDefault="00E13D0A" w:rsidP="00E13D0A">
            <w:pPr>
              <w:cnfStyle w:val="000000000000"/>
            </w:pPr>
            <w:r w:rsidRPr="00CB0E6C">
              <w:t> </w:t>
            </w:r>
            <w:proofErr w:type="spellStart"/>
            <w:r w:rsidRPr="00CB0E6C">
              <w:rPr>
                <w:lang w:val="en-GB"/>
              </w:rPr>
              <w:t>Paasche</w:t>
            </w:r>
            <w:proofErr w:type="spellEnd"/>
            <w:r w:rsidRPr="00CB0E6C">
              <w:rPr>
                <w:lang w:val="en-GB"/>
              </w:rPr>
              <w:t xml:space="preserve">, </w:t>
            </w:r>
            <w:proofErr w:type="spellStart"/>
            <w:r w:rsidRPr="00CB0E6C">
              <w:rPr>
                <w:lang w:val="en-GB"/>
              </w:rPr>
              <w:t>Erlend</w:t>
            </w:r>
            <w:proofErr w:type="spellEnd"/>
            <w:r w:rsidRPr="00CB0E6C">
              <w:rPr>
                <w:lang w:val="en-GB"/>
              </w:rPr>
              <w:t xml:space="preserve"> (2010). “Back to the Future: Iraqi Refugees Contemplate a Return to Iraq”, Jane’s Intelligence Review, Vol. 22, No. 1. </w:t>
            </w:r>
          </w:p>
          <w:p w:rsidR="00360676" w:rsidRDefault="00E13D0A" w:rsidP="00E13D0A">
            <w:pPr>
              <w:cnfStyle w:val="000000000000"/>
              <w:rPr>
                <w:rFonts w:hint="cs"/>
                <w:rtl/>
                <w:lang w:val="en-GB"/>
              </w:rPr>
            </w:pPr>
            <w:proofErr w:type="spellStart"/>
            <w:r w:rsidRPr="00CB0E6C">
              <w:rPr>
                <w:lang w:val="en-GB"/>
              </w:rPr>
              <w:t>Paasche</w:t>
            </w:r>
            <w:proofErr w:type="spellEnd"/>
            <w:r w:rsidRPr="00CB0E6C">
              <w:rPr>
                <w:lang w:val="en-GB"/>
              </w:rPr>
              <w:t xml:space="preserve">, </w:t>
            </w:r>
            <w:proofErr w:type="spellStart"/>
            <w:r w:rsidRPr="00CB0E6C">
              <w:rPr>
                <w:lang w:val="en-GB"/>
              </w:rPr>
              <w:t>Erlend</w:t>
            </w:r>
            <w:proofErr w:type="spellEnd"/>
            <w:r w:rsidRPr="00CB0E6C">
              <w:rPr>
                <w:lang w:val="en-GB"/>
              </w:rPr>
              <w:t xml:space="preserve"> (2009). </w:t>
            </w:r>
            <w:r w:rsidRPr="00CB0E6C">
              <w:rPr>
                <w:i/>
                <w:iCs/>
                <w:lang w:val="en-GB"/>
              </w:rPr>
              <w:t>Iraqi Refugees and Syrian Security: From the Context of Flight to the Characteristics of Exile</w:t>
            </w:r>
            <w:r w:rsidRPr="00CB0E6C">
              <w:rPr>
                <w:lang w:val="en-GB"/>
              </w:rPr>
              <w:t>, M.A thesis, Institute of Culture and Language Studies, University of Oslo. (pending publication by Lambert Academic Publishing)</w:t>
            </w:r>
          </w:p>
          <w:p w:rsidR="00E13D0A" w:rsidRDefault="00E13D0A" w:rsidP="00E13D0A">
            <w:pPr>
              <w:cnfStyle w:val="000000000000"/>
              <w:rPr>
                <w:rFonts w:hint="cs"/>
                <w:rtl/>
                <w:lang w:bidi="fa-IR"/>
              </w:rPr>
            </w:pPr>
          </w:p>
        </w:tc>
      </w:tr>
      <w:tr w:rsidR="00360676" w:rsidTr="00AE3597">
        <w:trPr>
          <w:cnfStyle w:val="000000100000"/>
          <w:trHeight w:val="597"/>
        </w:trPr>
        <w:tc>
          <w:tcPr>
            <w:cnfStyle w:val="001000000000"/>
            <w:tcW w:w="1632" w:type="dxa"/>
          </w:tcPr>
          <w:p w:rsidR="00360676" w:rsidRDefault="00360676" w:rsidP="00AE3597">
            <w:r>
              <w:rPr>
                <w:rFonts w:ascii="Calibri" w:eastAsia="Calibri" w:hAnsi="Calibri" w:cs="Arial"/>
                <w:color w:val="000000"/>
              </w:rPr>
              <w:t>Publications</w:t>
            </w:r>
          </w:p>
        </w:tc>
        <w:tc>
          <w:tcPr>
            <w:tcW w:w="9442" w:type="dxa"/>
            <w:gridSpan w:val="3"/>
          </w:tcPr>
          <w:p w:rsidR="00E13D0A" w:rsidRPr="00CB0E6C" w:rsidRDefault="00E13D0A" w:rsidP="00E13D0A">
            <w:pPr>
              <w:cnfStyle w:val="000000100000"/>
            </w:pPr>
            <w:proofErr w:type="spellStart"/>
            <w:r w:rsidRPr="00CB0E6C">
              <w:t>Paasche</w:t>
            </w:r>
            <w:proofErr w:type="spellEnd"/>
            <w:r w:rsidRPr="00CB0E6C">
              <w:t xml:space="preserve">, </w:t>
            </w:r>
            <w:proofErr w:type="spellStart"/>
            <w:r w:rsidRPr="00CB0E6C">
              <w:t>Erlend</w:t>
            </w:r>
            <w:proofErr w:type="spellEnd"/>
            <w:r w:rsidRPr="00CB0E6C">
              <w:t>, 2009. '</w:t>
            </w:r>
            <w:proofErr w:type="spellStart"/>
            <w:r>
              <w:fldChar w:fldCharType="begin"/>
            </w:r>
            <w:r>
              <w:instrText>HYPERLINK "http://www.prio.no/Research-and-Publications/Publication/?oid=185387"</w:instrText>
            </w:r>
            <w:r>
              <w:fldChar w:fldCharType="separate"/>
            </w:r>
            <w:r w:rsidRPr="00CB0E6C">
              <w:rPr>
                <w:rStyle w:val="Hyperlink"/>
              </w:rPr>
              <w:t>Flåsete</w:t>
            </w:r>
            <w:proofErr w:type="spellEnd"/>
            <w:r w:rsidRPr="00CB0E6C">
              <w:rPr>
                <w:rStyle w:val="Hyperlink"/>
              </w:rPr>
              <w:t xml:space="preserve"> </w:t>
            </w:r>
            <w:proofErr w:type="spellStart"/>
            <w:r w:rsidRPr="00CB0E6C">
              <w:rPr>
                <w:rStyle w:val="Hyperlink"/>
              </w:rPr>
              <w:t>om</w:t>
            </w:r>
            <w:proofErr w:type="spellEnd"/>
            <w:r w:rsidRPr="00CB0E6C">
              <w:rPr>
                <w:rStyle w:val="Hyperlink"/>
              </w:rPr>
              <w:t xml:space="preserve"> </w:t>
            </w:r>
            <w:proofErr w:type="spellStart"/>
            <w:r w:rsidRPr="00CB0E6C">
              <w:rPr>
                <w:rStyle w:val="Hyperlink"/>
              </w:rPr>
              <w:t>verdens</w:t>
            </w:r>
            <w:proofErr w:type="spellEnd"/>
            <w:r w:rsidRPr="00CB0E6C">
              <w:rPr>
                <w:rStyle w:val="Hyperlink"/>
              </w:rPr>
              <w:t xml:space="preserve"> </w:t>
            </w:r>
            <w:proofErr w:type="spellStart"/>
            <w:r w:rsidRPr="00CB0E6C">
              <w:rPr>
                <w:rStyle w:val="Hyperlink"/>
              </w:rPr>
              <w:t>ondskap</w:t>
            </w:r>
            <w:proofErr w:type="spellEnd"/>
            <w:r>
              <w:fldChar w:fldCharType="end"/>
            </w:r>
            <w:r w:rsidRPr="00CB0E6C">
              <w:t xml:space="preserve">' [Flippant on the Evil of the World], </w:t>
            </w:r>
            <w:proofErr w:type="spellStart"/>
            <w:r w:rsidRPr="00CB0E6C">
              <w:rPr>
                <w:i/>
                <w:iCs/>
              </w:rPr>
              <w:t>Morgenbladet</w:t>
            </w:r>
            <w:proofErr w:type="spellEnd"/>
            <w:r w:rsidRPr="00CB0E6C">
              <w:t xml:space="preserve">, 2 January. </w:t>
            </w:r>
          </w:p>
          <w:p w:rsidR="00E13D0A" w:rsidRPr="00CB0E6C" w:rsidRDefault="00E13D0A" w:rsidP="00E13D0A">
            <w:pPr>
              <w:cnfStyle w:val="000000100000"/>
            </w:pPr>
            <w:proofErr w:type="spellStart"/>
            <w:r w:rsidRPr="00CB0E6C">
              <w:t>Paasche</w:t>
            </w:r>
            <w:proofErr w:type="spellEnd"/>
            <w:r w:rsidRPr="00CB0E6C">
              <w:t xml:space="preserve">, </w:t>
            </w:r>
            <w:proofErr w:type="spellStart"/>
            <w:r w:rsidRPr="00CB0E6C">
              <w:t>Erlend</w:t>
            </w:r>
            <w:proofErr w:type="spellEnd"/>
            <w:r w:rsidRPr="00CB0E6C">
              <w:t>, 2008. '</w:t>
            </w:r>
            <w:hyperlink r:id="rId6" w:history="1">
              <w:r w:rsidRPr="00CB0E6C">
                <w:rPr>
                  <w:rStyle w:val="Hyperlink"/>
                </w:rPr>
                <w:t>Iraq: When Resettlement Stats Show Betrayal</w:t>
              </w:r>
            </w:hyperlink>
            <w:r w:rsidRPr="00CB0E6C">
              <w:t xml:space="preserve">', </w:t>
            </w:r>
            <w:r w:rsidRPr="00CB0E6C">
              <w:rPr>
                <w:i/>
                <w:iCs/>
              </w:rPr>
              <w:t>ISN Security Watch</w:t>
            </w:r>
            <w:r w:rsidRPr="00CB0E6C">
              <w:t xml:space="preserve">, 8 July. </w:t>
            </w:r>
          </w:p>
          <w:p w:rsidR="00E13D0A" w:rsidRPr="00CB0E6C" w:rsidRDefault="00E13D0A" w:rsidP="00E13D0A">
            <w:pPr>
              <w:cnfStyle w:val="000000100000"/>
            </w:pPr>
            <w:proofErr w:type="spellStart"/>
            <w:r w:rsidRPr="00CB0E6C">
              <w:t>Paasche</w:t>
            </w:r>
            <w:proofErr w:type="spellEnd"/>
            <w:r w:rsidRPr="00CB0E6C">
              <w:t xml:space="preserve">, </w:t>
            </w:r>
            <w:proofErr w:type="spellStart"/>
            <w:r w:rsidRPr="00CB0E6C">
              <w:t>Erlend</w:t>
            </w:r>
            <w:proofErr w:type="spellEnd"/>
            <w:r w:rsidRPr="00CB0E6C">
              <w:t>, 2007. '</w:t>
            </w:r>
            <w:hyperlink r:id="rId7" w:history="1">
              <w:r w:rsidRPr="00CB0E6C">
                <w:rPr>
                  <w:rStyle w:val="Hyperlink"/>
                </w:rPr>
                <w:t>Saudi Arabia's Economic Liberalization</w:t>
              </w:r>
            </w:hyperlink>
            <w:r w:rsidRPr="00CB0E6C">
              <w:t xml:space="preserve">', </w:t>
            </w:r>
            <w:r w:rsidRPr="00CB0E6C">
              <w:rPr>
                <w:i/>
                <w:iCs/>
              </w:rPr>
              <w:t>ISN Security Watch</w:t>
            </w:r>
            <w:r w:rsidRPr="00CB0E6C">
              <w:t xml:space="preserve">, 12/12/2007. </w:t>
            </w:r>
          </w:p>
          <w:p w:rsidR="00E13D0A" w:rsidRPr="00CB0E6C" w:rsidRDefault="00E13D0A" w:rsidP="00E13D0A">
            <w:pPr>
              <w:cnfStyle w:val="000000100000"/>
            </w:pPr>
            <w:proofErr w:type="spellStart"/>
            <w:r w:rsidRPr="00CB0E6C">
              <w:t>Paasche</w:t>
            </w:r>
            <w:proofErr w:type="spellEnd"/>
            <w:r w:rsidRPr="00CB0E6C">
              <w:t xml:space="preserve">, </w:t>
            </w:r>
            <w:proofErr w:type="spellStart"/>
            <w:r w:rsidRPr="00CB0E6C">
              <w:t>Erlend</w:t>
            </w:r>
            <w:proofErr w:type="spellEnd"/>
            <w:r w:rsidRPr="00CB0E6C">
              <w:t>, 2007. '</w:t>
            </w:r>
            <w:hyperlink r:id="rId8" w:history="1">
              <w:r w:rsidRPr="00CB0E6C">
                <w:rPr>
                  <w:rStyle w:val="Hyperlink"/>
                </w:rPr>
                <w:t>What Makes the Human Bomb Tick?</w:t>
              </w:r>
            </w:hyperlink>
            <w:r w:rsidRPr="00CB0E6C">
              <w:t xml:space="preserve">', </w:t>
            </w:r>
            <w:r w:rsidRPr="00CB0E6C">
              <w:rPr>
                <w:i/>
                <w:iCs/>
              </w:rPr>
              <w:t>ISN Security Watch</w:t>
            </w:r>
            <w:r w:rsidRPr="00CB0E6C">
              <w:t xml:space="preserve">, 31 July. </w:t>
            </w:r>
          </w:p>
          <w:p w:rsidR="00E13D0A" w:rsidRPr="00CB0E6C" w:rsidRDefault="00E13D0A" w:rsidP="00E13D0A">
            <w:pPr>
              <w:cnfStyle w:val="000000100000"/>
            </w:pPr>
            <w:r w:rsidRPr="00CB0E6C">
              <w:t xml:space="preserve">Other </w:t>
            </w:r>
          </w:p>
          <w:p w:rsidR="00360676" w:rsidRDefault="00E13D0A" w:rsidP="00E13D0A">
            <w:pPr>
              <w:cnfStyle w:val="000000100000"/>
            </w:pPr>
            <w:proofErr w:type="spellStart"/>
            <w:r w:rsidRPr="00CB0E6C">
              <w:t>Paasche</w:t>
            </w:r>
            <w:proofErr w:type="spellEnd"/>
            <w:r w:rsidRPr="00CB0E6C">
              <w:t xml:space="preserve">, </w:t>
            </w:r>
            <w:proofErr w:type="spellStart"/>
            <w:r w:rsidRPr="00CB0E6C">
              <w:t>Erlend</w:t>
            </w:r>
            <w:proofErr w:type="spellEnd"/>
            <w:r w:rsidRPr="00CB0E6C">
              <w:t xml:space="preserve">, 2008. Review of </w:t>
            </w:r>
            <w:proofErr w:type="spellStart"/>
            <w:r w:rsidRPr="00CB0E6C">
              <w:t>Sinan</w:t>
            </w:r>
            <w:proofErr w:type="spellEnd"/>
            <w:r w:rsidRPr="00CB0E6C">
              <w:t xml:space="preserve"> </w:t>
            </w:r>
            <w:proofErr w:type="spellStart"/>
            <w:r w:rsidRPr="00CB0E6C">
              <w:t>Antoon</w:t>
            </w:r>
            <w:proofErr w:type="spellEnd"/>
            <w:r w:rsidRPr="00CB0E6C">
              <w:t>, ed., '</w:t>
            </w:r>
            <w:hyperlink r:id="rId9" w:history="1">
              <w:r w:rsidRPr="00CB0E6C">
                <w:rPr>
                  <w:rStyle w:val="Hyperlink"/>
                </w:rPr>
                <w:t>'</w:t>
              </w:r>
              <w:proofErr w:type="spellStart"/>
              <w:r w:rsidRPr="00CB0E6C">
                <w:rPr>
                  <w:rStyle w:val="Hyperlink"/>
                </w:rPr>
                <w:t>idsja</w:t>
              </w:r>
              <w:proofErr w:type="gramStart"/>
              <w:r w:rsidRPr="00CB0E6C">
                <w:rPr>
                  <w:rStyle w:val="Hyperlink"/>
                </w:rPr>
                <w:t>:m</w:t>
              </w:r>
              <w:proofErr w:type="spellEnd"/>
              <w:proofErr w:type="gramEnd"/>
            </w:hyperlink>
            <w:r w:rsidRPr="00CB0E6C">
              <w:t xml:space="preserve">' in </w:t>
            </w:r>
            <w:r w:rsidRPr="00CB0E6C">
              <w:rPr>
                <w:i/>
                <w:iCs/>
              </w:rPr>
              <w:t xml:space="preserve">Babylon – Nordisk </w:t>
            </w:r>
            <w:proofErr w:type="spellStart"/>
            <w:r w:rsidRPr="00CB0E6C">
              <w:rPr>
                <w:i/>
                <w:iCs/>
              </w:rPr>
              <w:t>tidsskrift</w:t>
            </w:r>
            <w:proofErr w:type="spellEnd"/>
            <w:r w:rsidRPr="00CB0E6C">
              <w:rPr>
                <w:i/>
                <w:iCs/>
              </w:rPr>
              <w:t xml:space="preserve"> for </w:t>
            </w:r>
            <w:proofErr w:type="spellStart"/>
            <w:r w:rsidRPr="00CB0E6C">
              <w:rPr>
                <w:i/>
                <w:iCs/>
              </w:rPr>
              <w:t>Midtøstenstudier</w:t>
            </w:r>
            <w:proofErr w:type="spellEnd"/>
            <w:r w:rsidRPr="00CB0E6C">
              <w:rPr>
                <w:i/>
                <w:iCs/>
              </w:rPr>
              <w:t xml:space="preserve"> </w:t>
            </w:r>
            <w:r w:rsidRPr="00CB0E6C">
              <w:t> 6(2): 136–137.</w:t>
            </w:r>
          </w:p>
        </w:tc>
      </w:tr>
      <w:tr w:rsidR="00360676" w:rsidTr="00AE3597">
        <w:trPr>
          <w:trHeight w:val="1204"/>
        </w:trPr>
        <w:tc>
          <w:tcPr>
            <w:cnfStyle w:val="001000000000"/>
            <w:tcW w:w="1632" w:type="dxa"/>
          </w:tcPr>
          <w:p w:rsidR="00360676" w:rsidRDefault="00360676" w:rsidP="00AE3597">
            <w:r>
              <w:rPr>
                <w:rFonts w:ascii="Calibri" w:eastAsia="Calibri" w:hAnsi="Calibri" w:cs="Arial"/>
                <w:color w:val="000000"/>
              </w:rPr>
              <w:lastRenderedPageBreak/>
              <w:t>Experience</w:t>
            </w:r>
          </w:p>
        </w:tc>
        <w:tc>
          <w:tcPr>
            <w:tcW w:w="9442" w:type="dxa"/>
            <w:gridSpan w:val="3"/>
          </w:tcPr>
          <w:p w:rsidR="0013737C" w:rsidRPr="00CB0E6C" w:rsidRDefault="0013737C" w:rsidP="0013737C">
            <w:pPr>
              <w:spacing w:before="100" w:beforeAutospacing="1" w:after="100" w:afterAutospacing="1"/>
              <w:cnfStyle w:val="000000000000"/>
            </w:pPr>
            <w:r w:rsidRPr="00CB0E6C">
              <w:t xml:space="preserve">2009- ongoing: Research assistant at a joint CMI/PRIO evaluation of a voluntary assisted return and reintegration </w:t>
            </w:r>
            <w:proofErr w:type="spellStart"/>
            <w:r w:rsidRPr="00CB0E6C">
              <w:t>programme</w:t>
            </w:r>
            <w:proofErr w:type="spellEnd"/>
            <w:r w:rsidRPr="00CB0E6C">
              <w:t xml:space="preserve"> for Iraqis (IRRINI), commissioned by the Norwegian Directorate of Immigration.</w:t>
            </w:r>
          </w:p>
          <w:p w:rsidR="0013737C" w:rsidRPr="00CB0E6C" w:rsidRDefault="0013737C" w:rsidP="0013737C">
            <w:pPr>
              <w:spacing w:before="100" w:beforeAutospacing="1" w:after="100" w:afterAutospacing="1"/>
              <w:cnfStyle w:val="000000000000"/>
            </w:pPr>
            <w:r w:rsidRPr="00CB0E6C">
              <w:t> 2011: Freelance work for the Norwegian People's Aid, producing a popular article on the socioeconomic status of Palestinian refugees in Syria, Jordan and Iraq.</w:t>
            </w:r>
          </w:p>
          <w:p w:rsidR="0013737C" w:rsidRPr="00CB0E6C" w:rsidRDefault="0013737C" w:rsidP="0013737C">
            <w:pPr>
              <w:spacing w:before="100" w:beforeAutospacing="1" w:after="100" w:afterAutospacing="1"/>
              <w:cnfStyle w:val="000000000000"/>
            </w:pPr>
            <w:r w:rsidRPr="00CB0E6C">
              <w:t> 2010-2011: Research assistant at the Institute of Sociology and Human Geography, University of Oslo, analyzing processes of inclusion and exclusion among young adults with immigration background within the EUMARGINS project.</w:t>
            </w:r>
          </w:p>
          <w:p w:rsidR="0013737C" w:rsidRPr="00CB0E6C" w:rsidRDefault="0013737C" w:rsidP="0013737C">
            <w:pPr>
              <w:spacing w:before="100" w:beforeAutospacing="1" w:after="100" w:afterAutospacing="1"/>
              <w:cnfStyle w:val="000000000000"/>
            </w:pPr>
            <w:r w:rsidRPr="00CB0E6C">
              <w:t>2008: Middle East analyst and writer for the Norwegian Refugee Council’s annual report on displacement worldwide.</w:t>
            </w:r>
          </w:p>
          <w:p w:rsidR="0013737C" w:rsidRPr="00CB0E6C" w:rsidRDefault="0013737C" w:rsidP="0013737C">
            <w:pPr>
              <w:spacing w:before="100" w:beforeAutospacing="1" w:after="100" w:afterAutospacing="1"/>
              <w:cnfStyle w:val="000000000000"/>
            </w:pPr>
            <w:r w:rsidRPr="00CB0E6C">
              <w:t>2007: Freelance analyst and writer for the League of Arab States HQ/Department of Population and Migration, in Cairo, Egypt.</w:t>
            </w:r>
          </w:p>
          <w:p w:rsidR="00360676" w:rsidRDefault="0013737C" w:rsidP="0013737C">
            <w:pPr>
              <w:spacing w:before="100" w:beforeAutospacing="1" w:after="100" w:afterAutospacing="1"/>
              <w:cnfStyle w:val="000000000000"/>
              <w:rPr>
                <w:rFonts w:hint="cs"/>
                <w:rtl/>
                <w:lang w:bidi="fa-IR"/>
              </w:rPr>
            </w:pPr>
            <w:r w:rsidRPr="00CB0E6C">
              <w:t> 2002-2003: Solidarity worker and English teacher for the Palestine Committee of Norway in a Palestinian refugee camp in Lebanon.</w:t>
            </w:r>
          </w:p>
          <w:p w:rsidR="0013737C" w:rsidRDefault="0013737C" w:rsidP="0013737C">
            <w:pPr>
              <w:spacing w:before="100" w:beforeAutospacing="1" w:after="100" w:afterAutospacing="1"/>
              <w:cnfStyle w:val="000000000000"/>
              <w:rPr>
                <w:rFonts w:hint="cs"/>
                <w:rtl/>
                <w:lang w:bidi="fa-IR"/>
              </w:rPr>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E-mail</w:t>
            </w:r>
          </w:p>
        </w:tc>
        <w:tc>
          <w:tcPr>
            <w:tcW w:w="9442" w:type="dxa"/>
            <w:gridSpan w:val="3"/>
          </w:tcPr>
          <w:p w:rsidR="00360676" w:rsidRDefault="00E13D0A" w:rsidP="00E13D0A">
            <w:pPr>
              <w:spacing w:before="100" w:beforeAutospacing="1" w:after="100" w:afterAutospacing="1"/>
              <w:cnfStyle w:val="000000100000"/>
              <w:rPr>
                <w:rFonts w:hint="cs"/>
                <w:rtl/>
                <w:lang w:bidi="fa-IR"/>
              </w:rPr>
            </w:pPr>
            <w:proofErr w:type="spellStart"/>
            <w:r w:rsidRPr="00CB0E6C">
              <w:t>Erlend</w:t>
            </w:r>
            <w:proofErr w:type="spellEnd"/>
            <w:r w:rsidRPr="00CB0E6C">
              <w:t xml:space="preserve"> </w:t>
            </w:r>
            <w:proofErr w:type="spellStart"/>
            <w:r w:rsidRPr="00CB0E6C">
              <w:t>Paasche</w:t>
            </w:r>
            <w:proofErr w:type="spellEnd"/>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Fax</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Phone</w:t>
            </w:r>
          </w:p>
        </w:tc>
        <w:tc>
          <w:tcPr>
            <w:tcW w:w="9442" w:type="dxa"/>
            <w:gridSpan w:val="3"/>
          </w:tcPr>
          <w:p w:rsidR="00360676" w:rsidRDefault="00E13D0A" w:rsidP="00AE3597">
            <w:pPr>
              <w:cnfStyle w:val="000000100000"/>
            </w:pPr>
            <w:r w:rsidRPr="00CB0E6C">
              <w:t>474 01 216</w:t>
            </w: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Address</w:t>
            </w:r>
          </w:p>
        </w:tc>
        <w:tc>
          <w:tcPr>
            <w:tcW w:w="9442" w:type="dxa"/>
            <w:gridSpan w:val="3"/>
          </w:tcPr>
          <w:p w:rsidR="00360676" w:rsidRDefault="00360676" w:rsidP="00AE3597">
            <w:pPr>
              <w:cnfStyle w:val="000000000000"/>
            </w:pP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F6B7B"/>
    <w:rsid w:val="0013737C"/>
    <w:rsid w:val="00360676"/>
    <w:rsid w:val="00535692"/>
    <w:rsid w:val="00B254D6"/>
    <w:rsid w:val="00CB5ABB"/>
    <w:rsid w:val="00CB5C1A"/>
    <w:rsid w:val="00E13D0A"/>
    <w:rsid w:val="00EC62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o.no/Research-and-Publications/Publication/?oid=185373" TargetMode="External"/><Relationship Id="rId3" Type="http://schemas.openxmlformats.org/officeDocument/2006/relationships/settings" Target="settings.xml"/><Relationship Id="rId7" Type="http://schemas.openxmlformats.org/officeDocument/2006/relationships/hyperlink" Target="http://www.prio.no/Research-and-Publications/Publication/?oid=1853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o.no/Research-and-Publications/Publication/?oid=185349"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o.no/Research-and-Publications/Publication/?oid=185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3</cp:revision>
  <dcterms:created xsi:type="dcterms:W3CDTF">2011-08-02T10:20:00Z</dcterms:created>
  <dcterms:modified xsi:type="dcterms:W3CDTF">2011-08-02T10:21:00Z</dcterms:modified>
</cp:coreProperties>
</file>