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D581D" w:rsidP="00AE3597">
            <w:pPr>
              <w:cnfStyle w:val="000000100000"/>
            </w:pPr>
            <w:r w:rsidRPr="00ED581D">
              <w:drawing>
                <wp:inline distT="0" distB="0" distL="0" distR="0">
                  <wp:extent cx="1085850" cy="1476756"/>
                  <wp:effectExtent l="19050" t="0" r="0" b="0"/>
                  <wp:docPr id="228" name="Picture 228" descr="http://english.sass.org.cn/admin/upfiles/201171195641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english.sass.org.cn/admin/upfiles/201171195641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76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ED581D" w:rsidRDefault="00ED581D" w:rsidP="00ED581D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>Chi Zhen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ED581D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Selected publications </w:t>
            </w:r>
            <w:r w:rsidRPr="00CC26E2">
              <w:rPr>
                <w:sz w:val="24"/>
                <w:szCs w:val="24"/>
              </w:rPr>
              <w:br/>
              <w:t xml:space="preserve">The Tranquil River of Thought: A Study on State-Building Theories in the Warring States Era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静静的思想之河</w:t>
            </w:r>
            <w:proofErr w:type="spellEnd"/>
            <w:r w:rsidRPr="00CC26E2">
              <w:rPr>
                <w:sz w:val="24"/>
                <w:szCs w:val="24"/>
              </w:rPr>
              <w:t>——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战国时期国家思想研究</w:t>
            </w:r>
            <w:proofErr w:type="spellEnd"/>
            <w:r w:rsidRPr="00CC26E2">
              <w:rPr>
                <w:sz w:val="24"/>
                <w:szCs w:val="24"/>
              </w:rPr>
              <w:t xml:space="preserve"> (Taipei: The </w:t>
            </w:r>
            <w:proofErr w:type="spellStart"/>
            <w:r w:rsidRPr="00CC26E2">
              <w:rPr>
                <w:sz w:val="24"/>
                <w:szCs w:val="24"/>
              </w:rPr>
              <w:t>Wenchin</w:t>
            </w:r>
            <w:proofErr w:type="spellEnd"/>
            <w:r w:rsidRPr="00CC26E2">
              <w:rPr>
                <w:sz w:val="24"/>
                <w:szCs w:val="24"/>
              </w:rPr>
              <w:t xml:space="preserve"> Press, 2006). </w:t>
            </w:r>
            <w:r w:rsidRPr="00CC26E2">
              <w:rPr>
                <w:sz w:val="24"/>
                <w:szCs w:val="24"/>
              </w:rPr>
              <w:br/>
              <w:t xml:space="preserve">With Prof. Thomas </w:t>
            </w:r>
            <w:proofErr w:type="spellStart"/>
            <w:r w:rsidRPr="00CC26E2">
              <w:rPr>
                <w:sz w:val="24"/>
                <w:szCs w:val="24"/>
              </w:rPr>
              <w:t>DuBois</w:t>
            </w:r>
            <w:proofErr w:type="spellEnd"/>
            <w:r w:rsidRPr="00CC26E2">
              <w:rPr>
                <w:sz w:val="24"/>
                <w:szCs w:val="24"/>
              </w:rPr>
              <w:t xml:space="preserve">, Popular Religion and Shamanism (Leiden; Boston: Brill, 2011) (English translation of Folk Religions volume of “Selected Research on Modern Chinese Religions” series [Ma </w:t>
            </w:r>
            <w:proofErr w:type="spellStart"/>
            <w:r w:rsidRPr="00CC26E2">
              <w:rPr>
                <w:sz w:val="24"/>
                <w:szCs w:val="24"/>
              </w:rPr>
              <w:t>Xisha</w:t>
            </w:r>
            <w:proofErr w:type="spellEnd"/>
            <w:r w:rsidRPr="00CC26E2">
              <w:rPr>
                <w:sz w:val="24"/>
                <w:szCs w:val="24"/>
              </w:rPr>
              <w:t xml:space="preserve">, ed. </w:t>
            </w:r>
            <w:proofErr w:type="spellStart"/>
            <w:r w:rsidRPr="00CC26E2">
              <w:rPr>
                <w:sz w:val="24"/>
                <w:szCs w:val="24"/>
              </w:rPr>
              <w:t>Dangdai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Zhongguo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yanjiu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jingxuan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congshu</w:t>
            </w:r>
            <w:proofErr w:type="spellEnd"/>
            <w:r w:rsidRPr="00CC26E2">
              <w:rPr>
                <w:sz w:val="24"/>
                <w:szCs w:val="24"/>
              </w:rPr>
              <w:t xml:space="preserve">: </w:t>
            </w:r>
            <w:proofErr w:type="spellStart"/>
            <w:r w:rsidRPr="00CC26E2">
              <w:rPr>
                <w:sz w:val="24"/>
                <w:szCs w:val="24"/>
              </w:rPr>
              <w:t>Minjian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zongjiao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juan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当代中国研究精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选丛书：民间宗教卷</w:t>
            </w:r>
            <w:proofErr w:type="spellEnd"/>
            <w:r w:rsidRPr="00CC26E2">
              <w:rPr>
                <w:sz w:val="24"/>
                <w:szCs w:val="24"/>
              </w:rPr>
              <w:t xml:space="preserve">]). </w:t>
            </w:r>
            <w:r w:rsidRPr="00CC26E2">
              <w:rPr>
                <w:sz w:val="24"/>
                <w:szCs w:val="24"/>
              </w:rPr>
              <w:br/>
              <w:t xml:space="preserve">“Imagined and De-Imagined: Theoretical Reformulation for Re-Examining Debates on Human Nature in Pre-Imperial China,” The Journal of Historical Science, no. 9 (2010). </w:t>
            </w:r>
            <w:r w:rsidRPr="00CC26E2">
              <w:rPr>
                <w:sz w:val="24"/>
                <w:szCs w:val="24"/>
              </w:rPr>
              <w:br/>
              <w:t xml:space="preserve">“The World of Love: Exploring the Emotional Dimension of Pre-Imperial Debates on Human Nature,” The Journal of Historical Science, no. 11 (2009). </w:t>
            </w:r>
            <w:r w:rsidRPr="00CC26E2">
              <w:rPr>
                <w:sz w:val="24"/>
                <w:szCs w:val="24"/>
              </w:rPr>
              <w:br/>
              <w:t>“The ‘Catamite’ and the ‘Beauty:’ Gay Politics in Pre-Imperial China,” The Journal of Henan Normal University, no. 1 (2007).</w:t>
            </w:r>
          </w:p>
          <w:p w:rsidR="00ED581D" w:rsidRDefault="00ED581D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D581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chizhen@sass.org.cn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ED581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+86 21 64862266*28271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143B2"/>
    <w:rsid w:val="00B254D6"/>
    <w:rsid w:val="00CB5ABB"/>
    <w:rsid w:val="00CB5C1A"/>
    <w:rsid w:val="00ED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2011-08-06T06:02:00Z</dcterms:created>
  <dcterms:modified xsi:type="dcterms:W3CDTF">2011-08-06T06:02:00Z</dcterms:modified>
</cp:coreProperties>
</file>