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D1FB0" w:rsidP="00AE3597">
            <w:pPr>
              <w:cnfStyle w:val="000000100000"/>
            </w:pPr>
            <w:r w:rsidRPr="009D1FB0">
              <w:drawing>
                <wp:inline distT="0" distB="0" distL="0" distR="0">
                  <wp:extent cx="1076325" cy="1614488"/>
                  <wp:effectExtent l="19050" t="0" r="9525" b="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1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D1FB0" w:rsidP="00AE3597">
            <w:pPr>
              <w:cnfStyle w:val="000000100000"/>
            </w:pPr>
            <w:r>
              <w:t xml:space="preserve">Assoc.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Ayse</w:t>
            </w:r>
            <w:proofErr w:type="spellEnd"/>
            <w:r>
              <w:t xml:space="preserve"> </w:t>
            </w:r>
            <w:proofErr w:type="spellStart"/>
            <w:r>
              <w:t>Gunduz</w:t>
            </w:r>
            <w:proofErr w:type="spellEnd"/>
            <w:r>
              <w:t xml:space="preserve"> </w:t>
            </w:r>
            <w:proofErr w:type="spellStart"/>
            <w:r>
              <w:t>Hosgor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9D1FB0" w:rsidP="00AE3597">
            <w:pPr>
              <w:cnfStyle w:val="000000000000"/>
            </w:pPr>
            <w:r w:rsidRPr="0017532F">
              <w:t>Social stratification by gender and ethnicity, women education and employment, sociology of development, rural development, child labor, methodology and research techniques and application of statistics in social sciences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9D1FB0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hosgor@metu.edu.tr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D1FB0" w:rsidP="00AE3597">
            <w:pPr>
              <w:cnfStyle w:val="000000100000"/>
            </w:pPr>
            <w:r w:rsidRPr="0017532F">
              <w:t>+90 312 210 5985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D1FB0"/>
    <w:rsid w:val="00B254D6"/>
    <w:rsid w:val="00CB5ABB"/>
    <w:rsid w:val="00CB5C1A"/>
    <w:rsid w:val="00F2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gor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2011-08-03T09:41:00Z</dcterms:created>
  <dcterms:modified xsi:type="dcterms:W3CDTF">2011-08-03T09:41:00Z</dcterms:modified>
</cp:coreProperties>
</file>