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13"/>
        <w:gridCol w:w="5769"/>
        <w:gridCol w:w="776"/>
        <w:gridCol w:w="291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45245D" w:rsidP="00AE3597">
            <w:pPr>
              <w:cnfStyle w:val="000000100000"/>
            </w:pPr>
            <w:r w:rsidRPr="0045245D">
              <w:drawing>
                <wp:inline distT="0" distB="0" distL="0" distR="0">
                  <wp:extent cx="1695450" cy="1400175"/>
                  <wp:effectExtent l="19050" t="0" r="0" b="0"/>
                  <wp:docPr id="651" name="Picture 6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212E99" w:rsidRDefault="0045245D" w:rsidP="00AE3597">
            <w:pPr>
              <w:cnfStyle w:val="000000100000"/>
            </w:pPr>
            <w:r>
              <w:t xml:space="preserve">Assoc. Prof. </w:t>
            </w:r>
            <w:proofErr w:type="spellStart"/>
            <w:r>
              <w:t>Aysegul</w:t>
            </w:r>
            <w:proofErr w:type="spellEnd"/>
            <w:r>
              <w:t xml:space="preserve"> </w:t>
            </w:r>
            <w:proofErr w:type="spellStart"/>
            <w:r>
              <w:t>Aydingun</w:t>
            </w:r>
            <w:proofErr w:type="spellEnd"/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360676" w:rsidRDefault="00360676" w:rsidP="00CB5C1A">
            <w:pPr>
              <w:cnfStyle w:val="000000100000"/>
            </w:pP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Experience</w:t>
            </w:r>
          </w:p>
        </w:tc>
        <w:tc>
          <w:tcPr>
            <w:tcW w:w="9442" w:type="dxa"/>
            <w:gridSpan w:val="3"/>
          </w:tcPr>
          <w:p w:rsidR="0045245D" w:rsidRPr="0017532F" w:rsidRDefault="0045245D" w:rsidP="0045245D">
            <w:pPr>
              <w:spacing w:before="100" w:beforeAutospacing="1" w:after="100" w:afterAutospacing="1"/>
              <w:cnfStyle w:val="000000000000"/>
            </w:pPr>
            <w:proofErr w:type="spellStart"/>
            <w:r w:rsidRPr="0017532F">
              <w:t>Meskhetian</w:t>
            </w:r>
            <w:proofErr w:type="spellEnd"/>
            <w:r w:rsidRPr="0017532F">
              <w:t xml:space="preserve"> (</w:t>
            </w:r>
            <w:proofErr w:type="spellStart"/>
            <w:r w:rsidRPr="0017532F">
              <w:t>Ahıska</w:t>
            </w:r>
            <w:proofErr w:type="spellEnd"/>
            <w:r w:rsidRPr="0017532F">
              <w:t xml:space="preserve">) Turks; Crimean Tatars; Central Asia and the Caucasus; Post-Soviet nationalisms; ethnic/ national identity formation, </w:t>
            </w:r>
            <w:proofErr w:type="spellStart"/>
            <w:r w:rsidRPr="0017532F">
              <w:t>diaspora</w:t>
            </w:r>
            <w:proofErr w:type="spellEnd"/>
            <w:r w:rsidRPr="0017532F">
              <w:t>, ethnicity, nationalism, forced migration, ethnic migration, Turkish Jews, sociology of language, secularism</w:t>
            </w:r>
          </w:p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360676" w:rsidRDefault="0045245D" w:rsidP="00AE3597">
            <w:pPr>
              <w:cnfStyle w:val="000000100000"/>
            </w:pPr>
            <w:hyperlink r:id="rId6" w:history="1">
              <w:r w:rsidRPr="0017532F">
                <w:rPr>
                  <w:rStyle w:val="Hyperlink"/>
                </w:rPr>
                <w:t>aydingun@metu.edu.tr</w:t>
              </w:r>
            </w:hyperlink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Default="0045245D" w:rsidP="00AE3597">
            <w:pPr>
              <w:cnfStyle w:val="000000100000"/>
            </w:pPr>
            <w:r w:rsidRPr="0017532F">
              <w:t>+90 312 210 5978</w:t>
            </w: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360676"/>
    <w:rsid w:val="0045245D"/>
    <w:rsid w:val="00535692"/>
    <w:rsid w:val="00B254D6"/>
    <w:rsid w:val="00BE7D63"/>
    <w:rsid w:val="00CB5ABB"/>
    <w:rsid w:val="00CB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ydingun@metu.edu.t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2</cp:revision>
  <dcterms:created xsi:type="dcterms:W3CDTF">2011-08-03T09:43:00Z</dcterms:created>
  <dcterms:modified xsi:type="dcterms:W3CDTF">2011-08-03T09:43:00Z</dcterms:modified>
</cp:coreProperties>
</file>