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912"/>
        <w:gridCol w:w="860"/>
        <w:gridCol w:w="776"/>
        <w:gridCol w:w="774"/>
        <w:gridCol w:w="1752"/>
      </w:tblGrid>
      <w:tr w:rsidR="00360676" w:rsidTr="00685C3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6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526" w:type="dxa"/>
            <w:gridSpan w:val="2"/>
            <w:vMerge w:val="restart"/>
          </w:tcPr>
          <w:p w:rsidR="00360676" w:rsidRDefault="001F4E78" w:rsidP="00685C30">
            <w:pPr>
              <w:bidi/>
              <w:cnfStyle w:val="000000100000"/>
            </w:pPr>
            <w:r w:rsidRPr="001F4E78">
              <w:rPr>
                <w:rFonts w:cs="Arial"/>
                <w:rtl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48895</wp:posOffset>
                  </wp:positionH>
                  <wp:positionV relativeFrom="line">
                    <wp:posOffset>1905</wp:posOffset>
                  </wp:positionV>
                  <wp:extent cx="1381125" cy="1743075"/>
                  <wp:effectExtent l="19050" t="0" r="0" b="0"/>
                  <wp:wrapSquare wrapText="bothSides"/>
                  <wp:docPr id="1" name="Picture 10" descr="http://91.98.46.102:8088/Personel/161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91.98.46.102:8088/Personel/161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60676" w:rsidTr="00685C30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Default="001F4E78" w:rsidP="00685C30">
            <w:pPr>
              <w:bidi/>
            </w:pPr>
            <w:r w:rsidRPr="009C1A35">
              <w:rPr>
                <w:rFonts w:cs="B Zar" w:hint="cs"/>
                <w:b w:val="0"/>
                <w:bCs w:val="0"/>
                <w:rtl/>
                <w:lang w:bidi="fa-IR"/>
              </w:rPr>
              <w:t>دكتر منصوره اتحاديه</w:t>
            </w:r>
          </w:p>
        </w:tc>
        <w:tc>
          <w:tcPr>
            <w:tcW w:w="1636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Default="001F4E78" w:rsidP="00685C30">
            <w:pPr>
              <w:bidi/>
            </w:pPr>
            <w:r w:rsidRPr="009C1A35">
              <w:rPr>
                <w:rFonts w:cs="B Zar" w:hint="cs"/>
                <w:b w:val="0"/>
                <w:bCs w:val="0"/>
                <w:rtl/>
              </w:rPr>
              <w:t>1312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1F4E78" w:rsidRDefault="001F4E78" w:rsidP="00685C30">
            <w:pPr>
              <w:bidi/>
              <w:rPr>
                <w:rFonts w:cs="B Zar"/>
                <w:b w:val="0"/>
                <w:bCs w:val="0"/>
              </w:rPr>
            </w:pPr>
            <w:r w:rsidRPr="001F4E78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Default="001F4E78" w:rsidP="00685C30">
            <w:pPr>
              <w:bidi/>
            </w:pPr>
            <w:hyperlink r:id="rId6" w:tooltip="تاریخ‌نگار" w:history="1">
              <w:r w:rsidRPr="009C1A35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تاریخ‌نگار</w:t>
              </w:r>
            </w:hyperlink>
            <w:r w:rsidRPr="009C1A35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، </w:t>
            </w:r>
            <w:hyperlink r:id="rId7" w:tooltip="نویسنده" w:history="1">
              <w:r w:rsidRPr="009C1A35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نویسنده</w:t>
              </w:r>
            </w:hyperlink>
            <w:r w:rsidRPr="009C1A35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، </w:t>
            </w:r>
            <w:hyperlink r:id="rId8" w:tooltip="ناشر" w:history="1">
              <w:r w:rsidRPr="009C1A35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ناشر</w:t>
              </w:r>
            </w:hyperlink>
            <w:r w:rsidRPr="009C1A35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(مدیر </w:t>
            </w:r>
            <w:hyperlink r:id="rId9" w:tooltip="نشر تاریخ (صفحه وجود ندارد)" w:history="1">
              <w:r w:rsidRPr="009C1A35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نشر تاریخ</w:t>
              </w:r>
            </w:hyperlink>
            <w:r w:rsidRPr="009C1A35">
              <w:rPr>
                <w:rFonts w:ascii="Tahoma" w:hAnsi="Tahoma" w:cs="B Zar"/>
                <w:b w:val="0"/>
                <w:bCs w:val="0"/>
                <w:rtl/>
                <w:lang w:bidi="fa-IR"/>
              </w:rPr>
              <w:t>)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685C30">
        <w:trPr>
          <w:trHeight w:val="597"/>
        </w:trPr>
        <w:tc>
          <w:tcPr>
            <w:cnfStyle w:val="001000000000"/>
            <w:tcW w:w="9322" w:type="dxa"/>
            <w:gridSpan w:val="4"/>
          </w:tcPr>
          <w:p w:rsidR="00360676" w:rsidRDefault="00360676" w:rsidP="00685C30">
            <w:pPr>
              <w:bidi/>
              <w:rPr>
                <w:rFonts w:hint="cs"/>
                <w:rtl/>
              </w:rPr>
            </w:pPr>
          </w:p>
          <w:p w:rsidR="001F4E78" w:rsidRDefault="001F4E78" w:rsidP="001F4E78">
            <w:pPr>
              <w:bidi/>
            </w:pPr>
            <w:hyperlink r:id="rId10" w:tooltip="دکترا" w:history="1">
              <w:r w:rsidRPr="009C1A35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دکترا</w:t>
              </w:r>
            </w:hyperlink>
            <w:r w:rsidRPr="009C1A35">
              <w:rPr>
                <w:rFonts w:ascii="Tahoma" w:hAnsi="Tahoma" w:cs="B Za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ي </w:t>
            </w:r>
            <w:hyperlink r:id="rId11" w:tooltip="تاریخ" w:history="1">
              <w:r w:rsidRPr="009C1A35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تاریخ</w:t>
              </w:r>
            </w:hyperlink>
            <w:r w:rsidRPr="009C1A35">
              <w:rPr>
                <w:rFonts w:ascii="Tahoma" w:hAnsi="Tahoma" w:cs="B Zar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از </w:t>
            </w:r>
            <w:hyperlink r:id="rId12" w:tooltip="دانشگاه ادینبورگ" w:history="1">
              <w:r w:rsidRPr="009C1A35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دانشگاه ادینبورگ</w:t>
              </w:r>
            </w:hyperlink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 انگلستان در سال ۱۳۵۸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685C30">
        <w:trPr>
          <w:cnfStyle w:val="000000100000"/>
          <w:trHeight w:val="597"/>
        </w:trPr>
        <w:tc>
          <w:tcPr>
            <w:cnfStyle w:val="001000000000"/>
            <w:tcW w:w="9322" w:type="dxa"/>
            <w:gridSpan w:val="4"/>
          </w:tcPr>
          <w:p w:rsidR="00360676" w:rsidRDefault="00360676" w:rsidP="00685C30">
            <w:pPr>
              <w:bidi/>
              <w:rPr>
                <w:rFonts w:hint="cs"/>
                <w:rtl/>
              </w:rPr>
            </w:pPr>
          </w:p>
          <w:p w:rsidR="001F4E78" w:rsidRPr="009C1A35" w:rsidRDefault="001F4E78" w:rsidP="001F4E78">
            <w:pPr>
              <w:pStyle w:val="NormalWeb"/>
              <w:bidi/>
              <w:rPr>
                <w:rFonts w:ascii="Tahoma" w:hAnsi="Tahoma" w:cs="B Zar"/>
                <w:b w:val="0"/>
                <w:bCs w:val="0"/>
                <w:sz w:val="26"/>
                <w:szCs w:val="26"/>
                <w:lang w:bidi="fa-IR"/>
              </w:rPr>
            </w:pPr>
            <w:r w:rsidRPr="00FC3BA6">
              <w:rPr>
                <w:rFonts w:ascii="Tahoma" w:hAnsi="Tahoma" w:cs="B Zar"/>
                <w:sz w:val="26"/>
                <w:szCs w:val="26"/>
                <w:rtl/>
                <w:lang w:bidi="fa-IR"/>
              </w:rPr>
              <w:t>برخی از مقالات و کتاب‌های</w:t>
            </w:r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</w:p>
          <w:p w:rsidR="001F4E78" w:rsidRPr="009C1A35" w:rsidRDefault="001F4E78" w:rsidP="001F4E78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۱۳۶۰ - (تدوین) تاریخ غفاری (همکاری با سیروس سعدوندیان)</w:t>
            </w:r>
          </w:p>
          <w:p w:rsidR="001F4E78" w:rsidRPr="009C1A35" w:rsidRDefault="001F4E78" w:rsidP="001F4E78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۱۳۶۱ - (تدوین) خاطرات و اسناد حسینقلی خان </w:t>
            </w:r>
            <w:hyperlink r:id="rId13" w:tooltip="نظام‌السلطنه مآفی (صفحه وجود ندارد)" w:history="1">
              <w:r w:rsidRPr="009C1A35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نظام‌السلطنه مآفی</w:t>
              </w:r>
            </w:hyperlink>
          </w:p>
          <w:p w:rsidR="001F4E78" w:rsidRPr="009C1A35" w:rsidRDefault="001F4E78" w:rsidP="001F4E78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۱۳۶۷ - (تدوین) گزیده‌ای از مجموعه اسناد </w:t>
            </w:r>
            <w:hyperlink r:id="rId14" w:tooltip="عبدالحسین میرزا فرمانفرما" w:history="1">
              <w:r w:rsidRPr="009C1A35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عبدالحسین میرزا فرمانفرما</w:t>
              </w:r>
            </w:hyperlink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 (همکاری با سیروس سعدوندیان)</w:t>
            </w:r>
          </w:p>
          <w:p w:rsidR="001F4E78" w:rsidRPr="009C1A35" w:rsidRDefault="001F4E78" w:rsidP="001F4E78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۱۳۶۲ - (تدوین) نامه‌های </w:t>
            </w:r>
            <w:hyperlink r:id="rId15" w:tooltip="یوسف مغیث‌السلطنه (صفحه وجود ندارد)" w:history="1">
              <w:r w:rsidRPr="009C1A35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یوسف مغیث‌السلطنه</w:t>
              </w:r>
            </w:hyperlink>
          </w:p>
          <w:p w:rsidR="001F4E78" w:rsidRPr="009C1A35" w:rsidRDefault="001F4E78" w:rsidP="001F4E78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۱۳۶۳ - (تدوین) سیاق عشیرت در عصر قاجاریه</w:t>
            </w:r>
          </w:p>
          <w:p w:rsidR="001F4E78" w:rsidRPr="009C1A35" w:rsidRDefault="001F4E78" w:rsidP="001F4E78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۱۳۶۴ - (تدوین) مرآت البلدان - </w:t>
            </w:r>
            <w:hyperlink r:id="rId16" w:tooltip="اعتماد السلطنه" w:history="1">
              <w:r w:rsidRPr="009C1A35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اعتماد السلطنه</w:t>
              </w:r>
            </w:hyperlink>
          </w:p>
          <w:p w:rsidR="001F4E78" w:rsidRPr="009C1A35" w:rsidRDefault="001F4E78" w:rsidP="001F4E78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۱۳۷۱ - (تالیف) پیدایش نشر تاریخ و تحول احزاب سیاسی در مجلس سوم، نشر تاریخ</w:t>
            </w:r>
          </w:p>
          <w:p w:rsidR="001F4E78" w:rsidRPr="009C1A35" w:rsidRDefault="001F4E78" w:rsidP="001F4E78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۱۳۸۳ - (تدوین) سقوط </w:t>
            </w:r>
            <w:hyperlink r:id="rId17" w:tooltip="ساسانیان" w:history="1">
              <w:r w:rsidRPr="009C1A35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ساسانیان</w:t>
              </w:r>
            </w:hyperlink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: فاتحان خارجی، مقاومت داخلی و تصویر ِ پایان ِ جهان. (همکاری با دکتر تورج دریایی، فرحناز امیر خانی، روزبه زرین کوب)، نشر تاریخ</w:t>
            </w:r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vertAlign w:val="superscript"/>
                <w:rtl/>
                <w:lang w:bidi="fa-IR"/>
              </w:rPr>
              <w:t>[</w:t>
            </w:r>
            <w:hyperlink r:id="rId18" w:tooltip="ویکی‌پدیا:اثبات‌پذیری" w:history="1">
              <w:r w:rsidRPr="009C1A35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vertAlign w:val="superscript"/>
                  <w:rtl/>
                  <w:lang w:bidi="fa-IR"/>
                </w:rPr>
                <w:t>نیازمند منبع</w:t>
              </w:r>
            </w:hyperlink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vertAlign w:val="superscript"/>
                <w:rtl/>
                <w:lang w:bidi="fa-IR"/>
              </w:rPr>
              <w:t>]</w:t>
            </w:r>
          </w:p>
          <w:p w:rsidR="001F4E78" w:rsidRPr="009C1A35" w:rsidRDefault="001F4E78" w:rsidP="001F4E78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اینجا </w:t>
            </w:r>
            <w:hyperlink r:id="rId19" w:tooltip="طهران" w:history="1">
              <w:r w:rsidRPr="009C1A35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طهران</w:t>
              </w:r>
            </w:hyperlink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 است...: مجموعه مقالاتی در باره طهران ۱۳۴۴-۱۲۶۹ه.ق.</w:t>
            </w:r>
          </w:p>
          <w:p w:rsidR="001F4E78" w:rsidRPr="009C1A35" w:rsidRDefault="001F4E78" w:rsidP="001F4E78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(تدوین) خاطرات </w:t>
            </w:r>
            <w:hyperlink r:id="rId20" w:tooltip="تاج السلطنه" w:history="1">
              <w:r w:rsidRPr="009C1A35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تاج السلطنه</w:t>
              </w:r>
            </w:hyperlink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 (همکاری با سیروس سعدوندیان) </w:t>
            </w:r>
          </w:p>
          <w:p w:rsidR="001F4E78" w:rsidRPr="009C1A35" w:rsidRDefault="001F4E78" w:rsidP="001F4E78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آمار دارالخلافه</w:t>
            </w:r>
            <w:r w:rsidRPr="009C1A35">
              <w:rPr>
                <w:rFonts w:ascii="Tahoma" w:hAnsi="Tahoma" w:cs="Tahoma"/>
                <w:b w:val="0"/>
                <w:bCs w:val="0"/>
                <w:sz w:val="26"/>
                <w:szCs w:val="26"/>
                <w:rtl/>
                <w:lang w:bidi="fa-IR"/>
              </w:rPr>
              <w:t>ٔ</w:t>
            </w:r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 تهران: اسنادی از تاریخ اجتماعی تهران در عصر قاجار / به کوشش سیروس سعدوندیان، منصوره اتحادیه</w:t>
            </w:r>
          </w:p>
          <w:p w:rsidR="001F4E78" w:rsidRPr="009C1A35" w:rsidRDefault="001F4E78" w:rsidP="001F4E78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۱۳۸۱ - پیدایش و تحول احزاب سیاسی </w:t>
            </w:r>
            <w:hyperlink r:id="rId21" w:tooltip="مشروطیت" w:history="1">
              <w:r w:rsidRPr="009C1A35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مشروطیت</w:t>
              </w:r>
            </w:hyperlink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، دوره‌های یکم و دوم مجلس شورای اسلامی</w:t>
            </w:r>
          </w:p>
          <w:p w:rsidR="001F4E78" w:rsidRPr="009C1A35" w:rsidRDefault="001F4E78" w:rsidP="001F4E78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۱۳۸۶ - شیوه تاریخ نگاری</w:t>
            </w:r>
          </w:p>
          <w:p w:rsidR="001F4E78" w:rsidRPr="009C1A35" w:rsidRDefault="001F4E78" w:rsidP="001F4E78">
            <w:pPr>
              <w:numPr>
                <w:ilvl w:val="0"/>
                <w:numId w:val="2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سری کتاب‌های از روزگار رفته حکایت ... (همکاری با مصطفی زمانی نیا، بهمن فرمان، محمدولی فرمانفرماییان)</w:t>
            </w:r>
          </w:p>
          <w:p w:rsidR="001F4E78" w:rsidRPr="00FC3BA6" w:rsidRDefault="001F4E78" w:rsidP="001F4E78">
            <w:pPr>
              <w:pStyle w:val="Heading3"/>
              <w:bidi/>
              <w:spacing w:before="0" w:after="0"/>
              <w:rPr>
                <w:rFonts w:ascii="Tahoma" w:hAnsi="Tahoma" w:cs="B Zar"/>
                <w:b/>
                <w:bCs/>
                <w:rtl/>
                <w:lang w:bidi="fa-IR"/>
              </w:rPr>
            </w:pPr>
            <w:r w:rsidRPr="00FC3BA6">
              <w:rPr>
                <w:rStyle w:val="mw-headline"/>
                <w:rFonts w:ascii="Tahoma" w:hAnsi="Tahoma" w:cs="B Zar"/>
                <w:b/>
                <w:bCs/>
                <w:rtl/>
                <w:lang w:bidi="fa-IR"/>
              </w:rPr>
              <w:lastRenderedPageBreak/>
              <w:t>رمان تاریخی</w:t>
            </w:r>
            <w:r w:rsidRPr="00FC3BA6">
              <w:rPr>
                <w:rFonts w:ascii="Tahoma" w:hAnsi="Tahoma" w:cs="B Zar"/>
                <w:b/>
                <w:bCs/>
                <w:rtl/>
                <w:lang w:bidi="fa-IR"/>
              </w:rPr>
              <w:t xml:space="preserve"> </w:t>
            </w:r>
          </w:p>
          <w:p w:rsidR="001F4E78" w:rsidRPr="009C1A35" w:rsidRDefault="001F4E78" w:rsidP="001F4E78">
            <w:pPr>
              <w:numPr>
                <w:ilvl w:val="0"/>
                <w:numId w:val="3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>۱۳۷۵ - زندگی باید کرد</w:t>
            </w:r>
          </w:p>
          <w:p w:rsidR="001F4E78" w:rsidRPr="00FC3BA6" w:rsidRDefault="001F4E78" w:rsidP="001F4E78">
            <w:pPr>
              <w:pStyle w:val="Heading3"/>
              <w:bidi/>
              <w:spacing w:before="0" w:after="0"/>
              <w:rPr>
                <w:rFonts w:ascii="Tahoma" w:hAnsi="Tahoma" w:cs="B Zar"/>
                <w:b/>
                <w:bCs/>
                <w:rtl/>
                <w:lang w:bidi="fa-IR"/>
              </w:rPr>
            </w:pPr>
            <w:r w:rsidRPr="00FC3BA6">
              <w:rPr>
                <w:rStyle w:val="mw-headline"/>
                <w:rFonts w:ascii="Tahoma" w:hAnsi="Tahoma" w:cs="B Zar"/>
                <w:b/>
                <w:bCs/>
                <w:rtl/>
                <w:lang w:bidi="fa-IR"/>
              </w:rPr>
              <w:t>ترجمه</w:t>
            </w:r>
            <w:r w:rsidRPr="00FC3BA6">
              <w:rPr>
                <w:rFonts w:ascii="Tahoma" w:hAnsi="Tahoma" w:cs="B Zar"/>
                <w:b/>
                <w:bCs/>
                <w:rtl/>
                <w:lang w:bidi="fa-IR"/>
              </w:rPr>
              <w:t xml:space="preserve"> </w:t>
            </w:r>
          </w:p>
          <w:p w:rsidR="001F4E78" w:rsidRPr="009C1A35" w:rsidRDefault="001F4E78" w:rsidP="001F4E78">
            <w:pPr>
              <w:numPr>
                <w:ilvl w:val="0"/>
                <w:numId w:val="4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۱۳۵۴ - سفرنامه </w:t>
            </w:r>
            <w:hyperlink r:id="rId22" w:tooltip="آگوست بن تان (صفحه وجود ندارد)" w:history="1">
              <w:r w:rsidRPr="009C1A35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آگوست بن تان</w:t>
              </w:r>
            </w:hyperlink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</w:p>
          <w:p w:rsidR="001F4E78" w:rsidRPr="009C1A35" w:rsidRDefault="001F4E78" w:rsidP="001F4E78">
            <w:pPr>
              <w:numPr>
                <w:ilvl w:val="0"/>
                <w:numId w:val="4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hyperlink r:id="rId23" w:tooltip="ژنرال سمینو (صفحه وجود ندارد)" w:history="1">
              <w:r w:rsidRPr="009C1A35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ژنرال سمینو</w:t>
              </w:r>
            </w:hyperlink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 در خدمت ایران عصر قاجار و جنگ هرات (۱۳۲۶-۶۶ ق.)</w:t>
            </w:r>
          </w:p>
          <w:p w:rsidR="001F4E78" w:rsidRPr="009C1A35" w:rsidRDefault="001F4E78" w:rsidP="001F4E78">
            <w:pPr>
              <w:numPr>
                <w:ilvl w:val="0"/>
                <w:numId w:val="4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9C1A35">
              <w:rPr>
                <w:rFonts w:ascii="Tahoma" w:hAnsi="Tahoma" w:cs="B Zar"/>
                <w:b w:val="0"/>
                <w:bCs w:val="0"/>
                <w:sz w:val="26"/>
                <w:szCs w:val="26"/>
                <w:rtl/>
                <w:lang w:bidi="fa-IR"/>
              </w:rPr>
              <w:t xml:space="preserve">۱۳۷۶ - زندگی، زمانه و آثار </w:t>
            </w:r>
            <w:hyperlink r:id="rId24" w:tooltip="ابوالفضل بیهقی" w:history="1">
              <w:r w:rsidRPr="009C1A35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sz w:val="26"/>
                  <w:szCs w:val="26"/>
                  <w:u w:val="none"/>
                  <w:rtl/>
                  <w:lang w:bidi="fa-IR"/>
                </w:rPr>
                <w:t>بیهقی</w:t>
              </w:r>
            </w:hyperlink>
          </w:p>
          <w:p w:rsidR="001F4E78" w:rsidRPr="00FC3BA6" w:rsidRDefault="001F4E78" w:rsidP="001F4E78">
            <w:pPr>
              <w:pStyle w:val="Heading3"/>
              <w:bidi/>
              <w:spacing w:before="0" w:after="0"/>
              <w:rPr>
                <w:rFonts w:ascii="Tahoma" w:hAnsi="Tahoma" w:cs="B Zar"/>
                <w:b/>
                <w:bCs/>
                <w:rtl/>
                <w:lang w:bidi="fa-IR"/>
              </w:rPr>
            </w:pPr>
            <w:r w:rsidRPr="00FC3BA6">
              <w:rPr>
                <w:rStyle w:val="mw-headline"/>
                <w:rFonts w:ascii="Tahoma" w:hAnsi="Tahoma" w:cs="B Zar"/>
                <w:b/>
                <w:bCs/>
                <w:rtl/>
                <w:lang w:bidi="fa-IR"/>
              </w:rPr>
              <w:t>برخی از مقاله‌ها</w:t>
            </w:r>
            <w:r w:rsidRPr="00FC3BA6">
              <w:rPr>
                <w:rFonts w:ascii="Tahoma" w:hAnsi="Tahoma" w:cs="B Zar"/>
                <w:b/>
                <w:bCs/>
                <w:rtl/>
                <w:lang w:bidi="fa-IR"/>
              </w:rPr>
              <w:t xml:space="preserve"> </w:t>
            </w:r>
          </w:p>
          <w:p w:rsidR="001F4E78" w:rsidRPr="001F4E78" w:rsidRDefault="001F4E78" w:rsidP="001F4E78">
            <w:pPr>
              <w:numPr>
                <w:ilvl w:val="0"/>
                <w:numId w:val="5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lang w:bidi="fa-IR"/>
              </w:rPr>
            </w:pPr>
            <w:r w:rsidRPr="001F4E78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۱۳۷۴ زن در جامعه قاجار، نشریه کلک</w:t>
            </w:r>
          </w:p>
          <w:p w:rsidR="001F4E78" w:rsidRPr="001F4E78" w:rsidRDefault="001F4E78" w:rsidP="001F4E78">
            <w:pPr>
              <w:numPr>
                <w:ilvl w:val="0"/>
                <w:numId w:val="5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1F4E78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۱۳۷۵ واقعه </w:t>
            </w:r>
            <w:hyperlink r:id="rId25" w:tooltip="کشف حجاب" w:history="1">
              <w:r w:rsidRPr="001F4E78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کشف حجاب</w:t>
              </w:r>
            </w:hyperlink>
            <w:r w:rsidRPr="001F4E78">
              <w:rPr>
                <w:rFonts w:ascii="Tahoma" w:hAnsi="Tahoma" w:cs="B Zar"/>
                <w:b w:val="0"/>
                <w:bCs w:val="0"/>
                <w:rtl/>
                <w:lang w:bidi="fa-IR"/>
              </w:rPr>
              <w:t>، نشریه کلک</w:t>
            </w:r>
          </w:p>
          <w:p w:rsidR="001F4E78" w:rsidRPr="001F4E78" w:rsidRDefault="001F4E78" w:rsidP="001F4E78">
            <w:pPr>
              <w:numPr>
                <w:ilvl w:val="0"/>
                <w:numId w:val="5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1F4E78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۱۳۷۵ خاطرات رجال قاجار، مروری بر امور دربار و روابط درباریان، نشریه ایران نامه</w:t>
            </w:r>
          </w:p>
          <w:p w:rsidR="001F4E78" w:rsidRPr="001F4E78" w:rsidRDefault="001F4E78" w:rsidP="001F4E78">
            <w:pPr>
              <w:numPr>
                <w:ilvl w:val="0"/>
                <w:numId w:val="5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1F4E78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۱۳۵۶ لیست سیاه انگلیس در جنگ جهانی اول، نشریه نگین</w:t>
            </w:r>
          </w:p>
          <w:p w:rsidR="001F4E78" w:rsidRPr="001F4E78" w:rsidRDefault="001F4E78" w:rsidP="001F4E78">
            <w:pPr>
              <w:numPr>
                <w:ilvl w:val="0"/>
                <w:numId w:val="5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1F4E78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۱۳۵۵ ماجرای محبوسان آلمانی و اتریشی و در شیراز در جنگ جهانی اول</w:t>
            </w:r>
          </w:p>
          <w:p w:rsidR="001F4E78" w:rsidRPr="001F4E78" w:rsidRDefault="001F4E78" w:rsidP="001F4E78">
            <w:pPr>
              <w:numPr>
                <w:ilvl w:val="0"/>
                <w:numId w:val="5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1F4E78">
              <w:rPr>
                <w:rFonts w:ascii="Tahoma" w:hAnsi="Tahoma" w:cs="B Zar"/>
                <w:b w:val="0"/>
                <w:bCs w:val="0"/>
                <w:rtl/>
                <w:lang w:bidi="fa-IR"/>
              </w:rPr>
              <w:t>۱۳۵۴ روابط ایران و فرانسه</w:t>
            </w:r>
          </w:p>
          <w:p w:rsidR="001F4E78" w:rsidRPr="001F4E78" w:rsidRDefault="001F4E78" w:rsidP="001F4E78">
            <w:pPr>
              <w:numPr>
                <w:ilvl w:val="0"/>
                <w:numId w:val="5"/>
              </w:numPr>
              <w:bidi/>
              <w:spacing w:before="100" w:beforeAutospacing="1" w:after="100" w:afterAutospacing="1"/>
              <w:rPr>
                <w:rFonts w:ascii="Tahoma" w:hAnsi="Tahoma" w:cs="B Zar"/>
                <w:b w:val="0"/>
                <w:bCs w:val="0"/>
                <w:rtl/>
                <w:lang w:bidi="fa-IR"/>
              </w:rPr>
            </w:pPr>
            <w:r w:rsidRPr="001F4E78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۱۳۵۳ </w:t>
            </w:r>
            <w:hyperlink r:id="rId26" w:tooltip="ناصرالدین شاه" w:history="1">
              <w:r w:rsidRPr="001F4E78">
                <w:rPr>
                  <w:rStyle w:val="Hyperlink"/>
                  <w:rFonts w:ascii="Tahoma" w:hAnsi="Tahoma" w:cs="B Zar"/>
                  <w:b w:val="0"/>
                  <w:bCs w:val="0"/>
                  <w:color w:val="000000" w:themeColor="text1"/>
                  <w:u w:val="none"/>
                  <w:rtl/>
                  <w:lang w:bidi="fa-IR"/>
                </w:rPr>
                <w:t>ناصرالدین شاه</w:t>
              </w:r>
            </w:hyperlink>
            <w:r w:rsidRPr="001F4E78">
              <w:rPr>
                <w:rFonts w:ascii="Tahoma" w:hAnsi="Tahoma" w:cs="B Zar"/>
                <w:b w:val="0"/>
                <w:bCs w:val="0"/>
                <w:rtl/>
                <w:lang w:bidi="fa-IR"/>
              </w:rPr>
              <w:t xml:space="preserve"> و امور آذربایجان در ۱۳۱۰ - ۱۲۷۸ ق. (مجموعه سخنرانی‌های هفتمین کنگره تحقیقات ایرانی</w:t>
            </w:r>
          </w:p>
          <w:p w:rsidR="001F4E78" w:rsidRDefault="001F4E78" w:rsidP="001F4E78">
            <w:pPr>
              <w:bidi/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lastRenderedPageBreak/>
              <w:t>فهرست آثار</w:t>
            </w:r>
          </w:p>
        </w:tc>
      </w:tr>
      <w:tr w:rsidR="00360676" w:rsidTr="00685C30">
        <w:trPr>
          <w:trHeight w:val="1204"/>
        </w:trPr>
        <w:tc>
          <w:tcPr>
            <w:cnfStyle w:val="001000000000"/>
            <w:tcW w:w="9322" w:type="dxa"/>
            <w:gridSpan w:val="4"/>
          </w:tcPr>
          <w:p w:rsidR="00360676" w:rsidRDefault="00360676" w:rsidP="00685C30">
            <w:pPr>
              <w:bidi/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جوايز و افتخارات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1F4E78" w:rsidRDefault="001F4E78" w:rsidP="00685C30">
            <w:pPr>
              <w:bidi/>
              <w:rPr>
                <w:rFonts w:cs="B Zar"/>
                <w:b w:val="0"/>
                <w:bCs w:val="0"/>
              </w:rPr>
            </w:pPr>
            <w:r w:rsidRPr="001F4E78">
              <w:rPr>
                <w:rFonts w:ascii="Tahoma" w:hAnsi="Tahoma" w:cs="B Zar"/>
                <w:b w:val="0"/>
                <w:bCs w:val="0"/>
                <w:color w:val="000000"/>
              </w:rPr>
              <w:t>nti@neda.net</w:t>
            </w:r>
          </w:p>
        </w:tc>
        <w:tc>
          <w:tcPr>
            <w:tcW w:w="1752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1F4E78" w:rsidRDefault="001F4E78" w:rsidP="00685C30">
            <w:pPr>
              <w:bidi/>
              <w:rPr>
                <w:rFonts w:cs="B Zar"/>
                <w:b w:val="0"/>
                <w:bCs w:val="0"/>
              </w:rPr>
            </w:pPr>
            <w:r w:rsidRPr="001F4E78">
              <w:rPr>
                <w:rFonts w:ascii="Tahoma" w:hAnsi="Tahoma" w:cs="B Zar"/>
                <w:b w:val="0"/>
                <w:bCs w:val="0"/>
                <w:color w:val="000000"/>
              </w:rPr>
              <w:t>6463030</w:t>
            </w:r>
          </w:p>
        </w:tc>
        <w:tc>
          <w:tcPr>
            <w:tcW w:w="1752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1F4E78" w:rsidRDefault="001F4E78" w:rsidP="00685C30">
            <w:pPr>
              <w:bidi/>
              <w:rPr>
                <w:rFonts w:cs="B Zar"/>
                <w:b w:val="0"/>
                <w:bCs w:val="0"/>
              </w:rPr>
            </w:pPr>
            <w:r w:rsidRPr="001F4E78">
              <w:rPr>
                <w:rFonts w:ascii="Tahoma" w:hAnsi="Tahoma" w:cs="B Zar"/>
                <w:b w:val="0"/>
                <w:bCs w:val="0"/>
                <w:color w:val="000000"/>
              </w:rPr>
              <w:t>6463030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1F4E78" w:rsidRDefault="001F4E78" w:rsidP="00685C30">
            <w:pPr>
              <w:bidi/>
              <w:rPr>
                <w:rFonts w:cs="B Zar"/>
                <w:b w:val="0"/>
                <w:bCs w:val="0"/>
              </w:rPr>
            </w:pPr>
            <w:r w:rsidRPr="001F4E78">
              <w:rPr>
                <w:rFonts w:ascii="Tahoma" w:hAnsi="Tahoma" w:cs="B Zar"/>
                <w:b w:val="0"/>
                <w:bCs w:val="0"/>
                <w:color w:val="000000"/>
                <w:rtl/>
              </w:rPr>
              <w:t>تهران خ.فلسطين - پايين تر از م.فلسطين - ساختمان 110 - ط.سوم - واحد 304</w:t>
            </w:r>
            <w:r w:rsidRPr="001F4E78">
              <w:rPr>
                <w:rFonts w:ascii="Tahoma" w:hAnsi="Tahoma" w:cs="B Zar"/>
                <w:b w:val="0"/>
                <w:bCs w:val="0"/>
                <w:color w:val="000000"/>
              </w:rPr>
              <w:t xml:space="preserve"> - </w:t>
            </w:r>
            <w:r w:rsidRPr="001F4E78">
              <w:rPr>
                <w:rFonts w:ascii="Tahoma" w:hAnsi="Tahoma" w:cs="B Zar"/>
                <w:b w:val="0"/>
                <w:bCs w:val="0"/>
                <w:color w:val="000000"/>
                <w:rtl/>
              </w:rPr>
              <w:t>ك.پ.14168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60D1"/>
    <w:multiLevelType w:val="multilevel"/>
    <w:tmpl w:val="EFA2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3740D"/>
    <w:multiLevelType w:val="multilevel"/>
    <w:tmpl w:val="EA8A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8175E"/>
    <w:multiLevelType w:val="multilevel"/>
    <w:tmpl w:val="2892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A01CD"/>
    <w:multiLevelType w:val="multilevel"/>
    <w:tmpl w:val="9114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470EC"/>
    <w:rsid w:val="001F4E78"/>
    <w:rsid w:val="00360676"/>
    <w:rsid w:val="00535692"/>
    <w:rsid w:val="00676579"/>
    <w:rsid w:val="00685C30"/>
    <w:rsid w:val="0077176C"/>
    <w:rsid w:val="00773B43"/>
    <w:rsid w:val="00A910B9"/>
    <w:rsid w:val="00AF073F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paragraph" w:styleId="Heading3">
    <w:name w:val="heading 3"/>
    <w:basedOn w:val="Normal"/>
    <w:link w:val="Heading3Char"/>
    <w:uiPriority w:val="9"/>
    <w:qFormat/>
    <w:rsid w:val="001F4E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F4E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F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1F4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.wikipedia.org/wiki/%D9%86%D8%A7%D8%B4%D8%B1" TargetMode="External"/><Relationship Id="rId13" Type="http://schemas.openxmlformats.org/officeDocument/2006/relationships/hyperlink" Target="http://fa.wikipedia.org/w/index.php?title=%D9%86%D8%B8%D8%A7%D9%85%E2%80%8C%D8%A7%D9%84%D8%B3%D9%84%D8%B7%D9%86%D9%87_%D9%85%D8%A2%D9%81%DB%8C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18" Type="http://schemas.openxmlformats.org/officeDocument/2006/relationships/hyperlink" Target="http://fa.wikipedia.org/wiki/%D9%88%DB%8C%DA%A9%DB%8C%E2%80%8C%D9%BE%D8%AF%DB%8C%D8%A7:%D8%A7%D8%AB%D8%A8%D8%A7%D8%AA%E2%80%8C%D9%BE%D8%B0%DB%8C%D8%B1%DB%8C" TargetMode="External"/><Relationship Id="rId26" Type="http://schemas.openxmlformats.org/officeDocument/2006/relationships/hyperlink" Target="http://fa.wikipedia.org/wiki/%D9%86%D8%A7%D8%B5%D8%B1%D8%A7%D9%84%D8%AF%DB%8C%D9%86_%D8%B4%D8%A7%D9%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a.wikipedia.org/wiki/%D9%85%D8%B4%D8%B1%D9%88%D8%B7%DB%8C%D8%AA" TargetMode="External"/><Relationship Id="rId7" Type="http://schemas.openxmlformats.org/officeDocument/2006/relationships/hyperlink" Target="http://fa.wikipedia.org/wiki/%D9%86%D9%88%DB%8C%D8%B3%D9%86%D8%AF%D9%87" TargetMode="External"/><Relationship Id="rId12" Type="http://schemas.openxmlformats.org/officeDocument/2006/relationships/hyperlink" Target="http://fa.wikipedia.org/wiki/%D8%AF%D8%A7%D9%86%D8%B4%DA%AF%D8%A7%D9%87_%D8%A7%D8%AF%DB%8C%D9%86%D8%A8%D9%88%D8%B1%DA%AF" TargetMode="External"/><Relationship Id="rId17" Type="http://schemas.openxmlformats.org/officeDocument/2006/relationships/hyperlink" Target="http://fa.wikipedia.org/wiki/%D8%B3%D8%A7%D8%B3%D8%A7%D9%86%DB%8C%D8%A7%D9%86" TargetMode="External"/><Relationship Id="rId25" Type="http://schemas.openxmlformats.org/officeDocument/2006/relationships/hyperlink" Target="http://fa.wikipedia.org/wiki/%DA%A9%D8%B4%D9%81_%D8%AD%D8%AC%D8%A7%D8%A8" TargetMode="External"/><Relationship Id="rId2" Type="http://schemas.openxmlformats.org/officeDocument/2006/relationships/styles" Target="styles.xml"/><Relationship Id="rId16" Type="http://schemas.openxmlformats.org/officeDocument/2006/relationships/hyperlink" Target="http://fa.wikipedia.org/wiki/%D8%A7%D8%B9%D8%AA%D9%85%D8%A7%D8%AF_%D8%A7%D9%84%D8%B3%D9%84%D8%B7%D9%86%D9%87" TargetMode="External"/><Relationship Id="rId20" Type="http://schemas.openxmlformats.org/officeDocument/2006/relationships/hyperlink" Target="http://fa.wikipedia.org/wiki/%D8%AA%D8%A7%D8%AC_%D8%A7%D9%84%D8%B3%D9%84%D8%B7%D9%86%D9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a.wikipedia.org/wiki/%D8%AA%D8%A7%D8%B1%DB%8C%D8%AE%E2%80%8C%D9%86%DA%AF%D8%A7%D8%B1" TargetMode="External"/><Relationship Id="rId11" Type="http://schemas.openxmlformats.org/officeDocument/2006/relationships/hyperlink" Target="http://fa.wikipedia.org/wiki/%D8%AA%D8%A7%D8%B1%DB%8C%D8%AE" TargetMode="External"/><Relationship Id="rId24" Type="http://schemas.openxmlformats.org/officeDocument/2006/relationships/hyperlink" Target="http://fa.wikipedia.org/wiki/%D8%A7%D8%A8%D9%88%D8%A7%D9%84%D9%81%D8%B6%D9%84_%D8%A8%DB%8C%D9%87%D9%82%DB%8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fa.wikipedia.org/w/index.php?title=%DB%8C%D9%88%D8%B3%D9%81_%D9%85%D8%BA%DB%8C%D8%AB%E2%80%8C%D8%A7%D9%84%D8%B3%D9%84%D8%B7%D9%86%D9%87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23" Type="http://schemas.openxmlformats.org/officeDocument/2006/relationships/hyperlink" Target="http://fa.wikipedia.org/w/index.php?title=%DA%98%D9%86%D8%B1%D8%A7%D9%84_%D8%B3%D9%85%DB%8C%D9%86%D9%88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fa.wikipedia.org/wiki/%D8%AF%DA%A9%D8%AA%D8%B1%D8%A7" TargetMode="External"/><Relationship Id="rId19" Type="http://schemas.openxmlformats.org/officeDocument/2006/relationships/hyperlink" Target="http://fa.wikipedia.org/wiki/%D8%B7%D9%87%D8%B1%D8%A7%D9%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.wikipedia.org/w/index.php?title=%D9%86%D8%B4%D8%B1_%D8%AA%D8%A7%D8%B1%DB%8C%D8%AE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14" Type="http://schemas.openxmlformats.org/officeDocument/2006/relationships/hyperlink" Target="http://fa.wikipedia.org/wiki/%D8%B9%D8%A8%D8%AF%D8%A7%D9%84%D8%AD%D8%B3%DB%8C%D9%86_%D9%85%DB%8C%D8%B1%D8%B2%D8%A7_%D9%81%D8%B1%D9%85%D8%A7%D9%86%D9%81%D8%B1%D9%85%D8%A7" TargetMode="External"/><Relationship Id="rId22" Type="http://schemas.openxmlformats.org/officeDocument/2006/relationships/hyperlink" Target="http://fa.wikipedia.org/w/index.php?title=%D8%A2%DA%AF%D9%88%D8%B3%D8%AA_%D8%A8%D9%86_%D8%AA%D8%A7%D9%86&amp;action=edit&amp;redlink=1&amp;preload=%D8%A7%D9%84%DA%AF%D9%88:%D8%A7%DB%8C%D8%AC%D8%A7%D8%AF+%D9%85%D9%82%D8%A7%D9%84%D9%87/%D8%A7%D8%B3%D8%AA%D8%AE%D9%88%D8%A7%D9%86%E2%80%8C%D8%A8%D9%86%D8%AF%DB%8C&amp;editintro=%D8%A7%D9%84%DA%AF%D9%88:%D8%A7%DB%8C%D8%AC%D8%A7%D8%AF+%D9%85%D9%82%D8%A7%D9%84%D9%87/%D8%A7%D8%AF%DB%8C%D8%AA%E2%80%8C%D9%86%D9%88%D8%AA%DB%8C%D8%B3&amp;summary=%D8%A7%DB%8C%D8%AC%D8%A7%D8%AF+%DB%8C%DA%A9+%D9%85%D9%82%D8%A7%D9%84%D9%87+%D9%86%D9%88+%D8%A7%D8%B2+%D8%B7%D8%B1%DB%8C%D9%82+%D8%A7%DB%8C%D8%AC%D8%A7%D8%AF%DA%AF%D8%B1&amp;nosummary=&amp;prefix=&amp;minor=&amp;create=%D8%AF%D8%B1%D8%B3%D8%AA+%DA%A9%D8%B1%D8%AF%D9%86+%D9%85%D9%82%D8%A7%D9%84%D9%87+%D8%AC%D8%AF%DB%8C%D8%A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2011-08-14T06:26:00Z</dcterms:created>
  <dcterms:modified xsi:type="dcterms:W3CDTF">2011-08-14T06:26:00Z</dcterms:modified>
</cp:coreProperties>
</file>