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6912"/>
        <w:gridCol w:w="860"/>
        <w:gridCol w:w="776"/>
        <w:gridCol w:w="774"/>
        <w:gridCol w:w="1752"/>
      </w:tblGrid>
      <w:tr w:rsidR="00360676" w:rsidTr="00685C30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685C30" w:rsidRPr="0077176C" w:rsidRDefault="00685C30" w:rsidP="0077176C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7176C">
              <w:rPr>
                <w:rFonts w:cs="B Zar" w:hint="cs"/>
                <w:sz w:val="28"/>
                <w:szCs w:val="28"/>
                <w:rtl/>
                <w:lang w:bidi="fa-IR"/>
              </w:rPr>
              <w:t>مركز اسناد فرهنگي آسيا</w:t>
            </w:r>
          </w:p>
          <w:p w:rsidR="00360676" w:rsidRPr="00685C30" w:rsidRDefault="00685C30" w:rsidP="00685C30">
            <w:pPr>
              <w:bidi/>
              <w:jc w:val="center"/>
              <w:rPr>
                <w:rFonts w:ascii="Calibri" w:eastAsia="Calibri" w:hAnsi="Calibri" w:cs="Arial"/>
                <w:color w:val="FFFFFF"/>
                <w:rtl/>
                <w:lang w:bidi="fa-IR"/>
              </w:rPr>
            </w:pPr>
            <w:r w:rsidRPr="00685C30">
              <w:rPr>
                <w:rFonts w:ascii="Calibri" w:eastAsia="Calibri" w:hAnsi="Calibri" w:cs="B Zar" w:hint="cs"/>
                <w:b w:val="0"/>
                <w:bCs w:val="0"/>
                <w:color w:val="FFFFFF"/>
                <w:rtl/>
              </w:rPr>
              <w:t>(</w:t>
            </w:r>
            <w:r w:rsidRPr="00685C30">
              <w:rPr>
                <w:rFonts w:cs="B Zar" w:hint="cs"/>
                <w:sz w:val="24"/>
                <w:szCs w:val="24"/>
                <w:rtl/>
                <w:lang w:bidi="fa-IR"/>
              </w:rPr>
              <w:t>پژوهشگران</w:t>
            </w:r>
            <w:r>
              <w:rPr>
                <w:rFonts w:ascii="Calibri" w:eastAsia="Calibri" w:hAnsi="Calibri" w:cs="Arial" w:hint="cs"/>
                <w:b w:val="0"/>
                <w:bCs w:val="0"/>
                <w:color w:val="FFFFFF"/>
                <w:rtl/>
              </w:rPr>
              <w:t>)</w:t>
            </w: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776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ascii="Calibri" w:eastAsia="Calibri" w:hAnsi="Calibri" w:cs="B Zar" w:hint="cs"/>
                <w:b/>
                <w:bCs/>
                <w:color w:val="000000"/>
                <w:rtl/>
              </w:rPr>
              <w:t>عكس</w:t>
            </w:r>
          </w:p>
        </w:tc>
        <w:tc>
          <w:tcPr>
            <w:tcW w:w="2526" w:type="dxa"/>
            <w:gridSpan w:val="2"/>
            <w:vMerge w:val="restart"/>
          </w:tcPr>
          <w:p w:rsidR="00360676" w:rsidRDefault="00360676" w:rsidP="00685C30">
            <w:pPr>
              <w:bidi/>
              <w:cnfStyle w:val="000000100000"/>
              <w:rPr>
                <w:rFonts w:hint="cs"/>
                <w:rtl/>
              </w:rPr>
            </w:pPr>
          </w:p>
          <w:p w:rsidR="0083382B" w:rsidRDefault="0083382B" w:rsidP="0083382B">
            <w:pPr>
              <w:bidi/>
              <w:cnfStyle w:val="000000100000"/>
              <w:rPr>
                <w:rFonts w:hint="cs"/>
                <w:rtl/>
              </w:rPr>
            </w:pPr>
          </w:p>
          <w:p w:rsidR="0083382B" w:rsidRDefault="0083382B" w:rsidP="0083382B">
            <w:pPr>
              <w:bidi/>
              <w:cnfStyle w:val="000000100000"/>
            </w:pPr>
            <w:r>
              <w:rPr>
                <w:rFonts w:hint="cs"/>
                <w:rtl/>
              </w:rPr>
              <w:t xml:space="preserve">  </w:t>
            </w:r>
            <w:r>
              <w:rPr>
                <w:rFonts w:cs="Arial"/>
                <w:noProof/>
                <w:rtl/>
              </w:rPr>
              <w:drawing>
                <wp:inline distT="0" distB="0" distL="0" distR="0">
                  <wp:extent cx="1320800" cy="990600"/>
                  <wp:effectExtent l="19050" t="0" r="0" b="0"/>
                  <wp:docPr id="1" name="Picture 1" descr="C:\Documents and Settings\asnad\My Documents\My Pictures\Mianda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snad\My Documents\My Pictures\Mianda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685C30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685C30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83382B" w:rsidRDefault="0083382B" w:rsidP="00685C30">
            <w:pPr>
              <w:bidi/>
              <w:rPr>
                <w:rFonts w:cs="B Zar" w:hint="cs"/>
                <w:lang w:bidi="fa-IR"/>
              </w:rPr>
            </w:pPr>
            <w:r w:rsidRPr="0083382B">
              <w:rPr>
                <w:rStyle w:val="Strong"/>
                <w:rFonts w:cs="B Zar" w:hint="cs"/>
                <w:color w:val="000000"/>
                <w:rtl/>
              </w:rPr>
              <w:t xml:space="preserve">دكتر </w:t>
            </w:r>
            <w:r w:rsidR="0020607F" w:rsidRPr="0083382B">
              <w:rPr>
                <w:rStyle w:val="Strong"/>
                <w:rFonts w:cs="B Zar"/>
                <w:color w:val="000000"/>
                <w:rtl/>
              </w:rPr>
              <w:t>حسن ميانداري حسين</w:t>
            </w:r>
          </w:p>
        </w:tc>
        <w:tc>
          <w:tcPr>
            <w:tcW w:w="1636" w:type="dxa"/>
            <w:gridSpan w:val="2"/>
          </w:tcPr>
          <w:p w:rsidR="00685C30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نام و نام‌خانوادگي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83382B" w:rsidRDefault="00360676" w:rsidP="00685C30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تاريخ تولد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6912" w:type="dxa"/>
          </w:tcPr>
          <w:p w:rsidR="00360676" w:rsidRPr="0083382B" w:rsidRDefault="0083382B" w:rsidP="00685C30">
            <w:pPr>
              <w:bidi/>
              <w:rPr>
                <w:rFonts w:cs="B Zar"/>
                <w:b w:val="0"/>
                <w:bCs w:val="0"/>
              </w:rPr>
            </w:pPr>
            <w:r w:rsidRPr="0083382B">
              <w:rPr>
                <w:rFonts w:cs="B Zar" w:hint="cs"/>
                <w:b w:val="0"/>
                <w:bCs w:val="0"/>
                <w:rtl/>
              </w:rPr>
              <w:t>ايراني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مليت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</w:pPr>
          </w:p>
        </w:tc>
      </w:tr>
      <w:tr w:rsidR="00360676" w:rsidTr="00685C30">
        <w:trPr>
          <w:trHeight w:val="294"/>
        </w:trPr>
        <w:tc>
          <w:tcPr>
            <w:cnfStyle w:val="001000000000"/>
            <w:tcW w:w="6912" w:type="dxa"/>
          </w:tcPr>
          <w:p w:rsidR="00360676" w:rsidRPr="0083382B" w:rsidRDefault="0083382B" w:rsidP="00685C30">
            <w:pPr>
              <w:bidi/>
              <w:rPr>
                <w:rFonts w:cs="B Zar"/>
                <w:b w:val="0"/>
                <w:bCs w:val="0"/>
              </w:rPr>
            </w:pPr>
            <w:r w:rsidRPr="0083382B">
              <w:rPr>
                <w:rFonts w:cs="B Zar"/>
                <w:b w:val="0"/>
                <w:bCs w:val="0"/>
                <w:color w:val="000000"/>
                <w:rtl/>
              </w:rPr>
              <w:t>فلسفه علم، فلسفه زيست شناسي، فلسفه اخلاق</w:t>
            </w:r>
          </w:p>
        </w:tc>
        <w:tc>
          <w:tcPr>
            <w:tcW w:w="1636" w:type="dxa"/>
            <w:gridSpan w:val="2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حوزه فعاليت</w:t>
            </w: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000000"/>
            </w:pPr>
          </w:p>
        </w:tc>
      </w:tr>
      <w:tr w:rsidR="00360676" w:rsidTr="00685C30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685C30">
            <w:pPr>
              <w:bidi/>
            </w:pPr>
          </w:p>
        </w:tc>
        <w:tc>
          <w:tcPr>
            <w:tcW w:w="2526" w:type="dxa"/>
            <w:gridSpan w:val="2"/>
            <w:vMerge/>
          </w:tcPr>
          <w:p w:rsidR="00360676" w:rsidRDefault="00360676" w:rsidP="00685C30">
            <w:pPr>
              <w:bidi/>
              <w:cnfStyle w:val="000000100000"/>
              <w:rPr>
                <w:b/>
                <w:bCs/>
              </w:rPr>
            </w:pPr>
          </w:p>
        </w:tc>
      </w:tr>
      <w:tr w:rsidR="00360676" w:rsidTr="0083382B">
        <w:trPr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83382B" w:rsidRDefault="00360676" w:rsidP="0083382B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83382B" w:rsidRPr="0083382B" w:rsidRDefault="0083382B" w:rsidP="0083382B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دكتراي پزشكي، دانشگاه علوم پزشكي تهران، 1369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  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</w:t>
            </w:r>
          </w:p>
          <w:p w:rsidR="0083382B" w:rsidRPr="0083382B" w:rsidRDefault="0083382B" w:rsidP="0083382B">
            <w:pPr>
              <w:bidi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ديپلم رياضي،1362، تهران.</w:t>
            </w:r>
          </w:p>
          <w:p w:rsidR="0083382B" w:rsidRPr="0083382B" w:rsidRDefault="0083382B" w:rsidP="0083382B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سوابق تحصيلي</w:t>
            </w:r>
          </w:p>
        </w:tc>
      </w:tr>
      <w:tr w:rsidR="00360676" w:rsidTr="0083382B">
        <w:trPr>
          <w:cnfStyle w:val="000000100000"/>
          <w:trHeight w:val="597"/>
        </w:trPr>
        <w:tc>
          <w:tcPr>
            <w:cnfStyle w:val="001000000000"/>
            <w:tcW w:w="9322" w:type="dxa"/>
            <w:gridSpan w:val="4"/>
          </w:tcPr>
          <w:p w:rsidR="00360676" w:rsidRPr="0083382B" w:rsidRDefault="00360676" w:rsidP="0083382B">
            <w:pPr>
              <w:bidi/>
              <w:rPr>
                <w:rFonts w:cs="B Zar" w:hint="cs"/>
                <w:b w:val="0"/>
                <w:bCs w:val="0"/>
                <w:rtl/>
              </w:rPr>
            </w:pPr>
          </w:p>
          <w:p w:rsidR="0083382B" w:rsidRPr="0083382B" w:rsidRDefault="0083382B" w:rsidP="0083382B">
            <w:pPr>
              <w:bidi/>
              <w:rPr>
                <w:rFonts w:ascii="Tahoma" w:eastAsia="Times New Roman" w:hAnsi="Tahoma" w:cs="B Zar"/>
                <w:color w:val="000000"/>
              </w:rPr>
            </w:pPr>
            <w:r w:rsidRPr="0083382B">
              <w:rPr>
                <w:rFonts w:ascii="Times New Roman" w:eastAsia="Times New Roman" w:hAnsi="Times New Roman" w:cs="B Zar"/>
                <w:color w:val="000000"/>
                <w:rtl/>
              </w:rPr>
              <w:t>الف - منتشر شده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 قرآن كليد گنج مقصود»، ارائه شده در اولين كنگره بين المللي اخلاق پزشكي،تهران 1372. در اخلاق پزشكي در آيينه اسلام ، جلد دوم مجموعه مقالات كنگره، مركز مطالعات و تحقيقات اخلاق پزشكي، تهران 1373، چاپ شده است.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 شهيد مطهري و فلسفه اخلاق » ، روزنامه ايران ، 14و13/2/1376.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 نگرش به سرشت انسان از منظر فلسفه زيست شناسي»، ارائه شده در دهمين كنگره حوزه و دانشگاه، قم 1375. در حوزه و دانشگاه ، سال چهارم، شماره سيزدهم، آذر 1376، چاپ شده است.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«آيا مرگ مغزي قطعاً مرگ است؟»، مجله پژوهشي حكيم ،( معاونت پژوهشي وزارت بهداشت)،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دوره 1 شماره 3 زمستان 1377.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«جوهر حركت جوهري و پاره اي از پيامدهاي آن براي اخلاق پزشكي»، مقاله ارائه شده دركنگره بين الملي ملاصدرا،‌ تهران،خرداد 1378. در جلد نهم مجموعه مقالات با عنوان ملاصدرا منطق،اخلاق، و كلام ، انتشارات بنياد حكمت اسلامي ملاصدرا،‌ زمستان 1382، چاپ شده است.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«تدوين موازين اخلاقي و حقوقي جهت محافظت از آزمودني در پژوهشهاي علوم پزشكي»، با همكاري دكتر يدالله فرهادي و 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…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، حكيم ، دوره 3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شماره 1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بهار 1379. 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   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color w:val="000000"/>
                <w:rtl/>
              </w:rPr>
              <w:t>ب - منتشر نشده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«احياء اخلاقيات اسلامي»، ارائه شده به سمينار امام حسين(ع) و احياء دين،‌ دانشگاه امام حسين(ع)، تهران 1374.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مباحثي از اخلاق پزشكي در غرب، (شامل: سه رويكرد اخلاق كاربردي، اصل گرايي و قانون گرايي در حل مسائل اخلاق پزشكي؛ رابطه اخلاق و قانون؛ سقط جنين)، طرح پژوهشي موظف پژوهشگاه، 1375.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اخلاق پزشكي ابن سينا، طرح پژوهشي موظف در پژوهشگاه، 1378 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«اخلاق پزشكي و اديان» ، ارائه شده در مركز بين المللي گفتگوي تمدنها ، آذر 1380، كه خلاصه آن در گزارش گفت و گو ، سال اول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شماره نوزدهم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نيمه دوم 1380 آمده است.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&lt;سقط جنين از ديدگاه اخلاق فضيلت گرا&gt;, ارائه شده در اولين سمينار بررسي جامع سقط جنين, كرمانشاه 1381، كه خلاصه آن در فصلنامه باروري و ناباروري , چاپ شده است.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گردآوري چهار جلد 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بولتن مرجع فقه پزشكي ( تنظيم خانواده, جنين شناسي اسلامي,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سقط جنين,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شبيه سازي ) , براي سازمان فرهنگ و 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lastRenderedPageBreak/>
              <w:t xml:space="preserve">ارتباطات اسلامي, 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1378-1382.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«استدلالي تكاملي عليه طبيعت گرايي»، ارائه شده در اولين همايش تحليلي فرگشت زيستي، دانشگاه فردوسي مشهد، بهمن 1383. چكيده آن در خلاصه مقالات، ص. 5، چاپ شده است.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«اخلاق زيستي از ديدگاه اسلام»، ارائه شده در اولين كنگره بين‌المللي اخلاق زيستي،‌ فروردين 1384.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«تكامل و دين از ديدگاه مك‌مولين»، ارائه شده در نخستين همايش گفتگوي علم و دين، ارديبهشت 1384. چكيده آن در چكيده مقالات، ص. 64، چاپ شده است.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«خود خواهي تكاملي و دين»، ارائه شده در نخستين همايش بين المللي گفتگوي علم ودين،‌ارديبهشت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 1385. چكيده فارسي آن در چكيده مقالات، ص 137، و چكيده انگليسي آن در 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</w:rPr>
              <w:t>p.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59 چاپ شده است.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شرح و نقد آراء پلنتينگا در زمينه رابطه نظريه تكامل و دين، طرح پژوهشي در مؤسسه پژوهشي حكمت و فلسفه ايران، حدود 500 صفحه، تابستان 1385.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ahoma" w:eastAsia="Times New Roman" w:hAnsi="Tahoma" w:cs="Tahoma"/>
                <w:b w:val="0"/>
                <w:bCs w:val="0"/>
                <w:color w:val="000000"/>
                <w:rtl/>
              </w:rPr>
              <w:t> 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color w:val="000000"/>
                <w:rtl/>
              </w:rPr>
              <w:t>ترجمه ها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معضلات اخلاق پزشكي، 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الستير.و.كمپبل، معاونت امور فرهنگي، حقوقي و مجلس وزارت بهداشت، 1372.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دو مقاله «اسلام و فلسفه علم» و «در باب ماهيت و ذات» از دكتر نقيب العطاس، كه در درآمدي بر جهان شناسي اسلامي، مؤسسه مطالعات اسلامي و دانشگاه تهران، 1374، چاپ شده است.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«نگرشي نو به عقلانيت علمي»، جان واتكينز، دانشگاه انقلاب، شماره 107-106،بهاروتابستان 1375.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«تأملي دوباره درباره اخلاق و دين»، باروخ برودي،‌ نقد و نظر، سال چهارم،‌ شماره اول و دوم،‌ زمستان و بهار 1376-1377.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«علم و دين»، جان هدلي بروك،‌ نامه علم و دين، سال 3، شماره 5و6 ، پاييز و زمستان 1378.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نياز به علم مقدس، سيد حسين نصر، مؤسسه فرهنگي طه، قم 1379. چاپ دوم بهار 1382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فلسفه علم در قرن بيستم، دانالد گيليس، سمت و مؤسسه فرهنگي طه، تهران و قم 1381.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 xml:space="preserve">- «زوال مسأله تحديد», لري لودن, </w:t>
            </w:r>
            <w:r w:rsidRPr="0083382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rtl/>
              </w:rPr>
              <w:t> </w:t>
            </w: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حوزه و دانشگاه ,سال نهم، شماره 34، بهار 1382.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نگاه اخلاقي , ديويد مك ناتن, سمت, 1383.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دو فصل از نگرشهاي نوين در فلسفه , جلد دوم , با عناوين فلسفه علم از ديويد پپينو و فلسفه علوم اجتماعي از مارتين هوليس, كتاب طه, قم 1383.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«تقويت نظريه ها»، هيلاري پاتنم، ذهن، ويژه فلسفه علم، سال پنجم، شماره 18، تابستان 1383.</w:t>
            </w:r>
          </w:p>
          <w:p w:rsidR="0083382B" w:rsidRPr="0083382B" w:rsidRDefault="0083382B" w:rsidP="0083382B">
            <w:pPr>
              <w:bidi/>
              <w:jc w:val="both"/>
              <w:rPr>
                <w:rFonts w:ascii="Tahoma" w:eastAsia="Times New Roman" w:hAnsi="Tahoma" w:cs="B Zar"/>
                <w:b w:val="0"/>
                <w:bCs w:val="0"/>
                <w:color w:val="000000"/>
                <w:rtl/>
              </w:rPr>
            </w:pPr>
            <w:r w:rsidRPr="0083382B">
              <w:rPr>
                <w:rFonts w:ascii="Times New Roman" w:eastAsia="Times New Roman" w:hAnsi="Times New Roman" w:cs="B Zar"/>
                <w:b w:val="0"/>
                <w:bCs w:val="0"/>
                <w:color w:val="000000"/>
                <w:rtl/>
              </w:rPr>
              <w:t>- «مفاهيم سلامت, كسالت و بيماري», آرتور كاپلان, سروش انديشه ، شماره 11، ويژه فلسفه پزشكي، پاييز 1383</w:t>
            </w:r>
          </w:p>
          <w:p w:rsidR="0083382B" w:rsidRPr="0083382B" w:rsidRDefault="0083382B" w:rsidP="0083382B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lastRenderedPageBreak/>
              <w:t>فهرست آثار</w:t>
            </w:r>
          </w:p>
        </w:tc>
      </w:tr>
      <w:tr w:rsidR="00360676" w:rsidTr="0083382B">
        <w:trPr>
          <w:trHeight w:val="1204"/>
        </w:trPr>
        <w:tc>
          <w:tcPr>
            <w:cnfStyle w:val="001000000000"/>
            <w:tcW w:w="9322" w:type="dxa"/>
            <w:gridSpan w:val="4"/>
          </w:tcPr>
          <w:p w:rsidR="00360676" w:rsidRPr="0083382B" w:rsidRDefault="00360676" w:rsidP="0083382B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جوايز و افتخارات</w:t>
            </w:r>
          </w:p>
        </w:tc>
      </w:tr>
      <w:tr w:rsidR="00360676" w:rsidTr="0083382B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83382B" w:rsidRDefault="0083382B" w:rsidP="0083382B">
            <w:pPr>
              <w:bidi/>
              <w:rPr>
                <w:rFonts w:cs="B Zar"/>
                <w:b w:val="0"/>
                <w:bCs w:val="0"/>
              </w:rPr>
            </w:pPr>
            <w:hyperlink r:id="rId6" w:history="1">
              <w:r w:rsidRPr="0083382B">
                <w:rPr>
                  <w:rStyle w:val="Hyperlink"/>
                  <w:rFonts w:cs="B Zar"/>
                  <w:b w:val="0"/>
                  <w:bCs w:val="0"/>
                </w:rPr>
                <w:t>miandari@irip.ir</w:t>
              </w:r>
            </w:hyperlink>
          </w:p>
        </w:tc>
        <w:tc>
          <w:tcPr>
            <w:tcW w:w="1752" w:type="dxa"/>
          </w:tcPr>
          <w:p w:rsidR="00360676" w:rsidRPr="00685C30" w:rsidRDefault="001470EC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پست الكترونيك</w:t>
            </w:r>
          </w:p>
        </w:tc>
      </w:tr>
      <w:tr w:rsidR="00360676" w:rsidTr="0083382B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83382B" w:rsidRDefault="00360676" w:rsidP="0083382B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1470EC" w:rsidRPr="00685C30" w:rsidRDefault="001470EC" w:rsidP="001470EC">
            <w:pPr>
              <w:bidi/>
              <w:cnfStyle w:val="000000000000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دورنگار</w:t>
            </w:r>
          </w:p>
        </w:tc>
      </w:tr>
      <w:tr w:rsidR="00360676" w:rsidTr="0083382B">
        <w:trPr>
          <w:cnfStyle w:val="000000100000"/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83382B" w:rsidRDefault="00360676" w:rsidP="0083382B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100000"/>
              <w:rPr>
                <w:rFonts w:cs="B Zar"/>
                <w:b/>
                <w:bCs/>
              </w:rPr>
            </w:pPr>
            <w:r w:rsidRPr="00685C30">
              <w:rPr>
                <w:rFonts w:cs="B Zar" w:hint="cs"/>
                <w:b/>
                <w:bCs/>
                <w:rtl/>
              </w:rPr>
              <w:t>تلفن</w:t>
            </w:r>
          </w:p>
        </w:tc>
      </w:tr>
      <w:tr w:rsidR="00360676" w:rsidTr="0083382B">
        <w:trPr>
          <w:trHeight w:val="294"/>
        </w:trPr>
        <w:tc>
          <w:tcPr>
            <w:cnfStyle w:val="001000000000"/>
            <w:tcW w:w="9322" w:type="dxa"/>
            <w:gridSpan w:val="4"/>
          </w:tcPr>
          <w:p w:rsidR="00360676" w:rsidRPr="0083382B" w:rsidRDefault="00360676" w:rsidP="0083382B">
            <w:pPr>
              <w:bidi/>
              <w:rPr>
                <w:rFonts w:cs="B Zar"/>
                <w:b w:val="0"/>
                <w:bCs w:val="0"/>
              </w:rPr>
            </w:pPr>
          </w:p>
        </w:tc>
        <w:tc>
          <w:tcPr>
            <w:tcW w:w="1752" w:type="dxa"/>
          </w:tcPr>
          <w:p w:rsidR="00360676" w:rsidRPr="00685C30" w:rsidRDefault="00685C30" w:rsidP="00685C30">
            <w:pPr>
              <w:bidi/>
              <w:cnfStyle w:val="000000000000"/>
              <w:rPr>
                <w:rFonts w:cs="B Zar"/>
                <w:b/>
                <w:bCs/>
                <w:lang w:bidi="fa-IR"/>
              </w:rPr>
            </w:pPr>
            <w:r w:rsidRPr="00685C30">
              <w:rPr>
                <w:rFonts w:cs="B Zar" w:hint="cs"/>
                <w:b/>
                <w:bCs/>
                <w:rtl/>
                <w:lang w:bidi="fa-IR"/>
              </w:rPr>
              <w:t>آدرس</w:t>
            </w: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470EC"/>
    <w:rsid w:val="0020607F"/>
    <w:rsid w:val="00360676"/>
    <w:rsid w:val="00535692"/>
    <w:rsid w:val="00685C30"/>
    <w:rsid w:val="0077176C"/>
    <w:rsid w:val="00773B43"/>
    <w:rsid w:val="0083382B"/>
    <w:rsid w:val="00A910B9"/>
    <w:rsid w:val="00AF073F"/>
    <w:rsid w:val="00B254D6"/>
    <w:rsid w:val="00CB5ABB"/>
    <w:rsid w:val="00CB5C1A"/>
    <w:rsid w:val="00E1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06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andari@irip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3</cp:revision>
  <dcterms:created xsi:type="dcterms:W3CDTF">2011-08-09T21:03:00Z</dcterms:created>
  <dcterms:modified xsi:type="dcterms:W3CDTF">2011-08-09T21:08:00Z</dcterms:modified>
</cp:coreProperties>
</file>